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7D10C0F0">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0D350EA7" w14:textId="1BA6F72C" w:rsidR="003E5796" w:rsidRPr="003E5796" w:rsidRDefault="003E5796" w:rsidP="00552DC6">
      <w:pPr>
        <w:tabs>
          <w:tab w:val="left" w:pos="2160"/>
        </w:tabs>
        <w:spacing w:before="40" w:after="40" w:line="440" w:lineRule="exact"/>
        <w:ind w:left="-450"/>
        <w:jc w:val="right"/>
        <w:rPr>
          <w:rFonts w:ascii="News Gothic MT" w:hAnsi="News Gothic MT" w:cs="Arial"/>
          <w:b/>
          <w:bCs/>
          <w:sz w:val="36"/>
          <w:szCs w:val="36"/>
        </w:rPr>
      </w:pPr>
      <w:r>
        <w:rPr>
          <w:rFonts w:ascii="News Gothic MT" w:hAnsi="News Gothic MT" w:cs="Arial"/>
          <w:b/>
          <w:bCs/>
          <w:sz w:val="36"/>
          <w:szCs w:val="36"/>
        </w:rPr>
        <w:t>Food Security and</w:t>
      </w:r>
      <w:r w:rsidRPr="003E5796">
        <w:rPr>
          <w:rFonts w:ascii="News Gothic MT" w:hAnsi="News Gothic MT" w:cs="Arial"/>
          <w:b/>
          <w:bCs/>
          <w:sz w:val="36"/>
          <w:szCs w:val="36"/>
        </w:rPr>
        <w:t xml:space="preserve"> Food Delivery Systems</w:t>
      </w:r>
    </w:p>
    <w:p w14:paraId="2D078BF6" w14:textId="77777777" w:rsidR="00AF1E6A" w:rsidRPr="00552DC6" w:rsidRDefault="00AF1E6A" w:rsidP="00D93C1F">
      <w:pPr>
        <w:tabs>
          <w:tab w:val="left" w:pos="2160"/>
        </w:tabs>
        <w:spacing w:before="60" w:after="60" w:line="400" w:lineRule="exact"/>
        <w:ind w:right="360"/>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CellMar>
          <w:left w:w="115" w:type="dxa"/>
          <w:right w:w="115" w:type="dxa"/>
        </w:tblCellMar>
        <w:tblLook w:val="01E0" w:firstRow="1" w:lastRow="1" w:firstColumn="1" w:lastColumn="1" w:noHBand="0" w:noVBand="0"/>
      </w:tblPr>
      <w:tblGrid>
        <w:gridCol w:w="2450"/>
        <w:gridCol w:w="1984"/>
        <w:gridCol w:w="1268"/>
        <w:gridCol w:w="984"/>
        <w:gridCol w:w="2072"/>
        <w:gridCol w:w="196"/>
        <w:gridCol w:w="4311"/>
      </w:tblGrid>
      <w:tr w:rsidR="0031339D" w:rsidRPr="007F59FC" w14:paraId="19D9C01D" w14:textId="77777777" w:rsidTr="0089255F">
        <w:tc>
          <w:tcPr>
            <w:tcW w:w="923" w:type="pct"/>
          </w:tcPr>
          <w:p w14:paraId="1FE5784F" w14:textId="77777777" w:rsidR="00B108F3"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COURSE: </w:t>
            </w:r>
          </w:p>
          <w:p w14:paraId="44E1CECB" w14:textId="41453FD9" w:rsidR="00BE7E71" w:rsidRPr="00C60492" w:rsidRDefault="008A1A19" w:rsidP="00AF1E6A">
            <w:pPr>
              <w:spacing w:before="60" w:after="60"/>
              <w:rPr>
                <w:rFonts w:ascii="News Gothic MT" w:hAnsi="News Gothic MT" w:cs="Tahoma"/>
                <w:b/>
                <w:sz w:val="20"/>
              </w:rPr>
            </w:pPr>
            <w:r>
              <w:rPr>
                <w:rFonts w:ascii="News Gothic MT" w:hAnsi="News Gothic MT" w:cs="Tahoma"/>
                <w:b/>
                <w:sz w:val="20"/>
              </w:rPr>
              <w:t>Agriculture</w:t>
            </w:r>
          </w:p>
        </w:tc>
        <w:tc>
          <w:tcPr>
            <w:tcW w:w="1226" w:type="pct"/>
            <w:gridSpan w:val="2"/>
          </w:tcPr>
          <w:p w14:paraId="047A287B" w14:textId="77777777" w:rsidR="00BE7E71"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DURATION: </w:t>
            </w:r>
          </w:p>
          <w:p w14:paraId="25C72B52" w14:textId="5D6FAA4F" w:rsidR="00B108F3" w:rsidRPr="00C60492" w:rsidRDefault="00B108F3" w:rsidP="00AF1E6A">
            <w:pPr>
              <w:spacing w:before="60" w:after="60"/>
              <w:rPr>
                <w:rFonts w:ascii="News Gothic MT" w:hAnsi="News Gothic MT" w:cs="Tahoma"/>
                <w:b/>
                <w:sz w:val="20"/>
              </w:rPr>
            </w:pPr>
            <w:r>
              <w:rPr>
                <w:rFonts w:ascii="News Gothic MT" w:hAnsi="News Gothic MT" w:cs="Tahoma"/>
                <w:b/>
                <w:sz w:val="20"/>
              </w:rPr>
              <w:t>3 weeks</w:t>
            </w:r>
          </w:p>
        </w:tc>
        <w:tc>
          <w:tcPr>
            <w:tcW w:w="1226" w:type="pct"/>
            <w:gridSpan w:val="3"/>
          </w:tcPr>
          <w:p w14:paraId="7BEA5E45" w14:textId="77777777" w:rsidR="008A1A19" w:rsidRDefault="00393D1B" w:rsidP="00AF1E6A">
            <w:pPr>
              <w:spacing w:before="60" w:after="60"/>
              <w:rPr>
                <w:rFonts w:ascii="News Gothic MT" w:hAnsi="News Gothic MT" w:cs="Tahoma"/>
                <w:b/>
                <w:sz w:val="20"/>
              </w:rPr>
            </w:pPr>
            <w:r w:rsidRPr="00C60492">
              <w:rPr>
                <w:rFonts w:ascii="News Gothic MT" w:hAnsi="News Gothic MT" w:cs="Tahoma"/>
                <w:b/>
                <w:sz w:val="20"/>
              </w:rPr>
              <w:t xml:space="preserve">TEACHER: </w:t>
            </w:r>
          </w:p>
          <w:p w14:paraId="64D5C001" w14:textId="692F6A16" w:rsidR="008A1A19" w:rsidRPr="00C60492" w:rsidRDefault="008A1A19" w:rsidP="00AF1E6A">
            <w:pPr>
              <w:spacing w:before="60" w:after="60"/>
              <w:rPr>
                <w:rFonts w:ascii="News Gothic MT" w:hAnsi="News Gothic MT" w:cs="Tahoma"/>
                <w:b/>
                <w:sz w:val="20"/>
              </w:rPr>
            </w:pPr>
            <w:r>
              <w:rPr>
                <w:rFonts w:ascii="News Gothic MT" w:hAnsi="News Gothic MT" w:cs="Tahoma"/>
                <w:b/>
                <w:sz w:val="20"/>
              </w:rPr>
              <w:t>Nina</w:t>
            </w:r>
          </w:p>
        </w:tc>
        <w:tc>
          <w:tcPr>
            <w:tcW w:w="1625" w:type="pct"/>
          </w:tcPr>
          <w:p w14:paraId="7733D0AF" w14:textId="64020E41" w:rsidR="00BE7E71" w:rsidRPr="00C60492" w:rsidRDefault="00B108F3" w:rsidP="00B108F3">
            <w:pPr>
              <w:spacing w:before="60" w:after="60"/>
              <w:rPr>
                <w:rFonts w:ascii="News Gothic MT" w:hAnsi="News Gothic MT" w:cs="Tahoma"/>
                <w:b/>
                <w:sz w:val="20"/>
              </w:rPr>
            </w:pPr>
            <w:r>
              <w:rPr>
                <w:rFonts w:ascii="News Gothic MT" w:hAnsi="News Gothic MT" w:cs="Tahoma"/>
                <w:b/>
                <w:sz w:val="20"/>
              </w:rPr>
              <w:t>Food Security and Food Delivery Systems – challenges around the world</w:t>
            </w:r>
          </w:p>
        </w:tc>
      </w:tr>
      <w:tr w:rsidR="0031339D" w:rsidRPr="007F59FC" w14:paraId="48CF48F7" w14:textId="77777777" w:rsidTr="0089255F">
        <w:trPr>
          <w:trHeight w:val="404"/>
        </w:trPr>
        <w:tc>
          <w:tcPr>
            <w:tcW w:w="5000" w:type="pct"/>
            <w:gridSpan w:val="7"/>
            <w:shd w:val="clear" w:color="auto" w:fill="412288"/>
          </w:tcPr>
          <w:p w14:paraId="51ABD9CC" w14:textId="77777777" w:rsidR="00C60492" w:rsidRPr="00C60492" w:rsidRDefault="00C60492" w:rsidP="0031339D">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31339D" w:rsidRPr="007F59FC" w14:paraId="13D5811D" w14:textId="77777777" w:rsidTr="0089255F">
        <w:trPr>
          <w:trHeight w:val="404"/>
        </w:trPr>
        <w:tc>
          <w:tcPr>
            <w:tcW w:w="5000" w:type="pct"/>
            <w:gridSpan w:val="7"/>
            <w:shd w:val="clear" w:color="auto" w:fill="auto"/>
          </w:tcPr>
          <w:p w14:paraId="6932277B" w14:textId="77777777" w:rsidR="00417C01" w:rsidRDefault="00417C01" w:rsidP="003E5796">
            <w:pPr>
              <w:keepNext/>
              <w:spacing w:before="60" w:after="60" w:line="240" w:lineRule="auto"/>
              <w:rPr>
                <w:rFonts w:ascii="Garamond" w:eastAsiaTheme="minorEastAsia" w:hAnsi="Garamond" w:cs="Tahoma"/>
                <w:sz w:val="24"/>
                <w:szCs w:val="24"/>
                <w:lang w:eastAsia="zh-CN"/>
              </w:rPr>
            </w:pPr>
          </w:p>
          <w:p w14:paraId="1EAEB760" w14:textId="228D8620" w:rsidR="008A1A19" w:rsidRPr="0089255F" w:rsidRDefault="008A1A19" w:rsidP="003E5796">
            <w:pPr>
              <w:keepNext/>
              <w:spacing w:before="60" w:after="60" w:line="240" w:lineRule="auto"/>
              <w:rPr>
                <w:rFonts w:ascii="Garamond" w:eastAsiaTheme="minorEastAsia" w:hAnsi="Garamond" w:cs="Tahoma"/>
                <w:sz w:val="24"/>
                <w:szCs w:val="24"/>
                <w:lang w:eastAsia="zh-CN"/>
              </w:rPr>
            </w:pPr>
            <w:r w:rsidRPr="0089255F">
              <w:rPr>
                <w:rFonts w:ascii="Garamond" w:eastAsiaTheme="minorEastAsia" w:hAnsi="Garamond" w:cs="Tahoma"/>
                <w:sz w:val="24"/>
                <w:szCs w:val="24"/>
                <w:lang w:eastAsia="zh-CN"/>
              </w:rPr>
              <w:t>Hundreds of thousands of people worldwide lack access to affordable, nutritious</w:t>
            </w:r>
            <w:r w:rsidR="00896BD7">
              <w:rPr>
                <w:rFonts w:ascii="Garamond" w:eastAsiaTheme="minorEastAsia" w:hAnsi="Garamond" w:cs="Tahoma"/>
                <w:sz w:val="24"/>
                <w:szCs w:val="24"/>
                <w:lang w:eastAsia="zh-CN"/>
              </w:rPr>
              <w:t>,</w:t>
            </w:r>
            <w:r w:rsidRPr="0089255F">
              <w:rPr>
                <w:rFonts w:ascii="Garamond" w:eastAsiaTheme="minorEastAsia" w:hAnsi="Garamond" w:cs="Tahoma"/>
                <w:sz w:val="24"/>
                <w:szCs w:val="24"/>
                <w:lang w:eastAsia="zh-CN"/>
              </w:rPr>
              <w:t xml:space="preserve"> and consistent sources of food.</w:t>
            </w:r>
            <w:r w:rsidR="00896BD7">
              <w:rPr>
                <w:rFonts w:ascii="Garamond" w:eastAsiaTheme="minorEastAsia" w:hAnsi="Garamond" w:cs="Tahoma"/>
                <w:sz w:val="24"/>
                <w:szCs w:val="24"/>
                <w:lang w:eastAsia="zh-CN"/>
              </w:rPr>
              <w:t xml:space="preserve"> </w:t>
            </w:r>
            <w:r w:rsidRPr="0089255F">
              <w:rPr>
                <w:rFonts w:ascii="Garamond" w:eastAsiaTheme="minorEastAsia" w:hAnsi="Garamond" w:cs="Tahoma"/>
                <w:sz w:val="24"/>
                <w:szCs w:val="24"/>
                <w:lang w:eastAsia="zh-CN"/>
              </w:rPr>
              <w:t>Without reliable food, little else often matters.</w:t>
            </w:r>
            <w:r w:rsidR="00896BD7">
              <w:rPr>
                <w:rFonts w:ascii="Garamond" w:eastAsiaTheme="minorEastAsia" w:hAnsi="Garamond" w:cs="Tahoma"/>
                <w:sz w:val="24"/>
                <w:szCs w:val="24"/>
                <w:lang w:eastAsia="zh-CN"/>
              </w:rPr>
              <w:t xml:space="preserve"> </w:t>
            </w:r>
            <w:r w:rsidRPr="0089255F">
              <w:rPr>
                <w:rFonts w:ascii="Garamond" w:eastAsiaTheme="minorEastAsia" w:hAnsi="Garamond" w:cs="Tahoma"/>
                <w:sz w:val="24"/>
                <w:szCs w:val="24"/>
                <w:lang w:eastAsia="zh-CN"/>
              </w:rPr>
              <w:t>The standard of living drops, and other aspects of human life suffer.</w:t>
            </w:r>
            <w:r w:rsidR="00896BD7">
              <w:rPr>
                <w:rFonts w:ascii="Garamond" w:eastAsiaTheme="minorEastAsia" w:hAnsi="Garamond" w:cs="Tahoma"/>
                <w:sz w:val="24"/>
                <w:szCs w:val="24"/>
                <w:lang w:eastAsia="zh-CN"/>
              </w:rPr>
              <w:t xml:space="preserve"> </w:t>
            </w:r>
            <w:r w:rsidRPr="0089255F">
              <w:rPr>
                <w:rFonts w:ascii="Garamond" w:eastAsiaTheme="minorEastAsia" w:hAnsi="Garamond" w:cs="Tahoma"/>
                <w:sz w:val="24"/>
                <w:szCs w:val="24"/>
                <w:lang w:eastAsia="zh-CN"/>
              </w:rPr>
              <w:t>“Nutritious” is sometimes an overlooked key; if you live in an area where your diet contains mainly starches, like rice or potatoes, are you really food secure?</w:t>
            </w:r>
          </w:p>
          <w:p w14:paraId="2FBD92C7" w14:textId="77777777" w:rsidR="008A1A19" w:rsidRPr="0089255F" w:rsidRDefault="008A1A19" w:rsidP="003E5796">
            <w:pPr>
              <w:keepNext/>
              <w:spacing w:before="60" w:after="60" w:line="240" w:lineRule="auto"/>
              <w:rPr>
                <w:rFonts w:ascii="Garamond" w:hAnsi="Garamond" w:cs="Tahoma"/>
                <w:sz w:val="24"/>
                <w:szCs w:val="24"/>
              </w:rPr>
            </w:pPr>
          </w:p>
          <w:p w14:paraId="16B498EA" w14:textId="04E9775E" w:rsidR="008A1A19" w:rsidRPr="0089255F" w:rsidRDefault="008A1A19" w:rsidP="003E5796">
            <w:pPr>
              <w:keepNext/>
              <w:spacing w:before="60" w:after="60" w:line="240" w:lineRule="auto"/>
              <w:rPr>
                <w:rFonts w:ascii="Garamond" w:eastAsiaTheme="minorHAnsi" w:hAnsi="Garamond" w:cs="Tahoma"/>
                <w:color w:val="252525"/>
                <w:sz w:val="24"/>
                <w:szCs w:val="24"/>
              </w:rPr>
            </w:pPr>
            <w:r w:rsidRPr="0089255F">
              <w:rPr>
                <w:rFonts w:ascii="Garamond" w:hAnsi="Garamond" w:cs="Tahoma"/>
                <w:sz w:val="24"/>
                <w:szCs w:val="24"/>
              </w:rPr>
              <w:t>Consider this: “The first decade of the 21</w:t>
            </w:r>
            <w:r w:rsidRPr="0089255F">
              <w:rPr>
                <w:rFonts w:ascii="Garamond" w:hAnsi="Garamond" w:cs="Tahoma"/>
                <w:sz w:val="24"/>
                <w:szCs w:val="24"/>
                <w:vertAlign w:val="superscript"/>
              </w:rPr>
              <w:t>st</w:t>
            </w:r>
            <w:r w:rsidRPr="0089255F">
              <w:rPr>
                <w:rFonts w:ascii="Garamond" w:hAnsi="Garamond" w:cs="Tahoma"/>
                <w:sz w:val="24"/>
                <w:szCs w:val="24"/>
              </w:rPr>
              <w:t xml:space="preserve"> century has brought harbingers of a troubled future for global food security. The food-price spike of 2008 led to food riots and political change in several countries. In 2010, the excessive heat and drought in Russia that led to wildfires and a grain embargo, as well as the unprecedented floods in Pakistan, signal more trouble ahead. A world population approaching 9 billion by 2050 and higher incomes in hitherto poor countries will lead to increased food demand, which means significant challenges to sustainable agricultural production</w:t>
            </w:r>
            <w:r w:rsidR="00896BD7">
              <w:rPr>
                <w:rFonts w:ascii="Garamond" w:hAnsi="Garamond" w:cs="Tahoma"/>
                <w:sz w:val="24"/>
                <w:szCs w:val="24"/>
              </w:rPr>
              <w:t>.”</w:t>
            </w:r>
            <w:r w:rsidRPr="0089255F">
              <w:rPr>
                <w:rFonts w:ascii="Garamond" w:hAnsi="Garamond" w:cs="Tahoma"/>
                <w:sz w:val="24"/>
                <w:szCs w:val="24"/>
              </w:rPr>
              <w:t xml:space="preserve"> </w:t>
            </w:r>
            <w:r w:rsidRPr="0089255F">
              <w:rPr>
                <w:rFonts w:ascii="Garamond" w:eastAsiaTheme="minorHAnsi" w:hAnsi="Garamond" w:cs="Tahoma"/>
                <w:color w:val="252525"/>
                <w:sz w:val="24"/>
                <w:szCs w:val="24"/>
              </w:rPr>
              <w:t>(IFPRI Food Security and Climate Change)</w:t>
            </w:r>
          </w:p>
          <w:p w14:paraId="295AFA76" w14:textId="77777777" w:rsidR="008A1A19" w:rsidRPr="0089255F" w:rsidRDefault="008A1A19" w:rsidP="003E5796">
            <w:pPr>
              <w:keepNext/>
              <w:spacing w:before="60" w:after="60" w:line="240" w:lineRule="auto"/>
              <w:rPr>
                <w:rFonts w:ascii="Garamond" w:eastAsiaTheme="minorHAnsi" w:hAnsi="Garamond" w:cs="Tahoma"/>
                <w:color w:val="252525"/>
                <w:sz w:val="24"/>
                <w:szCs w:val="24"/>
              </w:rPr>
            </w:pPr>
          </w:p>
          <w:p w14:paraId="22475636" w14:textId="204F3FCE" w:rsidR="008A1A19" w:rsidRPr="0089255F" w:rsidRDefault="008A1A19" w:rsidP="003E5796">
            <w:pPr>
              <w:keepNext/>
              <w:spacing w:before="60" w:after="60" w:line="240" w:lineRule="auto"/>
              <w:rPr>
                <w:rFonts w:ascii="Garamond" w:eastAsiaTheme="minorHAnsi" w:hAnsi="Garamond" w:cs="Tahoma"/>
                <w:color w:val="252525"/>
                <w:sz w:val="24"/>
                <w:szCs w:val="24"/>
              </w:rPr>
            </w:pPr>
            <w:r w:rsidRPr="0089255F">
              <w:rPr>
                <w:rFonts w:ascii="Garamond" w:eastAsiaTheme="minorHAnsi" w:hAnsi="Garamond" w:cs="Tahoma"/>
                <w:color w:val="252525"/>
                <w:sz w:val="24"/>
                <w:szCs w:val="24"/>
              </w:rPr>
              <w:t>And closer to home,</w:t>
            </w:r>
            <w:r w:rsidR="00896BD7">
              <w:rPr>
                <w:rFonts w:ascii="Garamond" w:eastAsiaTheme="minorHAnsi" w:hAnsi="Garamond" w:cs="Tahoma"/>
                <w:color w:val="252525"/>
                <w:sz w:val="24"/>
                <w:szCs w:val="24"/>
              </w:rPr>
              <w:t xml:space="preserve"> </w:t>
            </w:r>
            <w:r w:rsidRPr="0089255F">
              <w:rPr>
                <w:rFonts w:ascii="Garamond" w:eastAsiaTheme="minorHAnsi" w:hAnsi="Garamond" w:cs="Tahoma"/>
                <w:color w:val="252525"/>
                <w:sz w:val="24"/>
                <w:szCs w:val="24"/>
              </w:rPr>
              <w:t xml:space="preserve">“Although the United States has been called the </w:t>
            </w:r>
            <w:r w:rsidR="00896BD7">
              <w:rPr>
                <w:rFonts w:ascii="Garamond" w:eastAsiaTheme="minorHAnsi" w:hAnsi="Garamond" w:cs="Tahoma"/>
                <w:color w:val="252525"/>
                <w:sz w:val="24"/>
                <w:szCs w:val="24"/>
              </w:rPr>
              <w:t>‘</w:t>
            </w:r>
            <w:r w:rsidRPr="0089255F">
              <w:rPr>
                <w:rFonts w:ascii="Garamond" w:eastAsiaTheme="minorHAnsi" w:hAnsi="Garamond" w:cs="Tahoma"/>
                <w:color w:val="252525"/>
                <w:sz w:val="24"/>
                <w:szCs w:val="24"/>
              </w:rPr>
              <w:t>land of plenty,</w:t>
            </w:r>
            <w:r w:rsidR="00896BD7">
              <w:rPr>
                <w:rFonts w:ascii="Garamond" w:eastAsiaTheme="minorHAnsi" w:hAnsi="Garamond" w:cs="Tahoma"/>
                <w:color w:val="252525"/>
                <w:sz w:val="24"/>
                <w:szCs w:val="24"/>
              </w:rPr>
              <w:t>’</w:t>
            </w:r>
            <w:r w:rsidRPr="0089255F">
              <w:rPr>
                <w:rFonts w:ascii="Garamond" w:eastAsiaTheme="minorHAnsi" w:hAnsi="Garamond" w:cs="Tahoma"/>
                <w:color w:val="252525"/>
                <w:sz w:val="24"/>
                <w:szCs w:val="24"/>
              </w:rPr>
              <w:t xml:space="preserve"> 4 million U.S. households reported experiencing hunger during 2010 because the</w:t>
            </w:r>
            <w:r w:rsidR="001A0E91">
              <w:rPr>
                <w:rFonts w:ascii="Garamond" w:eastAsiaTheme="minorHAnsi" w:hAnsi="Garamond" w:cs="Tahoma"/>
                <w:color w:val="252525"/>
                <w:sz w:val="24"/>
                <w:szCs w:val="24"/>
              </w:rPr>
              <w:t>y could not afford enough food.</w:t>
            </w:r>
            <w:r w:rsidR="00896BD7">
              <w:rPr>
                <w:rFonts w:ascii="Garamond" w:eastAsiaTheme="minorHAnsi" w:hAnsi="Garamond" w:cs="Tahoma"/>
                <w:color w:val="252525"/>
                <w:sz w:val="24"/>
                <w:szCs w:val="24"/>
              </w:rPr>
              <w:t xml:space="preserve"> </w:t>
            </w:r>
            <w:r w:rsidRPr="0089255F">
              <w:rPr>
                <w:rFonts w:ascii="Garamond" w:eastAsiaTheme="minorHAnsi" w:hAnsi="Garamond" w:cs="Tahoma"/>
                <w:color w:val="252525"/>
                <w:sz w:val="24"/>
                <w:szCs w:val="24"/>
              </w:rPr>
              <w:t>Almost one in seven U.S. households—over 17 million—suffer from food insecurity, a condition that includes hunger (in more extreme cases), as well as having to skip meals, compromise on nutrition and rely on emergency food sources such as food banks, f</w:t>
            </w:r>
            <w:r w:rsidR="001A0E91">
              <w:rPr>
                <w:rFonts w:ascii="Garamond" w:eastAsiaTheme="minorHAnsi" w:hAnsi="Garamond" w:cs="Tahoma"/>
                <w:color w:val="252525"/>
                <w:sz w:val="24"/>
                <w:szCs w:val="24"/>
              </w:rPr>
              <w:t>ood pantries and soup kitchens.</w:t>
            </w:r>
            <w:r w:rsidR="00896BD7">
              <w:rPr>
                <w:rFonts w:ascii="Garamond" w:eastAsiaTheme="minorHAnsi" w:hAnsi="Garamond" w:cs="Tahoma"/>
                <w:color w:val="252525"/>
                <w:sz w:val="24"/>
                <w:szCs w:val="24"/>
              </w:rPr>
              <w:t xml:space="preserve"> </w:t>
            </w:r>
            <w:r w:rsidRPr="0089255F">
              <w:rPr>
                <w:rFonts w:ascii="Garamond" w:eastAsiaTheme="minorHAnsi" w:hAnsi="Garamond" w:cs="Tahoma"/>
                <w:color w:val="252525"/>
                <w:sz w:val="24"/>
                <w:szCs w:val="24"/>
              </w:rPr>
              <w:t>The presence of hunger and food insecurity in the United States raises questions of why they prevail, how they should be addressed and who should be responsible for doing so.”</w:t>
            </w:r>
            <w:r w:rsidR="00896BD7">
              <w:rPr>
                <w:rFonts w:ascii="Garamond" w:eastAsiaTheme="minorHAnsi" w:hAnsi="Garamond" w:cs="Tahoma"/>
                <w:color w:val="252525"/>
                <w:sz w:val="24"/>
                <w:szCs w:val="24"/>
              </w:rPr>
              <w:t xml:space="preserve"> </w:t>
            </w:r>
            <w:r w:rsidRPr="0089255F">
              <w:rPr>
                <w:rFonts w:ascii="Garamond" w:eastAsiaTheme="minorHAnsi" w:hAnsi="Garamond" w:cs="Tahoma"/>
                <w:color w:val="252525"/>
                <w:sz w:val="24"/>
                <w:szCs w:val="24"/>
              </w:rPr>
              <w:t>(</w:t>
            </w:r>
            <w:hyperlink r:id="rId9" w:history="1">
              <w:r w:rsidRPr="00C32904">
                <w:rPr>
                  <w:rStyle w:val="Hyperlink"/>
                  <w:rFonts w:ascii="Garamond" w:eastAsiaTheme="minorHAnsi" w:hAnsi="Garamond" w:cs="Tahoma"/>
                  <w:sz w:val="24"/>
                  <w:szCs w:val="24"/>
                </w:rPr>
                <w:t>Hunger and Food Security Background</w:t>
              </w:r>
              <w:r w:rsidR="00C32904" w:rsidRPr="00C32904">
                <w:rPr>
                  <w:rStyle w:val="Hyperlink"/>
                  <w:rFonts w:ascii="Garamond" w:eastAsiaTheme="minorHAnsi" w:hAnsi="Garamond" w:cs="Tahoma"/>
                  <w:sz w:val="24"/>
                  <w:szCs w:val="24"/>
                </w:rPr>
                <w:t>.</w:t>
              </w:r>
              <w:r w:rsidRPr="00C32904">
                <w:rPr>
                  <w:rStyle w:val="Hyperlink"/>
                  <w:rFonts w:ascii="Garamond" w:eastAsiaTheme="minorHAnsi" w:hAnsi="Garamond" w:cs="Tahoma"/>
                  <w:sz w:val="24"/>
                  <w:szCs w:val="24"/>
                </w:rPr>
                <w:t>)</w:t>
              </w:r>
            </w:hyperlink>
          </w:p>
          <w:p w14:paraId="39BB9CF8" w14:textId="77777777" w:rsidR="008A1A19" w:rsidRPr="0089255F" w:rsidRDefault="008A1A19" w:rsidP="003E5796">
            <w:pPr>
              <w:autoSpaceDE w:val="0"/>
              <w:autoSpaceDN w:val="0"/>
              <w:adjustRightInd w:val="0"/>
              <w:spacing w:line="240" w:lineRule="auto"/>
              <w:rPr>
                <w:rFonts w:ascii="Garamond" w:eastAsiaTheme="minorHAnsi" w:hAnsi="Garamond" w:cs="Cambria"/>
                <w:color w:val="000000"/>
                <w:sz w:val="24"/>
                <w:szCs w:val="24"/>
              </w:rPr>
            </w:pPr>
          </w:p>
          <w:p w14:paraId="6D81B553" w14:textId="25D0A939" w:rsidR="008A1A19" w:rsidRPr="0089255F" w:rsidRDefault="001A0E91" w:rsidP="003E5796">
            <w:pPr>
              <w:keepNext/>
              <w:spacing w:before="60" w:after="60" w:line="240" w:lineRule="auto"/>
              <w:rPr>
                <w:rFonts w:ascii="Garamond" w:hAnsi="Garamond" w:cs="Tahoma"/>
                <w:b/>
                <w:sz w:val="24"/>
                <w:szCs w:val="24"/>
              </w:rPr>
            </w:pPr>
            <w:r>
              <w:rPr>
                <w:rFonts w:ascii="Garamond" w:hAnsi="Garamond" w:cs="Tahoma"/>
                <w:b/>
                <w:sz w:val="24"/>
                <w:szCs w:val="24"/>
              </w:rPr>
              <w:t>Global Competencies Addressed:</w:t>
            </w:r>
          </w:p>
          <w:p w14:paraId="01A9EAA8" w14:textId="07C786C1" w:rsidR="008A1A19" w:rsidRPr="0089255F" w:rsidRDefault="008A1A19" w:rsidP="003E5796">
            <w:pPr>
              <w:pStyle w:val="Default"/>
              <w:numPr>
                <w:ilvl w:val="0"/>
                <w:numId w:val="21"/>
              </w:numPr>
              <w:spacing w:after="60"/>
              <w:rPr>
                <w:rFonts w:ascii="Garamond" w:hAnsi="Garamond" w:cs="Tahoma"/>
                <w:iCs/>
              </w:rPr>
            </w:pPr>
            <w:r w:rsidRPr="0089255F">
              <w:rPr>
                <w:rFonts w:ascii="Garamond" w:hAnsi="Garamond" w:cs="Tahoma"/>
              </w:rPr>
              <w:t>Investigate the World:</w:t>
            </w:r>
            <w:r w:rsidR="00896BD7">
              <w:rPr>
                <w:rFonts w:ascii="Garamond" w:hAnsi="Garamond" w:cs="Tahoma"/>
              </w:rPr>
              <w:t xml:space="preserve"> </w:t>
            </w:r>
            <w:r w:rsidRPr="0089255F">
              <w:rPr>
                <w:rFonts w:ascii="Garamond" w:hAnsi="Garamond" w:cs="Tahoma"/>
                <w:iCs/>
              </w:rPr>
              <w:t>Initiate investigations of the world by framing questions, analyzing and synthesizing relevant evidence, and drawing reasonable conclusions about global issues</w:t>
            </w:r>
            <w:r w:rsidR="00896BD7">
              <w:rPr>
                <w:rFonts w:ascii="Garamond" w:hAnsi="Garamond" w:cs="Tahoma"/>
                <w:iCs/>
              </w:rPr>
              <w:t>.</w:t>
            </w:r>
          </w:p>
          <w:p w14:paraId="6E9BF1DD" w14:textId="2C0A1428" w:rsidR="008A1A19" w:rsidRPr="0089255F" w:rsidRDefault="008A1A19" w:rsidP="003E5796">
            <w:pPr>
              <w:pStyle w:val="Default"/>
              <w:numPr>
                <w:ilvl w:val="0"/>
                <w:numId w:val="21"/>
              </w:numPr>
              <w:rPr>
                <w:rFonts w:ascii="Garamond" w:hAnsi="Garamond" w:cs="Tahoma"/>
              </w:rPr>
            </w:pPr>
            <w:r w:rsidRPr="0089255F">
              <w:rPr>
                <w:rFonts w:ascii="Garamond" w:hAnsi="Garamond" w:cs="Tahoma"/>
                <w:iCs/>
              </w:rPr>
              <w:t>Recognize Perspectives: Recognize, articulate</w:t>
            </w:r>
            <w:r w:rsidR="00896BD7">
              <w:rPr>
                <w:rFonts w:ascii="Garamond" w:hAnsi="Garamond" w:cs="Tahoma"/>
                <w:iCs/>
              </w:rPr>
              <w:t>,</w:t>
            </w:r>
            <w:r w:rsidRPr="0089255F">
              <w:rPr>
                <w:rFonts w:ascii="Garamond" w:hAnsi="Garamond" w:cs="Tahoma"/>
                <w:iCs/>
              </w:rPr>
              <w:t xml:space="preserve"> and apply an understanding of different perspectives.</w:t>
            </w:r>
          </w:p>
          <w:p w14:paraId="6F9AAC63" w14:textId="6C3E301B" w:rsidR="008A1A19" w:rsidRPr="003E5796" w:rsidRDefault="008A1A19" w:rsidP="003E5796">
            <w:pPr>
              <w:pStyle w:val="ListParagraph"/>
              <w:keepNext/>
              <w:numPr>
                <w:ilvl w:val="0"/>
                <w:numId w:val="21"/>
              </w:numPr>
              <w:spacing w:before="60" w:after="60" w:line="240" w:lineRule="auto"/>
              <w:rPr>
                <w:rFonts w:ascii="Garamond" w:hAnsi="Garamond" w:cs="Tahoma"/>
                <w:sz w:val="24"/>
                <w:szCs w:val="24"/>
              </w:rPr>
            </w:pPr>
            <w:r w:rsidRPr="003E5796">
              <w:rPr>
                <w:rFonts w:ascii="Garamond" w:hAnsi="Garamond" w:cs="Tahoma"/>
                <w:sz w:val="24"/>
                <w:szCs w:val="24"/>
              </w:rPr>
              <w:t>Communicate Ideas:</w:t>
            </w:r>
            <w:r w:rsidR="00896BD7" w:rsidRPr="003E5796">
              <w:rPr>
                <w:rFonts w:ascii="Garamond" w:hAnsi="Garamond" w:cs="Tahoma"/>
                <w:sz w:val="24"/>
                <w:szCs w:val="24"/>
              </w:rPr>
              <w:t xml:space="preserve"> </w:t>
            </w:r>
            <w:r w:rsidRPr="003E5796">
              <w:rPr>
                <w:rFonts w:ascii="Garamond" w:hAnsi="Garamond" w:cs="Tahoma"/>
                <w:sz w:val="24"/>
                <w:szCs w:val="24"/>
              </w:rPr>
              <w:t xml:space="preserve">Select and apply appropriate tools and strategies to communicate and collaborate effectively, meeting the needs </w:t>
            </w:r>
            <w:r w:rsidRPr="003E5796">
              <w:rPr>
                <w:rFonts w:ascii="Garamond" w:hAnsi="Garamond" w:cs="Tahoma"/>
                <w:sz w:val="24"/>
                <w:szCs w:val="24"/>
              </w:rPr>
              <w:lastRenderedPageBreak/>
              <w:t>and expectations of diverse individuals and groups</w:t>
            </w:r>
            <w:r w:rsidR="00896BD7" w:rsidRPr="003E5796">
              <w:rPr>
                <w:rFonts w:ascii="Garamond" w:hAnsi="Garamond" w:cs="Tahoma"/>
                <w:sz w:val="24"/>
                <w:szCs w:val="24"/>
              </w:rPr>
              <w:t>.</w:t>
            </w:r>
          </w:p>
          <w:p w14:paraId="2F7A9ECC" w14:textId="488C8494" w:rsidR="00984B93" w:rsidRPr="0071093B" w:rsidRDefault="008A1A19" w:rsidP="008A1A19">
            <w:pPr>
              <w:pStyle w:val="ListParagraph"/>
              <w:keepNext/>
              <w:numPr>
                <w:ilvl w:val="0"/>
                <w:numId w:val="21"/>
              </w:numPr>
              <w:spacing w:before="60" w:after="60" w:line="240" w:lineRule="auto"/>
              <w:rPr>
                <w:rFonts w:ascii="Garamond" w:hAnsi="Garamond" w:cs="Tahoma"/>
                <w:sz w:val="24"/>
                <w:szCs w:val="24"/>
              </w:rPr>
            </w:pPr>
            <w:r w:rsidRPr="003E5796">
              <w:rPr>
                <w:rFonts w:ascii="Garamond" w:hAnsi="Garamond" w:cs="Tahoma"/>
                <w:sz w:val="24"/>
                <w:szCs w:val="24"/>
              </w:rPr>
              <w:t>Take Action: Translate ideas, concerns, and findings into appropriate and responsible individual or collaborative actions to improve conditions</w:t>
            </w:r>
            <w:r w:rsidR="00896BD7" w:rsidRPr="003E5796">
              <w:rPr>
                <w:rFonts w:ascii="Garamond" w:hAnsi="Garamond" w:cs="Tahoma"/>
                <w:sz w:val="24"/>
                <w:szCs w:val="24"/>
              </w:rPr>
              <w:t>.</w:t>
            </w:r>
          </w:p>
          <w:p w14:paraId="19C41E92" w14:textId="77777777" w:rsidR="00AF1E6A" w:rsidRDefault="00AF1E6A" w:rsidP="00AF1E6A">
            <w:pPr>
              <w:spacing w:before="40" w:after="40" w:line="276" w:lineRule="auto"/>
              <w:rPr>
                <w:rFonts w:cs="Tahoma"/>
                <w:b/>
                <w:sz w:val="20"/>
              </w:rPr>
            </w:pPr>
          </w:p>
        </w:tc>
      </w:tr>
      <w:tr w:rsidR="0031339D" w:rsidRPr="007F59FC" w14:paraId="689598E4" w14:textId="77777777" w:rsidTr="0089255F">
        <w:trPr>
          <w:trHeight w:val="404"/>
        </w:trPr>
        <w:tc>
          <w:tcPr>
            <w:tcW w:w="5000" w:type="pct"/>
            <w:gridSpan w:val="7"/>
            <w:shd w:val="clear" w:color="auto" w:fill="412288"/>
          </w:tcPr>
          <w:p w14:paraId="00C6E040" w14:textId="77777777" w:rsidR="00C60492" w:rsidRPr="00C60492" w:rsidRDefault="00C60492" w:rsidP="0031339D">
            <w:pPr>
              <w:spacing w:before="60" w:after="60"/>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31339D" w:rsidRPr="007F59FC" w14:paraId="1D029614" w14:textId="77777777" w:rsidTr="0089255F">
        <w:trPr>
          <w:trHeight w:val="404"/>
        </w:trPr>
        <w:tc>
          <w:tcPr>
            <w:tcW w:w="1671" w:type="pct"/>
            <w:gridSpan w:val="2"/>
            <w:shd w:val="clear" w:color="auto" w:fill="763DFF"/>
          </w:tcPr>
          <w:p w14:paraId="4E175206" w14:textId="77777777" w:rsidR="00BE7E71" w:rsidRPr="00C60492" w:rsidRDefault="00BE7E71" w:rsidP="0031339D">
            <w:pPr>
              <w:jc w:val="center"/>
              <w:rPr>
                <w:rFonts w:ascii="News Gothic MT" w:hAnsi="News Gothic MT" w:cs="Tahoma"/>
                <w:b/>
                <w:sz w:val="20"/>
              </w:rPr>
            </w:pPr>
            <w:r w:rsidRPr="00C60492">
              <w:rPr>
                <w:rFonts w:ascii="News Gothic MT" w:hAnsi="News Gothic MT" w:cs="Tahoma"/>
                <w:b/>
                <w:sz w:val="20"/>
              </w:rPr>
              <w:t>Career/Technical Knowledge and Skills</w:t>
            </w:r>
          </w:p>
        </w:tc>
        <w:tc>
          <w:tcPr>
            <w:tcW w:w="1630" w:type="pct"/>
            <w:gridSpan w:val="3"/>
            <w:shd w:val="clear" w:color="auto" w:fill="763DFF"/>
          </w:tcPr>
          <w:p w14:paraId="6FB28466" w14:textId="77777777" w:rsidR="00BE7E71" w:rsidRPr="00C60492" w:rsidRDefault="00BE7E71" w:rsidP="0031339D">
            <w:pPr>
              <w:jc w:val="center"/>
              <w:rPr>
                <w:rFonts w:ascii="News Gothic MT" w:hAnsi="News Gothic MT" w:cs="Tahoma"/>
                <w:b/>
                <w:sz w:val="20"/>
              </w:rPr>
            </w:pPr>
            <w:r w:rsidRPr="00C60492">
              <w:rPr>
                <w:rFonts w:ascii="News Gothic MT" w:hAnsi="News Gothic MT" w:cs="Tahoma"/>
                <w:b/>
                <w:sz w:val="20"/>
              </w:rPr>
              <w:t>Academic Knowledge and Skills</w:t>
            </w:r>
          </w:p>
        </w:tc>
        <w:tc>
          <w:tcPr>
            <w:tcW w:w="1699" w:type="pct"/>
            <w:gridSpan w:val="2"/>
            <w:shd w:val="clear" w:color="auto" w:fill="763DFF"/>
          </w:tcPr>
          <w:p w14:paraId="2E8E1D30" w14:textId="77777777" w:rsidR="00BE7E71" w:rsidRPr="00C60492" w:rsidRDefault="00BE7E71" w:rsidP="0031339D">
            <w:pPr>
              <w:spacing w:before="60" w:after="60"/>
              <w:jc w:val="center"/>
              <w:rPr>
                <w:rFonts w:ascii="News Gothic MT" w:hAnsi="News Gothic MT" w:cs="Tahoma"/>
                <w:b/>
                <w:sz w:val="20"/>
              </w:rPr>
            </w:pPr>
            <w:r w:rsidRPr="00C60492">
              <w:rPr>
                <w:rFonts w:ascii="News Gothic MT" w:hAnsi="News Gothic MT" w:cs="Tahoma"/>
                <w:b/>
                <w:sz w:val="20"/>
              </w:rPr>
              <w:t>21</w:t>
            </w:r>
            <w:r w:rsidRPr="00C60492">
              <w:rPr>
                <w:rFonts w:ascii="News Gothic MT" w:hAnsi="News Gothic MT" w:cs="Tahoma"/>
                <w:b/>
                <w:sz w:val="20"/>
                <w:vertAlign w:val="superscript"/>
              </w:rPr>
              <w:t>st</w:t>
            </w:r>
            <w:r w:rsidRPr="00C60492">
              <w:rPr>
                <w:rFonts w:ascii="News Gothic MT" w:hAnsi="News Gothic MT" w:cs="Tahoma"/>
                <w:b/>
                <w:sz w:val="20"/>
              </w:rPr>
              <w:t xml:space="preserve"> Century Skills</w:t>
            </w:r>
          </w:p>
        </w:tc>
      </w:tr>
      <w:tr w:rsidR="0031339D" w:rsidRPr="007F59FC" w14:paraId="79564882" w14:textId="77777777" w:rsidTr="0089255F">
        <w:tc>
          <w:tcPr>
            <w:tcW w:w="1671" w:type="pct"/>
            <w:gridSpan w:val="2"/>
            <w:tcBorders>
              <w:bottom w:val="single" w:sz="4" w:space="0" w:color="auto"/>
            </w:tcBorders>
            <w:shd w:val="clear" w:color="auto" w:fill="auto"/>
          </w:tcPr>
          <w:p w14:paraId="4F11728C" w14:textId="77777777" w:rsidR="008A1A19" w:rsidRPr="008A1A19" w:rsidRDefault="008A1A19" w:rsidP="003E5796">
            <w:pPr>
              <w:spacing w:before="60" w:after="60" w:line="240" w:lineRule="auto"/>
              <w:rPr>
                <w:rFonts w:ascii="Garamond" w:eastAsiaTheme="minorEastAsia" w:hAnsi="Garamond" w:cs="Tahoma"/>
                <w:b/>
                <w:sz w:val="24"/>
                <w:szCs w:val="24"/>
                <w:lang w:eastAsia="zh-CN"/>
              </w:rPr>
            </w:pPr>
            <w:r w:rsidRPr="008A1A19">
              <w:rPr>
                <w:rFonts w:ascii="Garamond" w:eastAsiaTheme="minorEastAsia" w:hAnsi="Garamond" w:cs="Tahoma"/>
                <w:b/>
                <w:sz w:val="24"/>
                <w:szCs w:val="24"/>
                <w:lang w:eastAsia="zh-CN"/>
              </w:rPr>
              <w:t>Common Career Technical Core</w:t>
            </w:r>
          </w:p>
          <w:p w14:paraId="6B64321C" w14:textId="77777777" w:rsidR="008A1A19" w:rsidRPr="008A1A19" w:rsidRDefault="008A1A19" w:rsidP="003E5796">
            <w:pPr>
              <w:spacing w:before="60" w:after="60" w:line="240" w:lineRule="auto"/>
              <w:rPr>
                <w:rFonts w:ascii="Garamond" w:eastAsiaTheme="minorEastAsia" w:hAnsi="Garamond" w:cs="Tahoma"/>
                <w:sz w:val="24"/>
                <w:szCs w:val="24"/>
                <w:u w:val="single"/>
                <w:lang w:eastAsia="zh-CN"/>
              </w:rPr>
            </w:pPr>
            <w:r w:rsidRPr="008A1A19">
              <w:rPr>
                <w:rFonts w:ascii="Garamond" w:eastAsiaTheme="minorEastAsia" w:hAnsi="Garamond" w:cs="Tahoma"/>
                <w:sz w:val="24"/>
                <w:szCs w:val="24"/>
                <w:u w:val="single"/>
                <w:lang w:eastAsia="zh-CN"/>
              </w:rPr>
              <w:t>Career Ready Practices</w:t>
            </w:r>
          </w:p>
          <w:p w14:paraId="7DE3406C" w14:textId="30B8E395" w:rsidR="008A1A19" w:rsidRPr="008A1A19" w:rsidRDefault="008A1A19" w:rsidP="003E5796">
            <w:pPr>
              <w:spacing w:before="60" w:after="60" w:line="240" w:lineRule="auto"/>
              <w:rPr>
                <w:rFonts w:ascii="Garamond" w:eastAsiaTheme="minorEastAsia" w:hAnsi="Garamond" w:cs="Tahoma"/>
                <w:color w:val="000000"/>
                <w:sz w:val="24"/>
                <w:szCs w:val="24"/>
                <w:lang w:eastAsia="zh-CN"/>
              </w:rPr>
            </w:pPr>
            <w:r w:rsidRPr="008A1A19">
              <w:rPr>
                <w:rFonts w:ascii="Garamond" w:eastAsiaTheme="minorEastAsia" w:hAnsi="Garamond" w:cs="Tahoma"/>
                <w:color w:val="000000"/>
                <w:sz w:val="24"/>
                <w:szCs w:val="24"/>
                <w:lang w:eastAsia="zh-CN"/>
              </w:rPr>
              <w:t>CRP – 1</w:t>
            </w:r>
            <w:r w:rsidR="00896BD7">
              <w:rPr>
                <w:rFonts w:ascii="Garamond" w:eastAsiaTheme="minorEastAsia" w:hAnsi="Garamond" w:cs="Tahoma"/>
                <w:color w:val="000000"/>
                <w:sz w:val="24"/>
                <w:szCs w:val="24"/>
                <w:lang w:eastAsia="zh-CN"/>
              </w:rPr>
              <w:t xml:space="preserve"> </w:t>
            </w:r>
            <w:r w:rsidRPr="008A1A19">
              <w:rPr>
                <w:rFonts w:ascii="Garamond" w:eastAsiaTheme="minorEastAsia" w:hAnsi="Garamond" w:cs="Tahoma"/>
                <w:color w:val="000000"/>
                <w:sz w:val="24"/>
                <w:szCs w:val="24"/>
                <w:lang w:eastAsia="zh-CN"/>
              </w:rPr>
              <w:t>Act as a responsible and contributing citizen and employee.</w:t>
            </w:r>
          </w:p>
          <w:p w14:paraId="122B70CA" w14:textId="3E0CA317" w:rsidR="008A1A19" w:rsidRPr="008A1A19" w:rsidRDefault="008A1A19" w:rsidP="003E5796">
            <w:pPr>
              <w:spacing w:before="60" w:after="60" w:line="240" w:lineRule="auto"/>
              <w:rPr>
                <w:rFonts w:ascii="Garamond" w:hAnsi="Garamond" w:cs="Tahoma"/>
                <w:color w:val="000000"/>
                <w:sz w:val="24"/>
                <w:szCs w:val="24"/>
              </w:rPr>
            </w:pPr>
            <w:r w:rsidRPr="008A1A19">
              <w:rPr>
                <w:rFonts w:ascii="Garamond" w:hAnsi="Garamond" w:cs="Tahoma"/>
                <w:color w:val="000000"/>
                <w:sz w:val="24"/>
                <w:szCs w:val="24"/>
              </w:rPr>
              <w:t>CRP – 4</w:t>
            </w:r>
            <w:r w:rsidR="00896BD7">
              <w:rPr>
                <w:rFonts w:ascii="Garamond" w:hAnsi="Garamond" w:cs="Tahoma"/>
                <w:color w:val="000000"/>
                <w:sz w:val="24"/>
                <w:szCs w:val="24"/>
              </w:rPr>
              <w:t xml:space="preserve"> </w:t>
            </w:r>
            <w:r w:rsidRPr="008A1A19">
              <w:rPr>
                <w:rFonts w:ascii="Garamond" w:hAnsi="Garamond" w:cs="Tahoma"/>
                <w:color w:val="000000"/>
                <w:sz w:val="24"/>
                <w:szCs w:val="24"/>
              </w:rPr>
              <w:t>Communicate clearly, effectively</w:t>
            </w:r>
            <w:r w:rsidR="00896BD7">
              <w:rPr>
                <w:rFonts w:ascii="Garamond" w:hAnsi="Garamond" w:cs="Tahoma"/>
                <w:color w:val="000000"/>
                <w:sz w:val="24"/>
                <w:szCs w:val="24"/>
              </w:rPr>
              <w:t>,</w:t>
            </w:r>
            <w:r w:rsidRPr="008A1A19">
              <w:rPr>
                <w:rFonts w:ascii="Garamond" w:hAnsi="Garamond" w:cs="Tahoma"/>
                <w:color w:val="000000"/>
                <w:sz w:val="24"/>
                <w:szCs w:val="24"/>
              </w:rPr>
              <w:t xml:space="preserve"> and with reason.</w:t>
            </w:r>
          </w:p>
          <w:p w14:paraId="2792AB1C" w14:textId="0DE475FA" w:rsidR="008A1A19" w:rsidRPr="008A1A19" w:rsidRDefault="008A1A19" w:rsidP="003E5796">
            <w:pPr>
              <w:spacing w:before="60" w:after="60" w:line="240" w:lineRule="auto"/>
              <w:rPr>
                <w:rFonts w:ascii="Garamond" w:eastAsiaTheme="minorEastAsia" w:hAnsi="Garamond" w:cs="Tahoma"/>
                <w:color w:val="000000"/>
                <w:sz w:val="24"/>
                <w:szCs w:val="24"/>
                <w:lang w:eastAsia="zh-CN"/>
              </w:rPr>
            </w:pPr>
            <w:r w:rsidRPr="008A1A19">
              <w:rPr>
                <w:rFonts w:ascii="Garamond" w:hAnsi="Garamond" w:cs="Tahoma"/>
                <w:color w:val="000000"/>
                <w:sz w:val="24"/>
                <w:szCs w:val="24"/>
              </w:rPr>
              <w:t xml:space="preserve">CRP – </w:t>
            </w:r>
            <w:r w:rsidRPr="008A1A19">
              <w:rPr>
                <w:rFonts w:ascii="Garamond" w:eastAsiaTheme="minorEastAsia" w:hAnsi="Garamond" w:cs="Tahoma"/>
                <w:color w:val="000000"/>
                <w:sz w:val="24"/>
                <w:szCs w:val="24"/>
                <w:lang w:eastAsia="zh-CN"/>
              </w:rPr>
              <w:t>5</w:t>
            </w:r>
            <w:r w:rsidR="00896BD7">
              <w:rPr>
                <w:rFonts w:ascii="Garamond" w:hAnsi="Garamond" w:cs="Tahoma"/>
                <w:color w:val="000000"/>
                <w:sz w:val="24"/>
                <w:szCs w:val="24"/>
              </w:rPr>
              <w:t xml:space="preserve"> </w:t>
            </w:r>
            <w:r w:rsidRPr="008A1A19">
              <w:rPr>
                <w:rFonts w:ascii="Garamond" w:hAnsi="Garamond" w:cs="Tahoma"/>
                <w:color w:val="000000"/>
                <w:sz w:val="24"/>
                <w:szCs w:val="24"/>
              </w:rPr>
              <w:t>Consider the environmental, social</w:t>
            </w:r>
            <w:r w:rsidR="00896BD7">
              <w:rPr>
                <w:rFonts w:ascii="Garamond" w:hAnsi="Garamond" w:cs="Tahoma"/>
                <w:color w:val="000000"/>
                <w:sz w:val="24"/>
                <w:szCs w:val="24"/>
              </w:rPr>
              <w:t>,</w:t>
            </w:r>
            <w:r w:rsidRPr="008A1A19">
              <w:rPr>
                <w:rFonts w:ascii="Garamond" w:hAnsi="Garamond" w:cs="Tahoma"/>
                <w:color w:val="000000"/>
                <w:sz w:val="24"/>
                <w:szCs w:val="24"/>
              </w:rPr>
              <w:t xml:space="preserve"> and economic impacts of decisions.</w:t>
            </w:r>
          </w:p>
          <w:p w14:paraId="40BB0DB7" w14:textId="71F917FF" w:rsidR="008A1A19" w:rsidRPr="008A1A19" w:rsidRDefault="008A1A19" w:rsidP="003E5796">
            <w:pPr>
              <w:spacing w:before="60" w:after="60" w:line="240" w:lineRule="auto"/>
              <w:rPr>
                <w:rFonts w:ascii="Garamond" w:hAnsi="Garamond" w:cs="Tahoma"/>
                <w:color w:val="000000"/>
                <w:sz w:val="24"/>
                <w:szCs w:val="24"/>
              </w:rPr>
            </w:pPr>
            <w:r w:rsidRPr="008A1A19">
              <w:rPr>
                <w:rFonts w:ascii="Garamond" w:hAnsi="Garamond" w:cs="Tahoma"/>
                <w:color w:val="000000"/>
                <w:sz w:val="24"/>
                <w:szCs w:val="24"/>
              </w:rPr>
              <w:t>CRP – 6</w:t>
            </w:r>
            <w:r w:rsidR="00896BD7">
              <w:rPr>
                <w:rFonts w:ascii="Garamond" w:hAnsi="Garamond" w:cs="Tahoma"/>
                <w:color w:val="000000"/>
                <w:sz w:val="24"/>
                <w:szCs w:val="24"/>
              </w:rPr>
              <w:t xml:space="preserve"> </w:t>
            </w:r>
            <w:r w:rsidRPr="008A1A19">
              <w:rPr>
                <w:rFonts w:ascii="Garamond" w:hAnsi="Garamond" w:cs="Tahoma"/>
                <w:color w:val="000000"/>
                <w:sz w:val="24"/>
                <w:szCs w:val="24"/>
              </w:rPr>
              <w:t>Demonstrate creativity and innovation.</w:t>
            </w:r>
          </w:p>
          <w:p w14:paraId="6309F654" w14:textId="4AD4E1C7" w:rsidR="008A1A19" w:rsidRPr="008A1A19" w:rsidRDefault="008A1A19" w:rsidP="003E5796">
            <w:pPr>
              <w:spacing w:before="60" w:after="60" w:line="240" w:lineRule="auto"/>
              <w:rPr>
                <w:rFonts w:ascii="Garamond" w:hAnsi="Garamond" w:cs="Tahoma"/>
                <w:color w:val="000000"/>
                <w:sz w:val="24"/>
                <w:szCs w:val="24"/>
              </w:rPr>
            </w:pPr>
            <w:r w:rsidRPr="008A1A19">
              <w:rPr>
                <w:rFonts w:ascii="Garamond" w:hAnsi="Garamond" w:cs="Tahoma"/>
                <w:color w:val="000000"/>
                <w:sz w:val="24"/>
                <w:szCs w:val="24"/>
              </w:rPr>
              <w:t>CRP – 7</w:t>
            </w:r>
            <w:r w:rsidR="00896BD7">
              <w:rPr>
                <w:rFonts w:ascii="Garamond" w:hAnsi="Garamond" w:cs="Tahoma"/>
                <w:color w:val="000000"/>
                <w:sz w:val="24"/>
                <w:szCs w:val="24"/>
              </w:rPr>
              <w:t xml:space="preserve"> </w:t>
            </w:r>
            <w:r w:rsidRPr="008A1A19">
              <w:rPr>
                <w:rFonts w:ascii="Garamond" w:hAnsi="Garamond" w:cs="Tahoma"/>
                <w:color w:val="000000"/>
                <w:sz w:val="24"/>
                <w:szCs w:val="24"/>
              </w:rPr>
              <w:t>Employ valid and reliable research strategies.</w:t>
            </w:r>
          </w:p>
          <w:p w14:paraId="103BCDFC" w14:textId="49C6858E" w:rsidR="008A1A19" w:rsidRPr="008A1A19" w:rsidRDefault="000F7427" w:rsidP="003E5796">
            <w:pPr>
              <w:spacing w:before="60" w:after="60" w:line="240" w:lineRule="auto"/>
              <w:rPr>
                <w:rFonts w:ascii="Garamond" w:eastAsiaTheme="minorEastAsia" w:hAnsi="Garamond" w:cs="Tahoma"/>
                <w:color w:val="000000"/>
                <w:sz w:val="24"/>
                <w:szCs w:val="24"/>
                <w:lang w:eastAsia="zh-CN"/>
              </w:rPr>
            </w:pPr>
            <w:r w:rsidRPr="008A1A19">
              <w:rPr>
                <w:rFonts w:ascii="Garamond" w:hAnsi="Garamond" w:cs="Tahoma"/>
                <w:color w:val="000000"/>
                <w:sz w:val="24"/>
                <w:szCs w:val="24"/>
              </w:rPr>
              <w:t xml:space="preserve">CRP </w:t>
            </w:r>
            <w:r w:rsidR="00896BD7">
              <w:rPr>
                <w:rFonts w:ascii="Garamond" w:hAnsi="Garamond" w:cs="Tahoma"/>
                <w:color w:val="000000"/>
                <w:sz w:val="24"/>
                <w:szCs w:val="24"/>
              </w:rPr>
              <w:t>–</w:t>
            </w:r>
            <w:r w:rsidR="008A1A19" w:rsidRPr="008A1A19">
              <w:rPr>
                <w:rFonts w:ascii="Garamond" w:hAnsi="Garamond" w:cs="Tahoma"/>
                <w:color w:val="000000"/>
                <w:sz w:val="24"/>
                <w:szCs w:val="24"/>
              </w:rPr>
              <w:t xml:space="preserve"> 10</w:t>
            </w:r>
            <w:r w:rsidR="00896BD7">
              <w:rPr>
                <w:rFonts w:ascii="Garamond" w:hAnsi="Garamond" w:cs="Tahoma"/>
                <w:color w:val="000000"/>
                <w:sz w:val="24"/>
                <w:szCs w:val="24"/>
              </w:rPr>
              <w:t xml:space="preserve"> </w:t>
            </w:r>
            <w:r w:rsidR="008A1A19" w:rsidRPr="008A1A19">
              <w:rPr>
                <w:rFonts w:ascii="Garamond" w:hAnsi="Garamond" w:cs="Tahoma"/>
                <w:color w:val="000000"/>
                <w:sz w:val="24"/>
                <w:szCs w:val="24"/>
              </w:rPr>
              <w:t>Use technology to enhance productivity.</w:t>
            </w:r>
          </w:p>
          <w:p w14:paraId="6159EB60" w14:textId="5FFE7EB6" w:rsidR="008A1A19" w:rsidRPr="008A1A19" w:rsidRDefault="008A1A19" w:rsidP="003E5796">
            <w:pPr>
              <w:spacing w:before="60" w:after="60" w:line="240" w:lineRule="auto"/>
              <w:rPr>
                <w:rFonts w:ascii="Garamond" w:eastAsiaTheme="minorEastAsia" w:hAnsi="Garamond" w:cs="Tahoma"/>
                <w:color w:val="000000"/>
                <w:sz w:val="24"/>
                <w:szCs w:val="24"/>
                <w:lang w:eastAsia="zh-CN"/>
              </w:rPr>
            </w:pPr>
            <w:r w:rsidRPr="008A1A19">
              <w:rPr>
                <w:rFonts w:ascii="Garamond" w:eastAsiaTheme="minorEastAsia" w:hAnsi="Garamond" w:cs="Tahoma"/>
                <w:color w:val="000000"/>
                <w:sz w:val="24"/>
                <w:szCs w:val="24"/>
                <w:lang w:eastAsia="zh-CN"/>
              </w:rPr>
              <w:t xml:space="preserve">CRP </w:t>
            </w:r>
            <w:r w:rsidR="00896BD7">
              <w:rPr>
                <w:rFonts w:ascii="Garamond" w:eastAsiaTheme="minorEastAsia" w:hAnsi="Garamond" w:cs="Tahoma"/>
                <w:color w:val="000000"/>
                <w:sz w:val="24"/>
                <w:szCs w:val="24"/>
                <w:lang w:eastAsia="zh-CN"/>
              </w:rPr>
              <w:t>–</w:t>
            </w:r>
            <w:r w:rsidRPr="008A1A19">
              <w:rPr>
                <w:rFonts w:ascii="Garamond" w:eastAsiaTheme="minorEastAsia" w:hAnsi="Garamond" w:cs="Tahoma"/>
                <w:color w:val="000000"/>
                <w:sz w:val="24"/>
                <w:szCs w:val="24"/>
                <w:lang w:eastAsia="zh-CN"/>
              </w:rPr>
              <w:t xml:space="preserve"> 12</w:t>
            </w:r>
            <w:r w:rsidR="00896BD7">
              <w:rPr>
                <w:rFonts w:ascii="Garamond" w:eastAsiaTheme="minorEastAsia" w:hAnsi="Garamond" w:cs="Tahoma"/>
                <w:color w:val="000000"/>
                <w:sz w:val="24"/>
                <w:szCs w:val="24"/>
                <w:lang w:eastAsia="zh-CN"/>
              </w:rPr>
              <w:t xml:space="preserve"> </w:t>
            </w:r>
            <w:r w:rsidRPr="008A1A19">
              <w:rPr>
                <w:rFonts w:ascii="Garamond" w:eastAsiaTheme="minorEastAsia" w:hAnsi="Garamond" w:cs="Tahoma"/>
                <w:color w:val="000000"/>
                <w:sz w:val="24"/>
                <w:szCs w:val="24"/>
                <w:lang w:eastAsia="zh-CN"/>
              </w:rPr>
              <w:t>Work productively in teams while using cultural/global competence.</w:t>
            </w:r>
          </w:p>
          <w:p w14:paraId="51A7AFDE" w14:textId="77777777" w:rsidR="008A1A19" w:rsidRPr="008A1A19" w:rsidRDefault="008A1A19" w:rsidP="003E5796">
            <w:pPr>
              <w:spacing w:before="60" w:after="60" w:line="240" w:lineRule="auto"/>
              <w:rPr>
                <w:rFonts w:ascii="Garamond" w:eastAsiaTheme="minorEastAsia" w:hAnsi="Garamond" w:cs="Tahoma"/>
                <w:b/>
                <w:sz w:val="24"/>
                <w:szCs w:val="24"/>
                <w:lang w:eastAsia="zh-CN"/>
              </w:rPr>
            </w:pPr>
          </w:p>
          <w:p w14:paraId="2912CA5E" w14:textId="3A911C13" w:rsidR="008A1A19" w:rsidRPr="008A1A19" w:rsidRDefault="008A1A19" w:rsidP="003E5796">
            <w:pPr>
              <w:spacing w:before="60" w:after="60" w:line="240" w:lineRule="auto"/>
              <w:rPr>
                <w:rFonts w:ascii="Garamond" w:eastAsiaTheme="minorEastAsia" w:hAnsi="Garamond" w:cs="Tahoma"/>
                <w:sz w:val="24"/>
                <w:szCs w:val="24"/>
                <w:u w:val="single"/>
                <w:lang w:eastAsia="zh-CN"/>
              </w:rPr>
            </w:pPr>
            <w:r w:rsidRPr="008A1A19">
              <w:rPr>
                <w:rFonts w:ascii="Garamond" w:eastAsiaTheme="minorEastAsia" w:hAnsi="Garamond" w:cs="Tahoma"/>
                <w:sz w:val="24"/>
                <w:szCs w:val="24"/>
                <w:u w:val="single"/>
                <w:lang w:eastAsia="zh-CN"/>
              </w:rPr>
              <w:t>Agriculture, Food</w:t>
            </w:r>
            <w:r w:rsidR="00984B93">
              <w:rPr>
                <w:rFonts w:ascii="Garamond" w:eastAsiaTheme="minorEastAsia" w:hAnsi="Garamond" w:cs="Tahoma"/>
                <w:sz w:val="24"/>
                <w:szCs w:val="24"/>
                <w:u w:val="single"/>
                <w:lang w:eastAsia="zh-CN"/>
              </w:rPr>
              <w:t>,</w:t>
            </w:r>
            <w:r w:rsidRPr="008A1A19">
              <w:rPr>
                <w:rFonts w:ascii="Garamond" w:eastAsiaTheme="minorEastAsia" w:hAnsi="Garamond" w:cs="Tahoma"/>
                <w:sz w:val="24"/>
                <w:szCs w:val="24"/>
                <w:u w:val="single"/>
                <w:lang w:eastAsia="zh-CN"/>
              </w:rPr>
              <w:t xml:space="preserve"> &amp; Natural Resources Career Cluster (AG)</w:t>
            </w:r>
          </w:p>
          <w:p w14:paraId="431F84B8" w14:textId="078C5559" w:rsidR="008A1A19" w:rsidRPr="008A1A19" w:rsidRDefault="008A1A19" w:rsidP="003E5796">
            <w:pPr>
              <w:spacing w:before="60" w:after="60" w:line="240" w:lineRule="auto"/>
              <w:rPr>
                <w:rFonts w:ascii="Garamond" w:eastAsiaTheme="minorEastAsia" w:hAnsi="Garamond" w:cs="Tahoma"/>
                <w:sz w:val="24"/>
                <w:szCs w:val="24"/>
                <w:lang w:eastAsia="zh-CN"/>
              </w:rPr>
            </w:pPr>
            <w:r w:rsidRPr="008A1A19">
              <w:rPr>
                <w:rFonts w:ascii="Garamond" w:eastAsiaTheme="minorEastAsia" w:hAnsi="Garamond" w:cs="Tahoma"/>
                <w:sz w:val="24"/>
                <w:szCs w:val="24"/>
                <w:lang w:eastAsia="zh-CN"/>
              </w:rPr>
              <w:t>1. Analyze how issues, trends, technologies</w:t>
            </w:r>
            <w:r w:rsidR="00984B93">
              <w:rPr>
                <w:rFonts w:ascii="Garamond" w:eastAsiaTheme="minorEastAsia" w:hAnsi="Garamond" w:cs="Tahoma"/>
                <w:sz w:val="24"/>
                <w:szCs w:val="24"/>
                <w:lang w:eastAsia="zh-CN"/>
              </w:rPr>
              <w:t>,</w:t>
            </w:r>
            <w:r w:rsidRPr="008A1A19">
              <w:rPr>
                <w:rFonts w:ascii="Garamond" w:eastAsiaTheme="minorEastAsia" w:hAnsi="Garamond" w:cs="Tahoma"/>
                <w:sz w:val="24"/>
                <w:szCs w:val="24"/>
                <w:lang w:eastAsia="zh-CN"/>
              </w:rPr>
              <w:t xml:space="preserve"> and public policies impact systems in the Agriculture, Food</w:t>
            </w:r>
            <w:r w:rsidR="001706B5">
              <w:rPr>
                <w:rFonts w:ascii="Garamond" w:eastAsiaTheme="minorEastAsia" w:hAnsi="Garamond" w:cs="Tahoma"/>
                <w:sz w:val="24"/>
                <w:szCs w:val="24"/>
                <w:lang w:eastAsia="zh-CN"/>
              </w:rPr>
              <w:t>,</w:t>
            </w:r>
            <w:r w:rsidRPr="008A1A19">
              <w:rPr>
                <w:rFonts w:ascii="Garamond" w:eastAsiaTheme="minorEastAsia" w:hAnsi="Garamond" w:cs="Tahoma"/>
                <w:sz w:val="24"/>
                <w:szCs w:val="24"/>
                <w:lang w:eastAsia="zh-CN"/>
              </w:rPr>
              <w:t xml:space="preserve"> &amp; Natural</w:t>
            </w:r>
            <w:r w:rsidR="001706B5">
              <w:rPr>
                <w:rFonts w:ascii="Garamond" w:eastAsiaTheme="minorEastAsia" w:hAnsi="Garamond" w:cs="Tahoma"/>
                <w:sz w:val="24"/>
                <w:szCs w:val="24"/>
                <w:lang w:eastAsia="zh-CN"/>
              </w:rPr>
              <w:t xml:space="preserve"> </w:t>
            </w:r>
            <w:r w:rsidRPr="008A1A19">
              <w:rPr>
                <w:rFonts w:ascii="Garamond" w:eastAsiaTheme="minorEastAsia" w:hAnsi="Garamond" w:cs="Tahoma"/>
                <w:sz w:val="24"/>
                <w:szCs w:val="24"/>
                <w:lang w:eastAsia="zh-CN"/>
              </w:rPr>
              <w:t>Resources Career Cluster.</w:t>
            </w:r>
          </w:p>
          <w:p w14:paraId="0E8F3D35" w14:textId="79F103D9" w:rsidR="00BE7E71" w:rsidRPr="008A1A19" w:rsidRDefault="008A1A19" w:rsidP="003E5796">
            <w:pPr>
              <w:spacing w:before="60" w:after="60" w:line="240" w:lineRule="auto"/>
              <w:rPr>
                <w:rFonts w:eastAsiaTheme="minorEastAsia" w:cs="Tahoma"/>
                <w:sz w:val="20"/>
                <w:lang w:eastAsia="zh-CN"/>
              </w:rPr>
            </w:pPr>
            <w:r w:rsidRPr="008A1A19">
              <w:rPr>
                <w:rFonts w:ascii="Garamond" w:eastAsiaTheme="minorEastAsia" w:hAnsi="Garamond" w:cs="Tahoma"/>
                <w:sz w:val="24"/>
                <w:szCs w:val="24"/>
                <w:lang w:eastAsia="zh-CN"/>
              </w:rPr>
              <w:t>2. Evaluate the nature and scope of the Agriculture, Food</w:t>
            </w:r>
            <w:r w:rsidR="001706B5">
              <w:rPr>
                <w:rFonts w:ascii="Garamond" w:eastAsiaTheme="minorEastAsia" w:hAnsi="Garamond" w:cs="Tahoma"/>
                <w:sz w:val="24"/>
                <w:szCs w:val="24"/>
                <w:lang w:eastAsia="zh-CN"/>
              </w:rPr>
              <w:t>,</w:t>
            </w:r>
            <w:r w:rsidRPr="008A1A19">
              <w:rPr>
                <w:rFonts w:ascii="Garamond" w:eastAsiaTheme="minorEastAsia" w:hAnsi="Garamond" w:cs="Tahoma"/>
                <w:sz w:val="24"/>
                <w:szCs w:val="24"/>
                <w:lang w:eastAsia="zh-CN"/>
              </w:rPr>
              <w:t xml:space="preserve"> &amp; Natural Resources Career Cluster and the role of agriculture,</w:t>
            </w:r>
            <w:r w:rsidR="000F7427">
              <w:rPr>
                <w:rFonts w:ascii="Garamond" w:eastAsiaTheme="minorEastAsia" w:hAnsi="Garamond" w:cs="Tahoma"/>
                <w:sz w:val="24"/>
                <w:szCs w:val="24"/>
                <w:lang w:eastAsia="zh-CN"/>
              </w:rPr>
              <w:t xml:space="preserve"> </w:t>
            </w:r>
            <w:r w:rsidRPr="008A1A19">
              <w:rPr>
                <w:rFonts w:ascii="Garamond" w:eastAsiaTheme="minorEastAsia" w:hAnsi="Garamond" w:cs="Tahoma"/>
                <w:sz w:val="24"/>
                <w:szCs w:val="24"/>
                <w:lang w:eastAsia="zh-CN"/>
              </w:rPr>
              <w:t>food</w:t>
            </w:r>
            <w:r w:rsidR="001706B5">
              <w:rPr>
                <w:rFonts w:ascii="Garamond" w:eastAsiaTheme="minorEastAsia" w:hAnsi="Garamond" w:cs="Tahoma"/>
                <w:sz w:val="24"/>
                <w:szCs w:val="24"/>
                <w:lang w:eastAsia="zh-CN"/>
              </w:rPr>
              <w:t>,</w:t>
            </w:r>
            <w:r w:rsidRPr="008A1A19">
              <w:rPr>
                <w:rFonts w:ascii="Garamond" w:eastAsiaTheme="minorEastAsia" w:hAnsi="Garamond" w:cs="Tahoma"/>
                <w:sz w:val="24"/>
                <w:szCs w:val="24"/>
                <w:lang w:eastAsia="zh-CN"/>
              </w:rPr>
              <w:t xml:space="preserve"> and natural resources (AFNR) in society and the economy.</w:t>
            </w:r>
          </w:p>
        </w:tc>
        <w:tc>
          <w:tcPr>
            <w:tcW w:w="1630" w:type="pct"/>
            <w:gridSpan w:val="3"/>
            <w:tcBorders>
              <w:bottom w:val="single" w:sz="4" w:space="0" w:color="auto"/>
            </w:tcBorders>
            <w:shd w:val="clear" w:color="auto" w:fill="auto"/>
          </w:tcPr>
          <w:p w14:paraId="4F3F0A9C" w14:textId="75BD8340"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Writing: Communicate information and ideas in narrative</w:t>
            </w:r>
            <w:r w:rsidR="00984B93">
              <w:rPr>
                <w:rFonts w:ascii="Garamond" w:hAnsi="Garamond" w:cs="Tahoma"/>
                <w:sz w:val="24"/>
                <w:szCs w:val="24"/>
              </w:rPr>
              <w:t>,</w:t>
            </w:r>
            <w:r w:rsidRPr="0089255F">
              <w:rPr>
                <w:rFonts w:ascii="Garamond" w:hAnsi="Garamond" w:cs="Tahoma"/>
                <w:sz w:val="24"/>
                <w:szCs w:val="24"/>
              </w:rPr>
              <w:t xml:space="preserve"> informative</w:t>
            </w:r>
            <w:r w:rsidR="00984B93">
              <w:rPr>
                <w:rFonts w:ascii="Garamond" w:hAnsi="Garamond" w:cs="Tahoma"/>
                <w:sz w:val="24"/>
                <w:szCs w:val="24"/>
              </w:rPr>
              <w:t>,</w:t>
            </w:r>
            <w:r w:rsidRPr="0089255F">
              <w:rPr>
                <w:rFonts w:ascii="Garamond" w:hAnsi="Garamond" w:cs="Tahoma"/>
                <w:sz w:val="24"/>
                <w:szCs w:val="24"/>
              </w:rPr>
              <w:t xml:space="preserve"> and persuasive writing with clarity and effectiveness. </w:t>
            </w:r>
          </w:p>
          <w:p w14:paraId="4086E38E"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W.9-10.3</w:t>
            </w:r>
            <w:r w:rsidRPr="0089255F">
              <w:rPr>
                <w:rFonts w:ascii="Garamond" w:hAnsi="Garamond" w:cs="Tahoma"/>
                <w:sz w:val="24"/>
                <w:szCs w:val="24"/>
              </w:rPr>
              <w:tab/>
            </w:r>
            <w:r w:rsidRPr="0089255F">
              <w:rPr>
                <w:rFonts w:ascii="Garamond" w:hAnsi="Garamond" w:cs="Tahoma"/>
                <w:sz w:val="24"/>
                <w:szCs w:val="24"/>
              </w:rPr>
              <w:tab/>
              <w:t>W.11-12.3</w:t>
            </w:r>
          </w:p>
          <w:p w14:paraId="11D4931C"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WHST.9-10.2</w:t>
            </w:r>
            <w:r w:rsidRPr="0089255F">
              <w:rPr>
                <w:rFonts w:ascii="Garamond" w:hAnsi="Garamond" w:cs="Tahoma"/>
                <w:sz w:val="24"/>
                <w:szCs w:val="24"/>
              </w:rPr>
              <w:tab/>
            </w:r>
            <w:r w:rsidRPr="0089255F">
              <w:rPr>
                <w:rFonts w:ascii="Garamond" w:hAnsi="Garamond" w:cs="Tahoma"/>
                <w:sz w:val="24"/>
                <w:szCs w:val="24"/>
              </w:rPr>
              <w:tab/>
              <w:t>WHST.11-12.2</w:t>
            </w:r>
          </w:p>
          <w:p w14:paraId="231C4874"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WHST.9-10.4</w:t>
            </w:r>
            <w:r w:rsidRPr="0089255F">
              <w:rPr>
                <w:rFonts w:ascii="Garamond" w:hAnsi="Garamond" w:cs="Tahoma"/>
                <w:sz w:val="24"/>
                <w:szCs w:val="24"/>
              </w:rPr>
              <w:tab/>
            </w:r>
            <w:r w:rsidRPr="0089255F">
              <w:rPr>
                <w:rFonts w:ascii="Garamond" w:hAnsi="Garamond" w:cs="Tahoma"/>
                <w:sz w:val="24"/>
                <w:szCs w:val="24"/>
              </w:rPr>
              <w:tab/>
              <w:t>WHST.11-12.4</w:t>
            </w:r>
          </w:p>
          <w:p w14:paraId="0F145539" w14:textId="77777777" w:rsidR="0089255F" w:rsidRPr="0089255F" w:rsidRDefault="0089255F" w:rsidP="003E5796">
            <w:pPr>
              <w:pStyle w:val="ListParagraph"/>
              <w:spacing w:before="60" w:after="60" w:line="240" w:lineRule="auto"/>
              <w:ind w:left="37"/>
              <w:rPr>
                <w:rFonts w:ascii="Garamond" w:hAnsi="Garamond" w:cs="Tahoma"/>
                <w:sz w:val="24"/>
                <w:szCs w:val="24"/>
              </w:rPr>
            </w:pPr>
          </w:p>
          <w:p w14:paraId="1A161F56"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Speaking: Deliver planned and impromptu oral presentations.</w:t>
            </w:r>
          </w:p>
          <w:p w14:paraId="5DBCDF7C"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SL.9-10.1</w:t>
            </w:r>
            <w:r w:rsidRPr="0089255F">
              <w:rPr>
                <w:rFonts w:ascii="Garamond" w:hAnsi="Garamond" w:cs="Tahoma"/>
                <w:sz w:val="24"/>
                <w:szCs w:val="24"/>
              </w:rPr>
              <w:tab/>
            </w:r>
            <w:r w:rsidRPr="0089255F">
              <w:rPr>
                <w:rFonts w:ascii="Garamond" w:hAnsi="Garamond" w:cs="Tahoma"/>
                <w:sz w:val="24"/>
                <w:szCs w:val="24"/>
              </w:rPr>
              <w:tab/>
              <w:t>SL.11-12.1</w:t>
            </w:r>
          </w:p>
          <w:p w14:paraId="31D68F8F"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SL.9-10.4</w:t>
            </w:r>
            <w:r w:rsidRPr="0089255F">
              <w:rPr>
                <w:rFonts w:ascii="Garamond" w:hAnsi="Garamond" w:cs="Tahoma"/>
                <w:sz w:val="24"/>
                <w:szCs w:val="24"/>
              </w:rPr>
              <w:tab/>
            </w:r>
            <w:r w:rsidRPr="0089255F">
              <w:rPr>
                <w:rFonts w:ascii="Garamond" w:hAnsi="Garamond" w:cs="Tahoma"/>
                <w:sz w:val="24"/>
                <w:szCs w:val="24"/>
              </w:rPr>
              <w:tab/>
              <w:t>SL.11-12.4</w:t>
            </w:r>
          </w:p>
          <w:p w14:paraId="0F4E2FED"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SL.9-10.6</w:t>
            </w:r>
            <w:r w:rsidRPr="0089255F">
              <w:rPr>
                <w:rFonts w:ascii="Garamond" w:hAnsi="Garamond" w:cs="Tahoma"/>
                <w:sz w:val="24"/>
                <w:szCs w:val="24"/>
              </w:rPr>
              <w:tab/>
            </w:r>
            <w:r w:rsidRPr="0089255F">
              <w:rPr>
                <w:rFonts w:ascii="Garamond" w:hAnsi="Garamond" w:cs="Tahoma"/>
                <w:sz w:val="24"/>
                <w:szCs w:val="24"/>
              </w:rPr>
              <w:tab/>
              <w:t>SL.11-12.6</w:t>
            </w:r>
          </w:p>
          <w:p w14:paraId="45915BCF" w14:textId="77777777" w:rsidR="0089255F" w:rsidRPr="0089255F" w:rsidRDefault="0089255F" w:rsidP="003E5796">
            <w:pPr>
              <w:pStyle w:val="ListParagraph"/>
              <w:spacing w:before="60" w:after="60" w:line="240" w:lineRule="auto"/>
              <w:ind w:left="37"/>
              <w:rPr>
                <w:rFonts w:ascii="Garamond" w:hAnsi="Garamond" w:cs="Tahoma"/>
                <w:sz w:val="24"/>
                <w:szCs w:val="24"/>
              </w:rPr>
            </w:pPr>
          </w:p>
          <w:p w14:paraId="747BDD54"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 xml:space="preserve">Common CORE Literacy </w:t>
            </w:r>
          </w:p>
          <w:p w14:paraId="4EE6C425"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CCSS.ELA-LITERACY.RST.11-12.7</w:t>
            </w:r>
          </w:p>
          <w:p w14:paraId="05FF9730"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Integrate and evaluate multiple sources of information presented in diverse formats and media (e.g., quantitative data, video, multimedia) in order to address a question or solve a problem.</w:t>
            </w:r>
          </w:p>
          <w:p w14:paraId="3957B473" w14:textId="77777777" w:rsidR="0089255F" w:rsidRPr="0089255F" w:rsidRDefault="0089255F" w:rsidP="003E5796">
            <w:pPr>
              <w:pStyle w:val="ListParagraph"/>
              <w:spacing w:before="60" w:after="60" w:line="240" w:lineRule="auto"/>
              <w:ind w:left="37"/>
              <w:rPr>
                <w:rFonts w:ascii="Garamond" w:hAnsi="Garamond" w:cs="Tahoma"/>
                <w:sz w:val="24"/>
                <w:szCs w:val="24"/>
              </w:rPr>
            </w:pPr>
          </w:p>
          <w:p w14:paraId="74B27977"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CCSS.ELA-LITERACY.RST.11-12.9</w:t>
            </w:r>
          </w:p>
          <w:p w14:paraId="7DEAB453"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Synthesize information from a range of sources (e.g., texts, experiments, simulations) into a coherent understanding of a process, phenomenon, or concept, resolving conflicting information when possible.</w:t>
            </w:r>
          </w:p>
          <w:p w14:paraId="3014DC26" w14:textId="77777777" w:rsidR="0089255F" w:rsidRPr="0089255F" w:rsidRDefault="0089255F" w:rsidP="003E5796">
            <w:pPr>
              <w:pStyle w:val="ListParagraph"/>
              <w:spacing w:before="60" w:after="60" w:line="240" w:lineRule="auto"/>
              <w:ind w:left="37"/>
              <w:rPr>
                <w:rFonts w:ascii="Garamond" w:hAnsi="Garamond" w:cs="Tahoma"/>
                <w:sz w:val="24"/>
                <w:szCs w:val="24"/>
              </w:rPr>
            </w:pPr>
          </w:p>
          <w:p w14:paraId="2B4E6B5B"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CCSS.ELA-LITERACY.SL.11-12.4</w:t>
            </w:r>
          </w:p>
          <w:p w14:paraId="7A795BD2"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 xml:space="preserve">Present information, findings, and </w:t>
            </w:r>
            <w:r w:rsidRPr="0089255F">
              <w:rPr>
                <w:rFonts w:ascii="Garamond" w:hAnsi="Garamond" w:cs="Tahoma"/>
                <w:sz w:val="24"/>
                <w:szCs w:val="24"/>
              </w:rPr>
              <w:lastRenderedPageBreak/>
              <w:t>supporting evidence, conveying a clear and distinct perspective, such that listeners can follow the line of reasoning, alternative or opposing perspectives are addressed, and the organization, development, substance, and style are appropriate to purpose, audience, and a range of formal and informal tasks.</w:t>
            </w:r>
          </w:p>
          <w:p w14:paraId="1CC4785C" w14:textId="77777777" w:rsidR="0089255F" w:rsidRPr="0089255F" w:rsidRDefault="0089255F" w:rsidP="003E5796">
            <w:pPr>
              <w:pStyle w:val="ListParagraph"/>
              <w:spacing w:before="60" w:after="60" w:line="240" w:lineRule="auto"/>
              <w:ind w:left="37"/>
              <w:rPr>
                <w:rFonts w:ascii="Garamond" w:hAnsi="Garamond" w:cs="Tahoma"/>
                <w:sz w:val="24"/>
                <w:szCs w:val="24"/>
              </w:rPr>
            </w:pPr>
          </w:p>
          <w:p w14:paraId="32FEBBAB" w14:textId="77777777" w:rsidR="0089255F" w:rsidRPr="0089255F"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CCSS.ELA-LITERACY.SL.11-12.5</w:t>
            </w:r>
            <w:r w:rsidRPr="0089255F">
              <w:rPr>
                <w:rFonts w:ascii="Garamond" w:hAnsi="Garamond" w:cs="Tahoma"/>
                <w:sz w:val="24"/>
                <w:szCs w:val="24"/>
              </w:rPr>
              <w:tab/>
            </w:r>
          </w:p>
          <w:p w14:paraId="62C8378E" w14:textId="71725913" w:rsidR="009E2407" w:rsidRPr="002F1201" w:rsidRDefault="0089255F" w:rsidP="003E5796">
            <w:pPr>
              <w:pStyle w:val="ListParagraph"/>
              <w:spacing w:before="60" w:after="60" w:line="240" w:lineRule="auto"/>
              <w:ind w:left="37"/>
              <w:rPr>
                <w:rFonts w:ascii="Garamond" w:hAnsi="Garamond" w:cs="Tahoma"/>
                <w:sz w:val="24"/>
                <w:szCs w:val="24"/>
              </w:rPr>
            </w:pPr>
            <w:r w:rsidRPr="0089255F">
              <w:rPr>
                <w:rFonts w:ascii="Garamond" w:hAnsi="Garamond" w:cs="Tahoma"/>
                <w:sz w:val="24"/>
                <w:szCs w:val="24"/>
              </w:rPr>
              <w:t>Make strategic use of digital media (e.g., textual, graphical, audio, visual, and interactive elements) in presentations to enhance understanding of findings, reasoning, and evidence and to add interest.</w:t>
            </w:r>
          </w:p>
        </w:tc>
        <w:tc>
          <w:tcPr>
            <w:tcW w:w="1699" w:type="pct"/>
            <w:gridSpan w:val="2"/>
            <w:tcBorders>
              <w:bottom w:val="single" w:sz="4" w:space="0" w:color="auto"/>
            </w:tcBorders>
            <w:shd w:val="clear" w:color="auto" w:fill="auto"/>
          </w:tcPr>
          <w:p w14:paraId="7C5EB48B" w14:textId="77777777" w:rsidR="0089255F" w:rsidRPr="0089255F" w:rsidRDefault="0089255F" w:rsidP="003E5796">
            <w:pPr>
              <w:spacing w:line="240" w:lineRule="auto"/>
              <w:rPr>
                <w:rFonts w:ascii="Garamond" w:hAnsi="Garamond" w:cs="Tahoma"/>
                <w:sz w:val="24"/>
                <w:szCs w:val="24"/>
              </w:rPr>
            </w:pPr>
            <w:r w:rsidRPr="0089255F">
              <w:rPr>
                <w:rFonts w:ascii="Garamond" w:hAnsi="Garamond" w:cs="Tahoma"/>
                <w:sz w:val="24"/>
                <w:szCs w:val="24"/>
              </w:rPr>
              <w:lastRenderedPageBreak/>
              <w:t>Learning and Innovation Skills:</w:t>
            </w:r>
          </w:p>
          <w:p w14:paraId="584124B1" w14:textId="77777777" w:rsidR="0089255F" w:rsidRPr="0089255F" w:rsidRDefault="0089255F" w:rsidP="003E5796">
            <w:pPr>
              <w:spacing w:line="240" w:lineRule="auto"/>
              <w:rPr>
                <w:rFonts w:ascii="Garamond" w:hAnsi="Garamond" w:cs="Tahoma"/>
                <w:sz w:val="24"/>
                <w:szCs w:val="24"/>
              </w:rPr>
            </w:pPr>
            <w:r w:rsidRPr="0089255F">
              <w:rPr>
                <w:rFonts w:ascii="Garamond" w:hAnsi="Garamond" w:cs="Tahoma"/>
                <w:sz w:val="24"/>
                <w:szCs w:val="24"/>
              </w:rPr>
              <w:t>•</w:t>
            </w:r>
            <w:r w:rsidRPr="0089255F">
              <w:rPr>
                <w:rFonts w:ascii="Garamond" w:hAnsi="Garamond" w:cs="Tahoma"/>
                <w:sz w:val="24"/>
                <w:szCs w:val="24"/>
              </w:rPr>
              <w:tab/>
              <w:t>Critical Thinking and Problem Solving</w:t>
            </w:r>
          </w:p>
          <w:p w14:paraId="56298AC4" w14:textId="77777777" w:rsidR="0089255F" w:rsidRPr="0089255F" w:rsidRDefault="0089255F" w:rsidP="003E5796">
            <w:pPr>
              <w:spacing w:line="240" w:lineRule="auto"/>
              <w:rPr>
                <w:rFonts w:ascii="Garamond" w:hAnsi="Garamond" w:cs="Tahoma"/>
                <w:sz w:val="24"/>
                <w:szCs w:val="24"/>
              </w:rPr>
            </w:pPr>
            <w:r w:rsidRPr="0089255F">
              <w:rPr>
                <w:rFonts w:ascii="Garamond" w:hAnsi="Garamond" w:cs="Tahoma"/>
                <w:sz w:val="24"/>
                <w:szCs w:val="24"/>
              </w:rPr>
              <w:t>•</w:t>
            </w:r>
            <w:r w:rsidRPr="0089255F">
              <w:rPr>
                <w:rFonts w:ascii="Garamond" w:hAnsi="Garamond" w:cs="Tahoma"/>
                <w:sz w:val="24"/>
                <w:szCs w:val="24"/>
              </w:rPr>
              <w:tab/>
              <w:t>Communication and Collaboration</w:t>
            </w:r>
          </w:p>
          <w:p w14:paraId="12BD73B2" w14:textId="77777777" w:rsidR="0089255F" w:rsidRPr="0089255F" w:rsidRDefault="0089255F" w:rsidP="003E5796">
            <w:pPr>
              <w:spacing w:line="240" w:lineRule="auto"/>
              <w:rPr>
                <w:rFonts w:ascii="Garamond" w:hAnsi="Garamond" w:cs="Tahoma"/>
                <w:sz w:val="24"/>
                <w:szCs w:val="24"/>
              </w:rPr>
            </w:pPr>
          </w:p>
          <w:p w14:paraId="090C3C20" w14:textId="7CA88243" w:rsidR="0089255F" w:rsidRPr="0089255F" w:rsidRDefault="0089255F" w:rsidP="003E5796">
            <w:pPr>
              <w:spacing w:line="240" w:lineRule="auto"/>
              <w:rPr>
                <w:rFonts w:ascii="Garamond" w:hAnsi="Garamond" w:cs="Tahoma"/>
                <w:sz w:val="24"/>
                <w:szCs w:val="24"/>
              </w:rPr>
            </w:pPr>
            <w:r w:rsidRPr="0089255F">
              <w:rPr>
                <w:rFonts w:ascii="Garamond" w:hAnsi="Garamond" w:cs="Tahoma"/>
                <w:sz w:val="24"/>
                <w:szCs w:val="24"/>
              </w:rPr>
              <w:t>Information, Media</w:t>
            </w:r>
            <w:r w:rsidR="00984B93">
              <w:rPr>
                <w:rFonts w:ascii="Garamond" w:hAnsi="Garamond" w:cs="Tahoma"/>
                <w:sz w:val="24"/>
                <w:szCs w:val="24"/>
              </w:rPr>
              <w:t>,</w:t>
            </w:r>
            <w:r w:rsidRPr="0089255F">
              <w:rPr>
                <w:rFonts w:ascii="Garamond" w:hAnsi="Garamond" w:cs="Tahoma"/>
                <w:sz w:val="24"/>
                <w:szCs w:val="24"/>
              </w:rPr>
              <w:t xml:space="preserve"> and Technology Skills:</w:t>
            </w:r>
          </w:p>
          <w:p w14:paraId="356B3D8A" w14:textId="77777777" w:rsidR="0089255F" w:rsidRPr="0089255F" w:rsidRDefault="0089255F" w:rsidP="003E5796">
            <w:pPr>
              <w:spacing w:line="240" w:lineRule="auto"/>
              <w:rPr>
                <w:rFonts w:ascii="Garamond" w:hAnsi="Garamond" w:cs="Tahoma"/>
                <w:sz w:val="24"/>
                <w:szCs w:val="24"/>
              </w:rPr>
            </w:pPr>
            <w:r w:rsidRPr="0089255F">
              <w:rPr>
                <w:rFonts w:ascii="Garamond" w:hAnsi="Garamond" w:cs="Tahoma"/>
                <w:sz w:val="24"/>
                <w:szCs w:val="24"/>
              </w:rPr>
              <w:t>•</w:t>
            </w:r>
            <w:r w:rsidRPr="0089255F">
              <w:rPr>
                <w:rFonts w:ascii="Garamond" w:hAnsi="Garamond" w:cs="Tahoma"/>
                <w:sz w:val="24"/>
                <w:szCs w:val="24"/>
              </w:rPr>
              <w:tab/>
              <w:t>Information Literacy</w:t>
            </w:r>
          </w:p>
          <w:p w14:paraId="6E24AD86" w14:textId="77777777" w:rsidR="0089255F" w:rsidRPr="0089255F" w:rsidRDefault="0089255F" w:rsidP="003E5796">
            <w:pPr>
              <w:spacing w:line="240" w:lineRule="auto"/>
              <w:rPr>
                <w:rFonts w:ascii="Garamond" w:hAnsi="Garamond" w:cs="Tahoma"/>
                <w:sz w:val="24"/>
                <w:szCs w:val="24"/>
              </w:rPr>
            </w:pPr>
          </w:p>
          <w:p w14:paraId="1021D815" w14:textId="77777777" w:rsidR="0089255F" w:rsidRPr="0089255F" w:rsidRDefault="0089255F" w:rsidP="003E5796">
            <w:pPr>
              <w:spacing w:line="240" w:lineRule="auto"/>
              <w:rPr>
                <w:rFonts w:ascii="Garamond" w:hAnsi="Garamond" w:cs="Tahoma"/>
                <w:sz w:val="24"/>
                <w:szCs w:val="24"/>
              </w:rPr>
            </w:pPr>
            <w:r w:rsidRPr="0089255F">
              <w:rPr>
                <w:rFonts w:ascii="Garamond" w:hAnsi="Garamond" w:cs="Tahoma"/>
                <w:sz w:val="24"/>
                <w:szCs w:val="24"/>
              </w:rPr>
              <w:t>Life and Career Skills:</w:t>
            </w:r>
          </w:p>
          <w:p w14:paraId="7D6B4E67" w14:textId="77777777" w:rsidR="0089255F" w:rsidRPr="0089255F" w:rsidRDefault="0089255F" w:rsidP="003E5796">
            <w:pPr>
              <w:spacing w:line="240" w:lineRule="auto"/>
              <w:rPr>
                <w:rFonts w:ascii="Garamond" w:hAnsi="Garamond" w:cs="Tahoma"/>
                <w:sz w:val="24"/>
                <w:szCs w:val="24"/>
              </w:rPr>
            </w:pPr>
            <w:r w:rsidRPr="0089255F">
              <w:rPr>
                <w:rFonts w:ascii="Garamond" w:hAnsi="Garamond" w:cs="Tahoma"/>
                <w:sz w:val="24"/>
                <w:szCs w:val="24"/>
              </w:rPr>
              <w:t>•</w:t>
            </w:r>
            <w:r w:rsidRPr="0089255F">
              <w:rPr>
                <w:rFonts w:ascii="Garamond" w:hAnsi="Garamond" w:cs="Tahoma"/>
                <w:sz w:val="24"/>
                <w:szCs w:val="24"/>
              </w:rPr>
              <w:tab/>
              <w:t>Flexibility and Adaptability</w:t>
            </w:r>
          </w:p>
          <w:p w14:paraId="18ABCF24" w14:textId="77777777" w:rsidR="0089255F" w:rsidRPr="0089255F" w:rsidRDefault="0089255F" w:rsidP="003E5796">
            <w:pPr>
              <w:spacing w:line="240" w:lineRule="auto"/>
              <w:rPr>
                <w:rFonts w:ascii="Garamond" w:hAnsi="Garamond" w:cs="Tahoma"/>
                <w:sz w:val="24"/>
                <w:szCs w:val="24"/>
              </w:rPr>
            </w:pPr>
            <w:r w:rsidRPr="0089255F">
              <w:rPr>
                <w:rFonts w:ascii="Garamond" w:hAnsi="Garamond" w:cs="Tahoma"/>
                <w:sz w:val="24"/>
                <w:szCs w:val="24"/>
              </w:rPr>
              <w:t>•</w:t>
            </w:r>
            <w:r w:rsidRPr="0089255F">
              <w:rPr>
                <w:rFonts w:ascii="Garamond" w:hAnsi="Garamond" w:cs="Tahoma"/>
                <w:sz w:val="24"/>
                <w:szCs w:val="24"/>
              </w:rPr>
              <w:tab/>
              <w:t>Initiative and Self-Direction</w:t>
            </w:r>
          </w:p>
          <w:p w14:paraId="12364603" w14:textId="77777777" w:rsidR="0089255F" w:rsidRPr="0089255F" w:rsidRDefault="0089255F" w:rsidP="003E5796">
            <w:pPr>
              <w:spacing w:line="240" w:lineRule="auto"/>
              <w:rPr>
                <w:rFonts w:ascii="Garamond" w:hAnsi="Garamond" w:cs="Tahoma"/>
                <w:sz w:val="24"/>
                <w:szCs w:val="24"/>
              </w:rPr>
            </w:pPr>
            <w:r w:rsidRPr="0089255F">
              <w:rPr>
                <w:rFonts w:ascii="Garamond" w:hAnsi="Garamond" w:cs="Tahoma"/>
                <w:sz w:val="24"/>
                <w:szCs w:val="24"/>
              </w:rPr>
              <w:t>•</w:t>
            </w:r>
            <w:r w:rsidRPr="0089255F">
              <w:rPr>
                <w:rFonts w:ascii="Garamond" w:hAnsi="Garamond" w:cs="Tahoma"/>
                <w:sz w:val="24"/>
                <w:szCs w:val="24"/>
              </w:rPr>
              <w:tab/>
              <w:t>Productivity and Accountability</w:t>
            </w:r>
          </w:p>
          <w:p w14:paraId="30DBBFB5" w14:textId="4728A1D4" w:rsidR="00BE7E71" w:rsidRPr="002F1201" w:rsidRDefault="0089255F" w:rsidP="003E5796">
            <w:pPr>
              <w:spacing w:line="240" w:lineRule="auto"/>
              <w:rPr>
                <w:rFonts w:ascii="Garamond" w:hAnsi="Garamond" w:cs="Tahoma"/>
                <w:sz w:val="24"/>
                <w:szCs w:val="24"/>
              </w:rPr>
            </w:pPr>
            <w:r w:rsidRPr="0089255F">
              <w:rPr>
                <w:rFonts w:ascii="Garamond" w:hAnsi="Garamond" w:cs="Tahoma"/>
                <w:sz w:val="24"/>
                <w:szCs w:val="24"/>
              </w:rPr>
              <w:t>•</w:t>
            </w:r>
            <w:r w:rsidRPr="0089255F">
              <w:rPr>
                <w:rFonts w:ascii="Garamond" w:hAnsi="Garamond" w:cs="Tahoma"/>
                <w:sz w:val="24"/>
                <w:szCs w:val="24"/>
              </w:rPr>
              <w:tab/>
              <w:t>Leadership and Responsibility</w:t>
            </w:r>
          </w:p>
        </w:tc>
      </w:tr>
      <w:tr w:rsidR="0031339D" w:rsidRPr="006B398D" w14:paraId="78B09DAB" w14:textId="77777777" w:rsidTr="0089255F">
        <w:tc>
          <w:tcPr>
            <w:tcW w:w="5000" w:type="pct"/>
            <w:gridSpan w:val="7"/>
            <w:shd w:val="clear" w:color="auto" w:fill="412288"/>
          </w:tcPr>
          <w:p w14:paraId="7E28A78C" w14:textId="77777777" w:rsidR="002D121A" w:rsidRPr="00C60492" w:rsidRDefault="002D121A" w:rsidP="0031339D">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t>PROJECT DEFINITION &amp; GOALS</w:t>
            </w:r>
            <w:r w:rsidR="004B5694" w:rsidRPr="00C60492">
              <w:rPr>
                <w:rFonts w:ascii="News Gothic MT" w:hAnsi="News Gothic MT" w:cs="Tahoma"/>
                <w:b/>
                <w:color w:val="FFFFFF" w:themeColor="background1"/>
              </w:rPr>
              <w:t>/OBJECTIVES</w:t>
            </w:r>
          </w:p>
        </w:tc>
      </w:tr>
      <w:tr w:rsidR="0031339D" w:rsidRPr="007F59FC" w14:paraId="21164AD9" w14:textId="77777777" w:rsidTr="0089255F">
        <w:tc>
          <w:tcPr>
            <w:tcW w:w="5000" w:type="pct"/>
            <w:gridSpan w:val="7"/>
            <w:shd w:val="clear" w:color="auto" w:fill="auto"/>
          </w:tcPr>
          <w:p w14:paraId="61FB00B0" w14:textId="77777777" w:rsidR="00417C01" w:rsidRPr="007D4A38" w:rsidRDefault="00417C01" w:rsidP="00417C01">
            <w:pPr>
              <w:spacing w:before="60" w:after="60"/>
              <w:rPr>
                <w:rFonts w:ascii="Garamond" w:hAnsi="Garamond" w:cs="Tahoma"/>
                <w:sz w:val="24"/>
                <w:szCs w:val="24"/>
              </w:rPr>
            </w:pPr>
          </w:p>
          <w:p w14:paraId="3849791C" w14:textId="490C5113" w:rsidR="00417C01" w:rsidRPr="007D4A38" w:rsidRDefault="00417C01" w:rsidP="003E5796">
            <w:pPr>
              <w:spacing w:before="60" w:after="60" w:line="240" w:lineRule="auto"/>
              <w:rPr>
                <w:rFonts w:ascii="Garamond" w:eastAsiaTheme="minorHAnsi" w:hAnsi="Garamond" w:cs="Tahoma"/>
                <w:sz w:val="24"/>
                <w:szCs w:val="24"/>
              </w:rPr>
            </w:pPr>
            <w:r w:rsidRPr="007D4A38">
              <w:rPr>
                <w:rFonts w:ascii="Garamond" w:hAnsi="Garamond" w:cs="Tahoma"/>
                <w:sz w:val="24"/>
                <w:szCs w:val="24"/>
              </w:rPr>
              <w:t xml:space="preserve">1. Students will acquire the skills necessary to research factors impacting food security as impacted by food delivery systems from field to table. </w:t>
            </w:r>
            <w:r w:rsidRPr="007D4A38">
              <w:rPr>
                <w:rFonts w:ascii="Garamond" w:hAnsi="Garamond" w:cs="Tahoma"/>
                <w:sz w:val="24"/>
                <w:szCs w:val="24"/>
              </w:rPr>
              <w:br/>
            </w:r>
            <w:r w:rsidRPr="007D4A38">
              <w:rPr>
                <w:rFonts w:ascii="Garamond" w:eastAsiaTheme="minorHAnsi" w:hAnsi="Garamond" w:cs="Tahoma"/>
                <w:sz w:val="24"/>
                <w:szCs w:val="24"/>
              </w:rPr>
              <w:t>2. Students will analyze the effect of cultural difference</w:t>
            </w:r>
            <w:r w:rsidR="008254B2" w:rsidRPr="007D4A38">
              <w:rPr>
                <w:rFonts w:ascii="Garamond" w:eastAsiaTheme="minorHAnsi" w:hAnsi="Garamond" w:cs="Tahoma"/>
                <w:sz w:val="24"/>
                <w:szCs w:val="24"/>
              </w:rPr>
              <w:t>s</w:t>
            </w:r>
            <w:r w:rsidRPr="007D4A38">
              <w:rPr>
                <w:rFonts w:ascii="Garamond" w:eastAsiaTheme="minorHAnsi" w:hAnsi="Garamond" w:cs="Tahoma"/>
                <w:sz w:val="24"/>
                <w:szCs w:val="24"/>
              </w:rPr>
              <w:t>, export/import opportunities, government regulation</w:t>
            </w:r>
            <w:r w:rsidR="001706B5">
              <w:rPr>
                <w:rFonts w:ascii="Garamond" w:eastAsiaTheme="minorHAnsi" w:hAnsi="Garamond" w:cs="Tahoma"/>
                <w:sz w:val="24"/>
                <w:szCs w:val="24"/>
              </w:rPr>
              <w:t>,</w:t>
            </w:r>
            <w:r w:rsidRPr="007D4A38">
              <w:rPr>
                <w:rFonts w:ascii="Garamond" w:eastAsiaTheme="minorHAnsi" w:hAnsi="Garamond" w:cs="Tahoma"/>
                <w:sz w:val="24"/>
                <w:szCs w:val="24"/>
              </w:rPr>
              <w:t xml:space="preserve"> and trends on food delivery systems in different regions around the world.</w:t>
            </w:r>
          </w:p>
          <w:p w14:paraId="2D03592C" w14:textId="77777777" w:rsidR="00417C01" w:rsidRPr="007D4A38" w:rsidRDefault="00417C01" w:rsidP="003E5796">
            <w:pPr>
              <w:spacing w:before="60" w:after="60" w:line="240" w:lineRule="auto"/>
              <w:rPr>
                <w:rFonts w:ascii="Garamond" w:hAnsi="Garamond" w:cs="Tahoma"/>
                <w:sz w:val="24"/>
                <w:szCs w:val="24"/>
              </w:rPr>
            </w:pPr>
          </w:p>
          <w:p w14:paraId="7480B117" w14:textId="77777777" w:rsidR="00417C01" w:rsidRPr="007D4A38" w:rsidRDefault="00417C01" w:rsidP="003E5796">
            <w:pPr>
              <w:spacing w:before="60" w:after="60" w:line="240" w:lineRule="auto"/>
              <w:rPr>
                <w:rFonts w:ascii="Garamond" w:eastAsiaTheme="minorHAnsi" w:hAnsi="Garamond" w:cs="Tahoma"/>
                <w:sz w:val="24"/>
                <w:szCs w:val="24"/>
              </w:rPr>
            </w:pPr>
            <w:r w:rsidRPr="007D4A38">
              <w:rPr>
                <w:rFonts w:ascii="Garamond" w:hAnsi="Garamond" w:cs="Tahoma"/>
                <w:sz w:val="24"/>
                <w:szCs w:val="24"/>
              </w:rPr>
              <w:t xml:space="preserve">The teacher can select specific countries or regions for students to research or have different students select regions/countries to research. </w:t>
            </w:r>
          </w:p>
          <w:p w14:paraId="0816C3D5" w14:textId="77777777" w:rsidR="00417C01" w:rsidRPr="007D4A38" w:rsidRDefault="00417C01" w:rsidP="003E5796">
            <w:pPr>
              <w:keepNext/>
              <w:spacing w:before="60" w:after="60" w:line="240" w:lineRule="auto"/>
              <w:rPr>
                <w:rFonts w:ascii="Garamond" w:hAnsi="Garamond" w:cs="Tahoma"/>
                <w:sz w:val="24"/>
                <w:szCs w:val="24"/>
              </w:rPr>
            </w:pPr>
            <w:r w:rsidRPr="007D4A38">
              <w:rPr>
                <w:rFonts w:ascii="Garamond" w:hAnsi="Garamond" w:cs="Tahoma"/>
                <w:sz w:val="24"/>
                <w:szCs w:val="24"/>
              </w:rPr>
              <w:t>Project Goals/Objectives:</w:t>
            </w:r>
          </w:p>
          <w:p w14:paraId="6C637B3F" w14:textId="77777777" w:rsidR="00417C01" w:rsidRPr="007D4A38" w:rsidRDefault="00417C01" w:rsidP="003E5796">
            <w:pPr>
              <w:pStyle w:val="ListParagraph"/>
              <w:keepNext/>
              <w:numPr>
                <w:ilvl w:val="0"/>
                <w:numId w:val="18"/>
              </w:numPr>
              <w:spacing w:before="60" w:after="60" w:line="240" w:lineRule="auto"/>
              <w:rPr>
                <w:rFonts w:ascii="Garamond" w:hAnsi="Garamond" w:cs="Tahoma"/>
                <w:sz w:val="24"/>
                <w:szCs w:val="24"/>
              </w:rPr>
            </w:pPr>
            <w:r w:rsidRPr="007D4A38">
              <w:rPr>
                <w:rFonts w:ascii="Garamond" w:hAnsi="Garamond" w:cs="Tahoma"/>
                <w:sz w:val="24"/>
                <w:szCs w:val="24"/>
              </w:rPr>
              <w:t>Identify factors impacting food security within a region.</w:t>
            </w:r>
          </w:p>
          <w:p w14:paraId="3F7C1AEB" w14:textId="77777777" w:rsidR="00417C01" w:rsidRPr="007D4A38" w:rsidRDefault="00417C01" w:rsidP="003E5796">
            <w:pPr>
              <w:pStyle w:val="ListParagraph"/>
              <w:keepNext/>
              <w:numPr>
                <w:ilvl w:val="0"/>
                <w:numId w:val="18"/>
              </w:numPr>
              <w:spacing w:before="60" w:after="60" w:line="240" w:lineRule="auto"/>
              <w:rPr>
                <w:rFonts w:ascii="Garamond" w:hAnsi="Garamond" w:cs="Tahoma"/>
                <w:sz w:val="24"/>
                <w:szCs w:val="24"/>
              </w:rPr>
            </w:pPr>
            <w:r w:rsidRPr="007D4A38">
              <w:rPr>
                <w:rFonts w:ascii="Garamond" w:hAnsi="Garamond" w:cs="Tahoma"/>
                <w:sz w:val="24"/>
                <w:szCs w:val="24"/>
              </w:rPr>
              <w:t>Identify formal challenges to an efficient and effective field to table food delivery system within a region.</w:t>
            </w:r>
          </w:p>
          <w:p w14:paraId="17218CF4" w14:textId="77777777" w:rsidR="00417C01" w:rsidRPr="007D4A38" w:rsidRDefault="00417C01" w:rsidP="003E5796">
            <w:pPr>
              <w:pStyle w:val="ListParagraph"/>
              <w:keepNext/>
              <w:numPr>
                <w:ilvl w:val="0"/>
                <w:numId w:val="18"/>
              </w:numPr>
              <w:spacing w:before="60" w:after="60" w:line="240" w:lineRule="auto"/>
              <w:rPr>
                <w:rFonts w:ascii="Garamond" w:hAnsi="Garamond" w:cs="Tahoma"/>
                <w:sz w:val="24"/>
                <w:szCs w:val="24"/>
              </w:rPr>
            </w:pPr>
            <w:r w:rsidRPr="007D4A38">
              <w:rPr>
                <w:rFonts w:ascii="Garamond" w:hAnsi="Garamond" w:cs="Tahoma"/>
                <w:sz w:val="24"/>
                <w:szCs w:val="24"/>
              </w:rPr>
              <w:t>Identify informal challenges to an efficient and effective field to table food delivery system within a region.</w:t>
            </w:r>
          </w:p>
          <w:p w14:paraId="7D292F79" w14:textId="77777777" w:rsidR="00417C01" w:rsidRPr="007D4A38" w:rsidRDefault="00417C01" w:rsidP="003E5796">
            <w:pPr>
              <w:pStyle w:val="ListParagraph"/>
              <w:keepNext/>
              <w:numPr>
                <w:ilvl w:val="0"/>
                <w:numId w:val="18"/>
              </w:numPr>
              <w:spacing w:before="60" w:after="60" w:line="240" w:lineRule="auto"/>
              <w:rPr>
                <w:rFonts w:ascii="Garamond" w:hAnsi="Garamond" w:cs="Tahoma"/>
                <w:sz w:val="24"/>
                <w:szCs w:val="24"/>
              </w:rPr>
            </w:pPr>
            <w:r w:rsidRPr="007D4A38">
              <w:rPr>
                <w:rFonts w:ascii="Garamond" w:hAnsi="Garamond" w:cs="Tahoma"/>
                <w:sz w:val="24"/>
                <w:szCs w:val="24"/>
              </w:rPr>
              <w:t>Identify strategic partners and methods for improving food security within a region.</w:t>
            </w:r>
          </w:p>
          <w:p w14:paraId="024FEB98" w14:textId="674F29EA" w:rsidR="007D4A38" w:rsidRPr="007D4A38" w:rsidRDefault="007D4A38" w:rsidP="003E5796">
            <w:pPr>
              <w:pStyle w:val="ListParagraph"/>
              <w:keepNext/>
              <w:numPr>
                <w:ilvl w:val="0"/>
                <w:numId w:val="18"/>
              </w:numPr>
              <w:spacing w:before="60" w:after="60" w:line="240" w:lineRule="auto"/>
              <w:rPr>
                <w:rFonts w:ascii="Garamond" w:hAnsi="Garamond" w:cs="Tahoma"/>
                <w:sz w:val="24"/>
                <w:szCs w:val="24"/>
              </w:rPr>
            </w:pPr>
            <w:r>
              <w:rPr>
                <w:rFonts w:ascii="Garamond" w:hAnsi="Garamond" w:cs="Tahoma"/>
                <w:sz w:val="24"/>
                <w:szCs w:val="24"/>
              </w:rPr>
              <w:t xml:space="preserve">Develop a realistic plan of action for addressing one of the challenges you identified. </w:t>
            </w:r>
          </w:p>
          <w:p w14:paraId="1A53EF76" w14:textId="28E92B8F" w:rsidR="00417C01" w:rsidRPr="0071093B" w:rsidRDefault="00417C01" w:rsidP="00417C01">
            <w:pPr>
              <w:pStyle w:val="ListParagraph"/>
              <w:keepNext/>
              <w:numPr>
                <w:ilvl w:val="0"/>
                <w:numId w:val="18"/>
              </w:numPr>
              <w:spacing w:before="60" w:after="60" w:line="240" w:lineRule="auto"/>
              <w:rPr>
                <w:rFonts w:ascii="Garamond" w:hAnsi="Garamond" w:cs="Tahoma"/>
                <w:sz w:val="24"/>
                <w:szCs w:val="24"/>
              </w:rPr>
            </w:pPr>
            <w:r w:rsidRPr="007D4A38">
              <w:rPr>
                <w:rFonts w:ascii="Garamond" w:hAnsi="Garamond" w:cs="Tahoma"/>
                <w:sz w:val="24"/>
                <w:szCs w:val="24"/>
              </w:rPr>
              <w:t>Inform key decision makers about the potential consequences of pursuing a specific course of action.</w:t>
            </w:r>
          </w:p>
        </w:tc>
      </w:tr>
      <w:tr w:rsidR="0031339D" w:rsidRPr="00CC3A2F" w14:paraId="5B3F1D96" w14:textId="77777777" w:rsidTr="0089255F">
        <w:tc>
          <w:tcPr>
            <w:tcW w:w="5000" w:type="pct"/>
            <w:gridSpan w:val="7"/>
            <w:shd w:val="clear" w:color="auto" w:fill="763DFF"/>
          </w:tcPr>
          <w:p w14:paraId="6F423D86" w14:textId="77777777" w:rsidR="002D121A" w:rsidRPr="00856DCD" w:rsidRDefault="002D121A" w:rsidP="0031339D">
            <w:pPr>
              <w:keepNext/>
              <w:spacing w:before="60" w:after="60"/>
              <w:rPr>
                <w:rFonts w:ascii="News Gothic MT" w:hAnsi="News Gothic MT" w:cs="Tahoma"/>
                <w:b/>
                <w:color w:val="FFFFFF"/>
              </w:rPr>
            </w:pPr>
            <w:r w:rsidRPr="00856DCD">
              <w:rPr>
                <w:rFonts w:ascii="News Gothic MT" w:hAnsi="News Gothic MT" w:cs="Tahoma"/>
                <w:b/>
                <w:color w:val="FFFFFF"/>
              </w:rPr>
              <w:t>SCENARIO OR PROBLEM</w:t>
            </w:r>
            <w:r w:rsidR="00856DCD">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31339D" w:rsidRPr="00CC3A2F" w14:paraId="66469C86" w14:textId="77777777" w:rsidTr="0089255F">
        <w:tc>
          <w:tcPr>
            <w:tcW w:w="5000" w:type="pct"/>
            <w:gridSpan w:val="7"/>
            <w:tcBorders>
              <w:bottom w:val="single" w:sz="4" w:space="0" w:color="215868"/>
            </w:tcBorders>
          </w:tcPr>
          <w:p w14:paraId="2F977F4A" w14:textId="77777777" w:rsidR="00417C01" w:rsidRDefault="00417C01" w:rsidP="00417C01">
            <w:pPr>
              <w:pStyle w:val="NormalWeb"/>
              <w:spacing w:before="60" w:beforeAutospacing="0" w:after="60" w:afterAutospacing="0"/>
              <w:rPr>
                <w:rFonts w:ascii="Garamond" w:hAnsi="Garamond"/>
                <w:iCs/>
                <w:shd w:val="clear" w:color="auto" w:fill="FFFFFF"/>
              </w:rPr>
            </w:pPr>
          </w:p>
          <w:p w14:paraId="7EAC35C3" w14:textId="53F0CE52" w:rsidR="00AF1E6A" w:rsidRDefault="00417C01" w:rsidP="00417C01">
            <w:pPr>
              <w:pStyle w:val="NormalWeb"/>
              <w:spacing w:before="60" w:beforeAutospacing="0" w:after="60" w:afterAutospacing="0"/>
              <w:rPr>
                <w:rFonts w:ascii="Garamond" w:hAnsi="Garamond"/>
                <w:iCs/>
                <w:shd w:val="clear" w:color="auto" w:fill="FFFFFF"/>
              </w:rPr>
            </w:pPr>
            <w:r w:rsidRPr="00417C01">
              <w:rPr>
                <w:rFonts w:ascii="Garamond" w:hAnsi="Garamond"/>
                <w:iCs/>
                <w:shd w:val="clear" w:color="auto" w:fill="FFFFFF"/>
              </w:rPr>
              <w:t>Your team is tasked with researching the food delivery systems, from field to table, in a specific geographic region. You will identify the strengths and challenges to the existing system, and propose approaches to bringing needed practices and services to that region to address one of the challenges you identify.</w:t>
            </w:r>
            <w:r w:rsidR="00896BD7">
              <w:rPr>
                <w:rFonts w:ascii="Garamond" w:hAnsi="Garamond"/>
                <w:iCs/>
                <w:shd w:val="clear" w:color="auto" w:fill="FFFFFF"/>
              </w:rPr>
              <w:t xml:space="preserve"> </w:t>
            </w:r>
            <w:r w:rsidRPr="00417C01">
              <w:rPr>
                <w:rFonts w:ascii="Garamond" w:hAnsi="Garamond"/>
                <w:iCs/>
                <w:shd w:val="clear" w:color="auto" w:fill="FFFFFF"/>
              </w:rPr>
              <w:t xml:space="preserve">Just as you consider delivery systems, you should take into account the cultural and economic realities of </w:t>
            </w:r>
            <w:r w:rsidRPr="00417C01">
              <w:rPr>
                <w:rFonts w:ascii="Garamond" w:hAnsi="Garamond"/>
                <w:iCs/>
                <w:shd w:val="clear" w:color="auto" w:fill="FFFFFF"/>
              </w:rPr>
              <w:lastRenderedPageBreak/>
              <w:t>the region in any approach you propose.</w:t>
            </w:r>
          </w:p>
          <w:p w14:paraId="32579D9F" w14:textId="429A2DFA" w:rsidR="00417C01" w:rsidRPr="00417C01" w:rsidRDefault="00417C01" w:rsidP="00417C01">
            <w:pPr>
              <w:pStyle w:val="NormalWeb"/>
              <w:spacing w:before="60" w:beforeAutospacing="0" w:after="60" w:afterAutospacing="0"/>
              <w:rPr>
                <w:rFonts w:ascii="Garamond" w:hAnsi="Garamond"/>
              </w:rPr>
            </w:pPr>
          </w:p>
        </w:tc>
      </w:tr>
      <w:tr w:rsidR="0031339D" w:rsidRPr="00CC3A2F" w14:paraId="5168160B" w14:textId="77777777" w:rsidTr="0089255F">
        <w:tc>
          <w:tcPr>
            <w:tcW w:w="2520" w:type="pct"/>
            <w:gridSpan w:val="4"/>
            <w:tcBorders>
              <w:right w:val="single" w:sz="4" w:space="0" w:color="auto"/>
            </w:tcBorders>
            <w:shd w:val="clear" w:color="auto" w:fill="412288"/>
          </w:tcPr>
          <w:p w14:paraId="3DEFB09F"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lastRenderedPageBreak/>
              <w:t>Essential Questions</w:t>
            </w:r>
          </w:p>
        </w:tc>
        <w:tc>
          <w:tcPr>
            <w:tcW w:w="2480" w:type="pct"/>
            <w:gridSpan w:val="3"/>
            <w:tcBorders>
              <w:left w:val="single" w:sz="4" w:space="0" w:color="auto"/>
            </w:tcBorders>
            <w:shd w:val="clear" w:color="auto" w:fill="412288"/>
          </w:tcPr>
          <w:p w14:paraId="2F57ABD7" w14:textId="77777777" w:rsidR="00C470A1" w:rsidRPr="00856DCD" w:rsidRDefault="00C470A1" w:rsidP="0031339D">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31339D" w:rsidRPr="00CC3A2F" w14:paraId="6DD729A1" w14:textId="77777777" w:rsidTr="0089255F">
        <w:tc>
          <w:tcPr>
            <w:tcW w:w="2520" w:type="pct"/>
            <w:gridSpan w:val="4"/>
            <w:tcBorders>
              <w:right w:val="single" w:sz="4" w:space="0" w:color="auto"/>
            </w:tcBorders>
          </w:tcPr>
          <w:p w14:paraId="59005127" w14:textId="77777777" w:rsidR="00417C01" w:rsidRPr="00417C01" w:rsidRDefault="00417C01" w:rsidP="00417C01">
            <w:pPr>
              <w:shd w:val="clear" w:color="auto" w:fill="FFFFFF"/>
              <w:spacing w:before="60" w:line="240" w:lineRule="auto"/>
              <w:textAlignment w:val="baseline"/>
              <w:rPr>
                <w:rFonts w:ascii="Garamond" w:hAnsi="Garamond" w:cs="Arial"/>
                <w:sz w:val="24"/>
                <w:szCs w:val="24"/>
                <w:lang w:eastAsia="zh-CN"/>
              </w:rPr>
            </w:pPr>
          </w:p>
          <w:p w14:paraId="5E0E553D" w14:textId="77777777" w:rsidR="00417C01" w:rsidRPr="00417C01" w:rsidRDefault="00417C01" w:rsidP="00417C01">
            <w:pPr>
              <w:numPr>
                <w:ilvl w:val="0"/>
                <w:numId w:val="19"/>
              </w:numPr>
              <w:shd w:val="clear" w:color="auto" w:fill="FFFFFF"/>
              <w:tabs>
                <w:tab w:val="clear" w:pos="720"/>
                <w:tab w:val="num" w:pos="360"/>
              </w:tabs>
              <w:spacing w:before="60" w:line="240" w:lineRule="auto"/>
              <w:ind w:left="360"/>
              <w:textAlignment w:val="baseline"/>
              <w:rPr>
                <w:rFonts w:ascii="Garamond" w:hAnsi="Garamond" w:cs="Arial"/>
                <w:sz w:val="24"/>
                <w:szCs w:val="24"/>
                <w:lang w:eastAsia="zh-CN"/>
              </w:rPr>
            </w:pPr>
            <w:r w:rsidRPr="00417C01">
              <w:rPr>
                <w:rFonts w:ascii="Garamond" w:hAnsi="Garamond" w:cs="Arial"/>
                <w:sz w:val="24"/>
                <w:szCs w:val="24"/>
                <w:shd w:val="clear" w:color="auto" w:fill="FFFFFF"/>
                <w:lang w:eastAsia="zh-CN"/>
              </w:rPr>
              <w:t>How does hunger compare with food security?</w:t>
            </w:r>
          </w:p>
          <w:p w14:paraId="53EC42A8" w14:textId="77777777" w:rsidR="00417C01" w:rsidRPr="00417C01" w:rsidRDefault="00417C01" w:rsidP="00417C01">
            <w:pPr>
              <w:shd w:val="clear" w:color="auto" w:fill="FFFFFF"/>
              <w:spacing w:before="60" w:line="240" w:lineRule="auto"/>
              <w:textAlignment w:val="baseline"/>
              <w:rPr>
                <w:rFonts w:ascii="Garamond" w:hAnsi="Garamond" w:cs="Arial"/>
                <w:sz w:val="24"/>
                <w:szCs w:val="24"/>
                <w:lang w:eastAsia="zh-CN"/>
              </w:rPr>
            </w:pPr>
          </w:p>
          <w:p w14:paraId="66E8DDF3" w14:textId="77777777" w:rsidR="00417C01" w:rsidRPr="00417C01" w:rsidRDefault="00417C01" w:rsidP="00417C01">
            <w:pPr>
              <w:numPr>
                <w:ilvl w:val="0"/>
                <w:numId w:val="19"/>
              </w:numPr>
              <w:shd w:val="clear" w:color="auto" w:fill="FFFFFF"/>
              <w:tabs>
                <w:tab w:val="clear" w:pos="720"/>
                <w:tab w:val="num" w:pos="360"/>
              </w:tabs>
              <w:spacing w:line="240" w:lineRule="auto"/>
              <w:ind w:left="360"/>
              <w:textAlignment w:val="baseline"/>
              <w:rPr>
                <w:rFonts w:ascii="Garamond" w:hAnsi="Garamond" w:cs="Arial"/>
                <w:sz w:val="24"/>
                <w:szCs w:val="24"/>
                <w:lang w:eastAsia="zh-CN"/>
              </w:rPr>
            </w:pPr>
            <w:r w:rsidRPr="00417C01">
              <w:rPr>
                <w:rFonts w:ascii="Garamond" w:hAnsi="Garamond" w:cs="Arial"/>
                <w:sz w:val="24"/>
                <w:szCs w:val="24"/>
                <w:shd w:val="clear" w:color="auto" w:fill="FFFFFF"/>
                <w:lang w:eastAsia="zh-CN"/>
              </w:rPr>
              <w:t>What makes food security a global concern?</w:t>
            </w:r>
          </w:p>
          <w:p w14:paraId="29C60298" w14:textId="77777777" w:rsidR="00417C01" w:rsidRPr="00417C01" w:rsidRDefault="00417C01" w:rsidP="00417C01">
            <w:pPr>
              <w:shd w:val="clear" w:color="auto" w:fill="FFFFFF"/>
              <w:spacing w:line="240" w:lineRule="auto"/>
              <w:textAlignment w:val="baseline"/>
              <w:rPr>
                <w:rFonts w:ascii="Garamond" w:hAnsi="Garamond" w:cs="Arial"/>
                <w:sz w:val="24"/>
                <w:szCs w:val="24"/>
                <w:lang w:eastAsia="zh-CN"/>
              </w:rPr>
            </w:pPr>
          </w:p>
          <w:p w14:paraId="0E97967C" w14:textId="6FF762CD" w:rsidR="00417C01" w:rsidRPr="00417C01" w:rsidRDefault="00417C01" w:rsidP="00417C01">
            <w:pPr>
              <w:numPr>
                <w:ilvl w:val="0"/>
                <w:numId w:val="19"/>
              </w:numPr>
              <w:shd w:val="clear" w:color="auto" w:fill="FFFFFF"/>
              <w:tabs>
                <w:tab w:val="clear" w:pos="720"/>
                <w:tab w:val="num" w:pos="360"/>
              </w:tabs>
              <w:spacing w:line="240" w:lineRule="auto"/>
              <w:ind w:left="360"/>
              <w:textAlignment w:val="baseline"/>
              <w:rPr>
                <w:rFonts w:ascii="Garamond" w:hAnsi="Garamond" w:cs="Arial"/>
                <w:sz w:val="24"/>
                <w:szCs w:val="24"/>
                <w:lang w:eastAsia="zh-CN"/>
              </w:rPr>
            </w:pPr>
            <w:r w:rsidRPr="00417C01">
              <w:rPr>
                <w:rFonts w:ascii="Garamond" w:hAnsi="Garamond" w:cs="Arial"/>
                <w:sz w:val="24"/>
                <w:szCs w:val="24"/>
                <w:shd w:val="clear" w:color="auto" w:fill="FFFFFF"/>
                <w:lang w:eastAsia="zh-CN"/>
              </w:rPr>
              <w:t>How is it possible f</w:t>
            </w:r>
            <w:r w:rsidR="001A0E91">
              <w:rPr>
                <w:rFonts w:ascii="Garamond" w:hAnsi="Garamond" w:cs="Arial"/>
                <w:sz w:val="24"/>
                <w:szCs w:val="24"/>
                <w:shd w:val="clear" w:color="auto" w:fill="FFFFFF"/>
                <w:lang w:eastAsia="zh-CN"/>
              </w:rPr>
              <w:t>or agricultural production to</w:t>
            </w:r>
            <w:r w:rsidRPr="00417C01">
              <w:rPr>
                <w:rFonts w:ascii="Garamond" w:hAnsi="Garamond" w:cs="Arial"/>
                <w:sz w:val="24"/>
                <w:szCs w:val="24"/>
                <w:shd w:val="clear" w:color="auto" w:fill="FFFFFF"/>
                <w:lang w:eastAsia="zh-CN"/>
              </w:rPr>
              <w:t xml:space="preserve"> address food security and be environmentally conscious at the same time?</w:t>
            </w:r>
          </w:p>
          <w:p w14:paraId="3AA46273" w14:textId="77777777" w:rsidR="00417C01" w:rsidRPr="00417C01" w:rsidRDefault="00417C01" w:rsidP="00417C01">
            <w:pPr>
              <w:shd w:val="clear" w:color="auto" w:fill="FFFFFF"/>
              <w:spacing w:line="240" w:lineRule="auto"/>
              <w:textAlignment w:val="baseline"/>
              <w:rPr>
                <w:rFonts w:ascii="Garamond" w:hAnsi="Garamond" w:cs="Arial"/>
                <w:sz w:val="24"/>
                <w:szCs w:val="24"/>
                <w:lang w:eastAsia="zh-CN"/>
              </w:rPr>
            </w:pPr>
          </w:p>
          <w:p w14:paraId="595F9688" w14:textId="54927241" w:rsidR="00417C01" w:rsidRPr="00417C01" w:rsidRDefault="00417C01" w:rsidP="00417C01">
            <w:pPr>
              <w:numPr>
                <w:ilvl w:val="0"/>
                <w:numId w:val="19"/>
              </w:numPr>
              <w:shd w:val="clear" w:color="auto" w:fill="FFFFFF"/>
              <w:tabs>
                <w:tab w:val="clear" w:pos="720"/>
                <w:tab w:val="num" w:pos="360"/>
              </w:tabs>
              <w:spacing w:line="240" w:lineRule="auto"/>
              <w:ind w:left="360"/>
              <w:textAlignment w:val="baseline"/>
              <w:rPr>
                <w:rFonts w:ascii="Garamond" w:hAnsi="Garamond" w:cs="Arial"/>
                <w:sz w:val="24"/>
                <w:szCs w:val="24"/>
                <w:lang w:eastAsia="zh-CN"/>
              </w:rPr>
            </w:pPr>
            <w:r w:rsidRPr="00417C01">
              <w:rPr>
                <w:rFonts w:ascii="Garamond" w:hAnsi="Garamond" w:cs="Arial"/>
                <w:sz w:val="24"/>
                <w:szCs w:val="24"/>
                <w:shd w:val="clear" w:color="auto" w:fill="FFFFFF"/>
                <w:lang w:eastAsia="zh-CN"/>
              </w:rPr>
              <w:t>Whose responsibility is food security?</w:t>
            </w:r>
          </w:p>
          <w:p w14:paraId="62E4C788" w14:textId="0D00037C" w:rsidR="00AF1E6A" w:rsidRPr="00856DCD" w:rsidRDefault="00AF1E6A" w:rsidP="00417C01">
            <w:pPr>
              <w:pStyle w:val="NormalWeb"/>
              <w:ind w:left="720"/>
              <w:rPr>
                <w:rFonts w:ascii="Garamond" w:hAnsi="Garamond" w:cs="Tahoma"/>
                <w:sz w:val="22"/>
                <w:szCs w:val="22"/>
              </w:rPr>
            </w:pPr>
          </w:p>
        </w:tc>
        <w:tc>
          <w:tcPr>
            <w:tcW w:w="2480" w:type="pct"/>
            <w:gridSpan w:val="3"/>
            <w:tcBorders>
              <w:left w:val="single" w:sz="4" w:space="0" w:color="auto"/>
            </w:tcBorders>
          </w:tcPr>
          <w:p w14:paraId="4E2E8ACB" w14:textId="77777777" w:rsidR="00AB0141" w:rsidRDefault="00AB0141" w:rsidP="00AB0141">
            <w:pPr>
              <w:pStyle w:val="ListParagraph"/>
              <w:spacing w:before="60" w:after="60"/>
              <w:ind w:left="64"/>
              <w:rPr>
                <w:rFonts w:ascii="Garamond" w:hAnsi="Garamond" w:cs="Tahoma"/>
                <w:sz w:val="24"/>
                <w:szCs w:val="24"/>
              </w:rPr>
            </w:pPr>
          </w:p>
          <w:p w14:paraId="593F5EC9" w14:textId="1BD03D24" w:rsidR="00AB0141" w:rsidRPr="003E5796" w:rsidRDefault="00AB0141" w:rsidP="003E5796">
            <w:pPr>
              <w:pStyle w:val="ListParagraph"/>
              <w:spacing w:before="60" w:after="60" w:line="240" w:lineRule="auto"/>
              <w:ind w:left="58"/>
              <w:rPr>
                <w:rFonts w:ascii="Garamond" w:hAnsi="Garamond" w:cs="Tahoma"/>
                <w:sz w:val="24"/>
                <w:szCs w:val="24"/>
              </w:rPr>
            </w:pPr>
            <w:r w:rsidRPr="003E5796">
              <w:rPr>
                <w:rFonts w:ascii="Garamond" w:hAnsi="Garamond" w:cs="Tahoma"/>
                <w:sz w:val="24"/>
                <w:szCs w:val="24"/>
              </w:rPr>
              <w:t>Younger grades:</w:t>
            </w:r>
            <w:r w:rsidR="00896BD7" w:rsidRPr="003E5796">
              <w:rPr>
                <w:rFonts w:ascii="Garamond" w:hAnsi="Garamond" w:cs="Tahoma"/>
                <w:sz w:val="24"/>
                <w:szCs w:val="24"/>
              </w:rPr>
              <w:t xml:space="preserve"> </w:t>
            </w:r>
            <w:r w:rsidRPr="003E5796">
              <w:rPr>
                <w:rFonts w:ascii="Garamond" w:hAnsi="Garamond" w:cs="Tahoma"/>
                <w:sz w:val="24"/>
                <w:szCs w:val="24"/>
              </w:rPr>
              <w:t>Before starting the project, the teacher would research the geographic regions that students will pick from so that students have basic resource information (especially about cultural and economic realities of the region) available to them as they begin the project.</w:t>
            </w:r>
            <w:r w:rsidR="00896BD7" w:rsidRPr="003E5796">
              <w:rPr>
                <w:rFonts w:ascii="Garamond" w:hAnsi="Garamond" w:cs="Tahoma"/>
                <w:sz w:val="24"/>
                <w:szCs w:val="24"/>
              </w:rPr>
              <w:t xml:space="preserve"> </w:t>
            </w:r>
            <w:r w:rsidR="00455B58" w:rsidRPr="003E5796">
              <w:rPr>
                <w:rFonts w:ascii="Garamond" w:hAnsi="Garamond" w:cs="Tahoma"/>
                <w:sz w:val="24"/>
                <w:szCs w:val="24"/>
              </w:rPr>
              <w:t>The separate project goals on formal and informal challenges could be collapsed into a single goal about any challenges.</w:t>
            </w:r>
            <w:r w:rsidR="00896BD7" w:rsidRPr="003E5796">
              <w:rPr>
                <w:rFonts w:ascii="Garamond" w:hAnsi="Garamond" w:cs="Tahoma"/>
                <w:sz w:val="24"/>
                <w:szCs w:val="24"/>
              </w:rPr>
              <w:t xml:space="preserve"> </w:t>
            </w:r>
            <w:r w:rsidRPr="003E5796">
              <w:rPr>
                <w:rFonts w:ascii="Garamond" w:hAnsi="Garamond" w:cs="Tahoma"/>
                <w:sz w:val="24"/>
                <w:szCs w:val="24"/>
              </w:rPr>
              <w:t>The teacher could also prepare an outline of food delivery system components (field to table) for students to consider as they identify the strengths, weaknesses</w:t>
            </w:r>
            <w:r w:rsidR="001706B5" w:rsidRPr="003E5796">
              <w:rPr>
                <w:rFonts w:ascii="Garamond" w:hAnsi="Garamond" w:cs="Tahoma"/>
                <w:sz w:val="24"/>
                <w:szCs w:val="24"/>
              </w:rPr>
              <w:t>,</w:t>
            </w:r>
            <w:r w:rsidRPr="003E5796">
              <w:rPr>
                <w:rFonts w:ascii="Garamond" w:hAnsi="Garamond" w:cs="Tahoma"/>
                <w:sz w:val="24"/>
                <w:szCs w:val="24"/>
              </w:rPr>
              <w:t xml:space="preserve"> and possible new approaches of the food delivery system.</w:t>
            </w:r>
          </w:p>
          <w:p w14:paraId="6F24321D" w14:textId="1008C74A" w:rsidR="00AB0141" w:rsidRPr="003E5796" w:rsidRDefault="00AB0141" w:rsidP="003E5796">
            <w:pPr>
              <w:pStyle w:val="ListParagraph"/>
              <w:spacing w:before="60" w:after="60" w:line="240" w:lineRule="auto"/>
              <w:ind w:left="58"/>
              <w:rPr>
                <w:rFonts w:ascii="Garamond" w:hAnsi="Garamond" w:cs="Tahoma"/>
                <w:sz w:val="24"/>
                <w:szCs w:val="24"/>
              </w:rPr>
            </w:pPr>
          </w:p>
          <w:p w14:paraId="7DC79CCC" w14:textId="3A62AE01" w:rsidR="00C470A1" w:rsidRPr="00856DCD" w:rsidRDefault="00AB0141" w:rsidP="003E5796">
            <w:pPr>
              <w:pStyle w:val="ListParagraph"/>
              <w:spacing w:before="60" w:after="60" w:line="240" w:lineRule="auto"/>
              <w:ind w:left="58"/>
              <w:rPr>
                <w:rFonts w:ascii="Garamond" w:hAnsi="Garamond" w:cs="Tahoma"/>
                <w:szCs w:val="22"/>
              </w:rPr>
            </w:pPr>
            <w:r w:rsidRPr="003E5796">
              <w:rPr>
                <w:rFonts w:ascii="Garamond" w:hAnsi="Garamond" w:cs="Tahoma"/>
                <w:sz w:val="24"/>
                <w:szCs w:val="24"/>
              </w:rPr>
              <w:t>More advanced students:</w:t>
            </w:r>
            <w:r w:rsidR="00896BD7" w:rsidRPr="003E5796">
              <w:rPr>
                <w:rFonts w:ascii="Garamond" w:hAnsi="Garamond" w:cs="Tahoma"/>
                <w:sz w:val="24"/>
                <w:szCs w:val="24"/>
              </w:rPr>
              <w:t xml:space="preserve"> </w:t>
            </w:r>
            <w:r w:rsidRPr="003E5796">
              <w:rPr>
                <w:rFonts w:ascii="Garamond" w:hAnsi="Garamond" w:cs="Tahoma"/>
                <w:sz w:val="24"/>
                <w:szCs w:val="24"/>
              </w:rPr>
              <w:t>Students can work individually on the project.</w:t>
            </w:r>
          </w:p>
        </w:tc>
      </w:tr>
    </w:tbl>
    <w:tbl>
      <w:tblPr>
        <w:tblW w:w="517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ayout w:type="fixed"/>
        <w:tblLook w:val="01E0" w:firstRow="1" w:lastRow="1" w:firstColumn="1" w:lastColumn="1" w:noHBand="0" w:noVBand="0"/>
      </w:tblPr>
      <w:tblGrid>
        <w:gridCol w:w="234"/>
        <w:gridCol w:w="3082"/>
        <w:gridCol w:w="2469"/>
        <w:gridCol w:w="274"/>
        <w:gridCol w:w="575"/>
        <w:gridCol w:w="2165"/>
        <w:gridCol w:w="2735"/>
        <w:gridCol w:w="939"/>
        <w:gridCol w:w="758"/>
        <w:gridCol w:w="215"/>
      </w:tblGrid>
      <w:tr w:rsidR="00BD5848" w:rsidRPr="00CC3A2F" w14:paraId="269E3FD0" w14:textId="77777777" w:rsidTr="00BD5848">
        <w:trPr>
          <w:gridBefore w:val="1"/>
          <w:wBefore w:w="87" w:type="pct"/>
          <w:jc w:val="center"/>
        </w:trPr>
        <w:tc>
          <w:tcPr>
            <w:tcW w:w="4913" w:type="pct"/>
            <w:gridSpan w:val="9"/>
            <w:tcBorders>
              <w:top w:val="single" w:sz="4" w:space="0" w:color="auto"/>
              <w:left w:val="single" w:sz="4" w:space="0" w:color="auto"/>
              <w:bottom w:val="single" w:sz="4" w:space="0" w:color="auto"/>
              <w:right w:val="single" w:sz="4" w:space="0" w:color="auto"/>
            </w:tcBorders>
            <w:shd w:val="clear" w:color="auto" w:fill="412288"/>
          </w:tcPr>
          <w:p w14:paraId="7264F880" w14:textId="626E99C5" w:rsidR="00856DCD" w:rsidRPr="00856DCD" w:rsidRDefault="00856DCD" w:rsidP="00B108F3">
            <w:pPr>
              <w:pageBreakBefore/>
              <w:spacing w:line="240" w:lineRule="auto"/>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w:t>
            </w:r>
            <w:r w:rsidR="00896BD7">
              <w:rPr>
                <w:rFonts w:ascii="News Gothic MT" w:hAnsi="News Gothic MT" w:cs="Tahoma"/>
                <w:b/>
              </w:rPr>
              <w:t xml:space="preserve"> </w:t>
            </w:r>
            <w:r w:rsidRPr="00856DCD">
              <w:rPr>
                <w:rFonts w:ascii="News Gothic MT" w:hAnsi="News Gothic MT" w:cs="Tahoma"/>
                <w:b/>
              </w:rPr>
              <w:t>(Check all that apply</w:t>
            </w:r>
            <w:r w:rsidR="001706B5">
              <w:rPr>
                <w:rFonts w:ascii="News Gothic MT" w:hAnsi="News Gothic MT" w:cs="Tahoma"/>
                <w:b/>
              </w:rPr>
              <w:t>.</w:t>
            </w:r>
            <w:r w:rsidRPr="00856DCD">
              <w:rPr>
                <w:rFonts w:ascii="News Gothic MT" w:hAnsi="News Gothic MT" w:cs="Tahoma"/>
                <w:b/>
              </w:rPr>
              <w:t>)</w:t>
            </w:r>
          </w:p>
        </w:tc>
      </w:tr>
      <w:tr w:rsidR="00BD5848" w:rsidRPr="007F59FC" w14:paraId="33B6D45A"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2467" w:type="pct"/>
            <w:gridSpan w:val="5"/>
          </w:tcPr>
          <w:p w14:paraId="2002C50A" w14:textId="77777777" w:rsidR="00856DCD" w:rsidRPr="00856DCD" w:rsidRDefault="00856DCD" w:rsidP="00B108F3">
            <w:pPr>
              <w:spacing w:line="240" w:lineRule="auto"/>
              <w:rPr>
                <w:rFonts w:ascii="Garamond" w:hAnsi="Garamond"/>
                <w:b/>
                <w:sz w:val="24"/>
                <w:szCs w:val="24"/>
              </w:rPr>
            </w:pPr>
            <w:r w:rsidRPr="00856DCD">
              <w:rPr>
                <w:rFonts w:ascii="Garamond" w:hAnsi="Garamond"/>
                <w:b/>
                <w:sz w:val="24"/>
                <w:szCs w:val="24"/>
              </w:rPr>
              <w:t>FORMATIVE</w:t>
            </w:r>
          </w:p>
        </w:tc>
        <w:tc>
          <w:tcPr>
            <w:tcW w:w="2453" w:type="pct"/>
            <w:gridSpan w:val="4"/>
          </w:tcPr>
          <w:p w14:paraId="254DC622" w14:textId="77777777" w:rsidR="00856DCD" w:rsidRPr="00856DCD" w:rsidRDefault="00856DCD" w:rsidP="00B108F3">
            <w:pPr>
              <w:spacing w:line="240" w:lineRule="auto"/>
              <w:rPr>
                <w:rFonts w:ascii="Garamond" w:hAnsi="Garamond" w:cs="Tahoma"/>
                <w:b/>
                <w:sz w:val="24"/>
                <w:szCs w:val="24"/>
              </w:rPr>
            </w:pPr>
            <w:r w:rsidRPr="00856DCD">
              <w:rPr>
                <w:rFonts w:ascii="Garamond" w:hAnsi="Garamond" w:cs="Tahoma"/>
                <w:b/>
                <w:sz w:val="24"/>
                <w:szCs w:val="24"/>
              </w:rPr>
              <w:t>SUMMATIVE</w:t>
            </w:r>
          </w:p>
        </w:tc>
      </w:tr>
      <w:tr w:rsidR="00BD5848" w:rsidRPr="007F59FC" w14:paraId="2D7E3327"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2151" w:type="pct"/>
            <w:gridSpan w:val="3"/>
          </w:tcPr>
          <w:p w14:paraId="07FD5DE9" w14:textId="77777777" w:rsidR="00856DCD" w:rsidRPr="00856DCD" w:rsidRDefault="00856DCD" w:rsidP="00B108F3">
            <w:pPr>
              <w:spacing w:line="240" w:lineRule="auto"/>
              <w:rPr>
                <w:rFonts w:ascii="Garamond" w:hAnsi="Garamond"/>
                <w:sz w:val="24"/>
                <w:szCs w:val="24"/>
              </w:rPr>
            </w:pPr>
            <w:r w:rsidRPr="00856DCD">
              <w:rPr>
                <w:rFonts w:ascii="Garamond" w:hAnsi="Garamond"/>
                <w:sz w:val="24"/>
                <w:szCs w:val="24"/>
              </w:rPr>
              <w:t>Quizzes/Tests</w:t>
            </w:r>
          </w:p>
        </w:tc>
        <w:tc>
          <w:tcPr>
            <w:tcW w:w="316" w:type="pct"/>
            <w:gridSpan w:val="2"/>
            <w:vAlign w:val="center"/>
          </w:tcPr>
          <w:p w14:paraId="1E0865A0" w14:textId="30451E53" w:rsidR="00856DCD" w:rsidRPr="00417C01" w:rsidRDefault="00857639" w:rsidP="00B108F3">
            <w:pPr>
              <w:spacing w:line="240" w:lineRule="auto"/>
              <w:jc w:val="center"/>
              <w:rPr>
                <w:rFonts w:ascii="Garamond" w:hAnsi="Garamond"/>
                <w:b/>
                <w:sz w:val="24"/>
                <w:szCs w:val="24"/>
              </w:rPr>
            </w:pPr>
            <w:r>
              <w:rPr>
                <w:rFonts w:ascii="Garamond" w:hAnsi="Garamond"/>
                <w:b/>
                <w:sz w:val="24"/>
                <w:szCs w:val="24"/>
              </w:rPr>
              <w:t>X</w:t>
            </w:r>
          </w:p>
        </w:tc>
        <w:tc>
          <w:tcPr>
            <w:tcW w:w="2171" w:type="pct"/>
            <w:gridSpan w:val="3"/>
          </w:tcPr>
          <w:p w14:paraId="432F6485" w14:textId="77777777" w:rsidR="00856DCD" w:rsidRPr="00856DCD" w:rsidRDefault="00856DCD" w:rsidP="00B108F3">
            <w:pPr>
              <w:spacing w:line="240" w:lineRule="auto"/>
              <w:rPr>
                <w:rFonts w:ascii="Garamond" w:hAnsi="Garamond" w:cs="Tahoma"/>
                <w:sz w:val="24"/>
                <w:szCs w:val="24"/>
              </w:rPr>
            </w:pPr>
            <w:r w:rsidRPr="00856DCD">
              <w:rPr>
                <w:rFonts w:ascii="Garamond" w:hAnsi="Garamond" w:cs="Tahoma"/>
                <w:sz w:val="24"/>
                <w:szCs w:val="24"/>
              </w:rPr>
              <w:t>Multiple Choice/Short Answer Test</w:t>
            </w:r>
          </w:p>
        </w:tc>
        <w:tc>
          <w:tcPr>
            <w:tcW w:w="282" w:type="pct"/>
            <w:vAlign w:val="center"/>
          </w:tcPr>
          <w:p w14:paraId="0C302167" w14:textId="77777777" w:rsidR="00856DCD" w:rsidRPr="00856DCD" w:rsidRDefault="00856DCD" w:rsidP="00B108F3">
            <w:pPr>
              <w:spacing w:line="240" w:lineRule="auto"/>
              <w:jc w:val="center"/>
              <w:rPr>
                <w:rFonts w:ascii="Garamond" w:hAnsi="Garamond" w:cs="Tahoma"/>
                <w:b/>
                <w:sz w:val="24"/>
                <w:szCs w:val="24"/>
              </w:rPr>
            </w:pPr>
          </w:p>
        </w:tc>
      </w:tr>
      <w:tr w:rsidR="00BD5848" w:rsidRPr="007F59FC" w14:paraId="1BDAD2F7"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2151" w:type="pct"/>
            <w:gridSpan w:val="3"/>
          </w:tcPr>
          <w:p w14:paraId="5D7D24A0" w14:textId="77777777" w:rsidR="00856DCD" w:rsidRPr="00856DCD" w:rsidRDefault="00856DCD" w:rsidP="00B108F3">
            <w:pPr>
              <w:spacing w:line="240" w:lineRule="auto"/>
              <w:rPr>
                <w:rFonts w:ascii="Garamond" w:hAnsi="Garamond"/>
                <w:sz w:val="24"/>
                <w:szCs w:val="24"/>
              </w:rPr>
            </w:pPr>
            <w:r w:rsidRPr="00856DCD">
              <w:rPr>
                <w:rFonts w:ascii="Garamond" w:hAnsi="Garamond"/>
                <w:sz w:val="24"/>
                <w:szCs w:val="24"/>
              </w:rPr>
              <w:t>Notes/Graphic Representations</w:t>
            </w:r>
          </w:p>
        </w:tc>
        <w:tc>
          <w:tcPr>
            <w:tcW w:w="316" w:type="pct"/>
            <w:gridSpan w:val="2"/>
            <w:vAlign w:val="center"/>
          </w:tcPr>
          <w:p w14:paraId="24F2F694" w14:textId="54E5B0CC" w:rsidR="00856DCD" w:rsidRPr="00417C01" w:rsidRDefault="00856DCD" w:rsidP="00B108F3">
            <w:pPr>
              <w:spacing w:line="240" w:lineRule="auto"/>
              <w:jc w:val="center"/>
              <w:rPr>
                <w:rFonts w:ascii="Garamond" w:hAnsi="Garamond"/>
                <w:b/>
                <w:sz w:val="24"/>
                <w:szCs w:val="24"/>
              </w:rPr>
            </w:pPr>
          </w:p>
        </w:tc>
        <w:tc>
          <w:tcPr>
            <w:tcW w:w="2171" w:type="pct"/>
            <w:gridSpan w:val="3"/>
          </w:tcPr>
          <w:p w14:paraId="17EA4730" w14:textId="77777777" w:rsidR="00856DCD" w:rsidRPr="00856DCD" w:rsidRDefault="00856DCD" w:rsidP="00B108F3">
            <w:pPr>
              <w:spacing w:line="240" w:lineRule="auto"/>
              <w:rPr>
                <w:rFonts w:ascii="Garamond" w:hAnsi="Garamond" w:cs="Tahoma"/>
                <w:sz w:val="24"/>
                <w:szCs w:val="24"/>
              </w:rPr>
            </w:pPr>
            <w:r w:rsidRPr="00856DCD">
              <w:rPr>
                <w:rFonts w:ascii="Garamond" w:hAnsi="Garamond" w:cs="Tahoma"/>
                <w:sz w:val="24"/>
                <w:szCs w:val="24"/>
              </w:rPr>
              <w:t>Essay Test</w:t>
            </w:r>
          </w:p>
        </w:tc>
        <w:tc>
          <w:tcPr>
            <w:tcW w:w="282" w:type="pct"/>
            <w:vAlign w:val="center"/>
          </w:tcPr>
          <w:p w14:paraId="11B9B17D" w14:textId="77777777" w:rsidR="00856DCD" w:rsidRPr="00856DCD" w:rsidRDefault="00856DCD" w:rsidP="00B108F3">
            <w:pPr>
              <w:spacing w:line="240" w:lineRule="auto"/>
              <w:jc w:val="center"/>
              <w:rPr>
                <w:rFonts w:ascii="Garamond" w:hAnsi="Garamond" w:cs="Tahoma"/>
                <w:b/>
                <w:sz w:val="24"/>
                <w:szCs w:val="24"/>
              </w:rPr>
            </w:pPr>
          </w:p>
        </w:tc>
      </w:tr>
      <w:tr w:rsidR="00BD5848" w:rsidRPr="007F59FC" w14:paraId="3B291957"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2151" w:type="pct"/>
            <w:gridSpan w:val="3"/>
          </w:tcPr>
          <w:p w14:paraId="34DC1D4E" w14:textId="77777777" w:rsidR="00856DCD" w:rsidRPr="00856DCD" w:rsidRDefault="00856DCD" w:rsidP="00B108F3">
            <w:pPr>
              <w:spacing w:line="240" w:lineRule="auto"/>
              <w:rPr>
                <w:rFonts w:ascii="Garamond" w:hAnsi="Garamond"/>
                <w:sz w:val="24"/>
                <w:szCs w:val="24"/>
              </w:rPr>
            </w:pPr>
            <w:r w:rsidRPr="00856DCD">
              <w:rPr>
                <w:rFonts w:ascii="Garamond" w:hAnsi="Garamond"/>
                <w:sz w:val="24"/>
                <w:szCs w:val="24"/>
              </w:rPr>
              <w:t>Rough Draft</w:t>
            </w:r>
          </w:p>
        </w:tc>
        <w:tc>
          <w:tcPr>
            <w:tcW w:w="316" w:type="pct"/>
            <w:gridSpan w:val="2"/>
            <w:vAlign w:val="center"/>
          </w:tcPr>
          <w:p w14:paraId="7B5D0F6D" w14:textId="77777777" w:rsidR="00856DCD" w:rsidRPr="00417C01" w:rsidRDefault="00856DCD" w:rsidP="00B108F3">
            <w:pPr>
              <w:spacing w:line="240" w:lineRule="auto"/>
              <w:jc w:val="center"/>
              <w:rPr>
                <w:rFonts w:ascii="Garamond" w:hAnsi="Garamond"/>
                <w:b/>
                <w:sz w:val="24"/>
                <w:szCs w:val="24"/>
              </w:rPr>
            </w:pPr>
          </w:p>
        </w:tc>
        <w:tc>
          <w:tcPr>
            <w:tcW w:w="2171" w:type="pct"/>
            <w:gridSpan w:val="3"/>
          </w:tcPr>
          <w:p w14:paraId="3C25BD7D" w14:textId="77777777" w:rsidR="00856DCD" w:rsidRPr="00856DCD" w:rsidRDefault="00856DCD" w:rsidP="00B108F3">
            <w:pPr>
              <w:spacing w:line="240" w:lineRule="auto"/>
              <w:rPr>
                <w:rFonts w:ascii="Garamond" w:hAnsi="Garamond" w:cs="Tahoma"/>
                <w:sz w:val="24"/>
                <w:szCs w:val="24"/>
              </w:rPr>
            </w:pPr>
            <w:r w:rsidRPr="00856DCD">
              <w:rPr>
                <w:rFonts w:ascii="Garamond" w:hAnsi="Garamond" w:cs="Tahoma"/>
                <w:sz w:val="24"/>
                <w:szCs w:val="24"/>
              </w:rPr>
              <w:t>Written Product with Rubric</w:t>
            </w:r>
          </w:p>
        </w:tc>
        <w:tc>
          <w:tcPr>
            <w:tcW w:w="282" w:type="pct"/>
            <w:vAlign w:val="center"/>
          </w:tcPr>
          <w:p w14:paraId="0EE325AD" w14:textId="76D74162" w:rsidR="00856DCD" w:rsidRPr="00856DCD" w:rsidRDefault="00857639" w:rsidP="00B108F3">
            <w:pPr>
              <w:spacing w:line="240" w:lineRule="auto"/>
              <w:jc w:val="center"/>
              <w:rPr>
                <w:rFonts w:ascii="Garamond" w:hAnsi="Garamond" w:cs="Tahoma"/>
                <w:b/>
                <w:sz w:val="24"/>
                <w:szCs w:val="24"/>
              </w:rPr>
            </w:pPr>
            <w:r>
              <w:rPr>
                <w:rFonts w:ascii="Garamond" w:hAnsi="Garamond" w:cs="Tahoma"/>
                <w:b/>
                <w:sz w:val="24"/>
                <w:szCs w:val="24"/>
              </w:rPr>
              <w:t>X</w:t>
            </w:r>
          </w:p>
        </w:tc>
      </w:tr>
      <w:tr w:rsidR="00BD5848" w:rsidRPr="007F59FC" w14:paraId="6741E9D5"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2151" w:type="pct"/>
            <w:gridSpan w:val="3"/>
          </w:tcPr>
          <w:p w14:paraId="32BE00FD" w14:textId="77777777" w:rsidR="00856DCD" w:rsidRPr="00856DCD" w:rsidRDefault="00856DCD" w:rsidP="00B108F3">
            <w:pPr>
              <w:spacing w:line="240" w:lineRule="auto"/>
              <w:rPr>
                <w:rFonts w:ascii="Garamond" w:hAnsi="Garamond"/>
                <w:sz w:val="24"/>
                <w:szCs w:val="24"/>
              </w:rPr>
            </w:pPr>
            <w:r w:rsidRPr="00856DCD">
              <w:rPr>
                <w:rFonts w:ascii="Garamond" w:hAnsi="Garamond"/>
                <w:sz w:val="24"/>
                <w:szCs w:val="24"/>
              </w:rPr>
              <w:t>Practice Presentation</w:t>
            </w:r>
          </w:p>
        </w:tc>
        <w:tc>
          <w:tcPr>
            <w:tcW w:w="316" w:type="pct"/>
            <w:gridSpan w:val="2"/>
            <w:vAlign w:val="center"/>
          </w:tcPr>
          <w:p w14:paraId="3E38B058" w14:textId="77777777" w:rsidR="00856DCD" w:rsidRPr="00417C01" w:rsidRDefault="00856DCD" w:rsidP="00B108F3">
            <w:pPr>
              <w:spacing w:line="240" w:lineRule="auto"/>
              <w:jc w:val="center"/>
              <w:rPr>
                <w:rFonts w:ascii="Garamond" w:hAnsi="Garamond"/>
                <w:b/>
                <w:sz w:val="24"/>
                <w:szCs w:val="24"/>
              </w:rPr>
            </w:pPr>
          </w:p>
        </w:tc>
        <w:tc>
          <w:tcPr>
            <w:tcW w:w="2171" w:type="pct"/>
            <w:gridSpan w:val="3"/>
          </w:tcPr>
          <w:p w14:paraId="1FD1EFEB" w14:textId="77777777" w:rsidR="00856DCD" w:rsidRPr="00856DCD" w:rsidRDefault="00856DCD" w:rsidP="00B108F3">
            <w:pPr>
              <w:spacing w:line="240" w:lineRule="auto"/>
              <w:rPr>
                <w:rFonts w:ascii="Garamond" w:hAnsi="Garamond" w:cs="Tahoma"/>
                <w:sz w:val="24"/>
                <w:szCs w:val="24"/>
              </w:rPr>
            </w:pPr>
            <w:r w:rsidRPr="00856DCD">
              <w:rPr>
                <w:rFonts w:ascii="Garamond" w:hAnsi="Garamond" w:cs="Tahoma"/>
                <w:sz w:val="24"/>
                <w:szCs w:val="24"/>
              </w:rPr>
              <w:t>Oral Presentation with Rubric</w:t>
            </w:r>
          </w:p>
        </w:tc>
        <w:tc>
          <w:tcPr>
            <w:tcW w:w="282" w:type="pct"/>
            <w:vAlign w:val="center"/>
          </w:tcPr>
          <w:p w14:paraId="53EDDCF1" w14:textId="3AF438B9" w:rsidR="00856DCD" w:rsidRPr="00856DCD" w:rsidRDefault="00857639" w:rsidP="00B108F3">
            <w:pPr>
              <w:spacing w:line="240" w:lineRule="auto"/>
              <w:jc w:val="center"/>
              <w:rPr>
                <w:rFonts w:ascii="Garamond" w:hAnsi="Garamond" w:cs="Tahoma"/>
                <w:b/>
                <w:sz w:val="24"/>
                <w:szCs w:val="24"/>
              </w:rPr>
            </w:pPr>
            <w:r>
              <w:rPr>
                <w:rFonts w:ascii="Garamond" w:hAnsi="Garamond" w:cs="Tahoma"/>
                <w:b/>
                <w:sz w:val="24"/>
                <w:szCs w:val="24"/>
              </w:rPr>
              <w:t>X</w:t>
            </w:r>
          </w:p>
        </w:tc>
      </w:tr>
      <w:tr w:rsidR="00BD5848" w:rsidRPr="007F59FC" w14:paraId="1CAB628A"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2151" w:type="pct"/>
            <w:gridSpan w:val="3"/>
          </w:tcPr>
          <w:p w14:paraId="66B479E0" w14:textId="77777777" w:rsidR="00856DCD" w:rsidRPr="00856DCD" w:rsidRDefault="00856DCD" w:rsidP="00B108F3">
            <w:pPr>
              <w:spacing w:line="240" w:lineRule="auto"/>
              <w:rPr>
                <w:rFonts w:ascii="Garamond" w:hAnsi="Garamond"/>
                <w:sz w:val="24"/>
                <w:szCs w:val="24"/>
              </w:rPr>
            </w:pPr>
            <w:r w:rsidRPr="00856DCD">
              <w:rPr>
                <w:rFonts w:ascii="Garamond" w:hAnsi="Garamond"/>
                <w:sz w:val="24"/>
                <w:szCs w:val="24"/>
              </w:rPr>
              <w:t>Preliminary Plans/Goals/Checklists of Progress</w:t>
            </w:r>
          </w:p>
        </w:tc>
        <w:tc>
          <w:tcPr>
            <w:tcW w:w="316" w:type="pct"/>
            <w:gridSpan w:val="2"/>
            <w:vAlign w:val="center"/>
          </w:tcPr>
          <w:p w14:paraId="34B47CFD" w14:textId="66A91743" w:rsidR="00856DCD" w:rsidRPr="00417C01" w:rsidRDefault="00857639" w:rsidP="00B108F3">
            <w:pPr>
              <w:spacing w:line="240" w:lineRule="auto"/>
              <w:jc w:val="center"/>
              <w:rPr>
                <w:rFonts w:ascii="Garamond" w:hAnsi="Garamond"/>
                <w:b/>
                <w:sz w:val="24"/>
                <w:szCs w:val="24"/>
              </w:rPr>
            </w:pPr>
            <w:r>
              <w:rPr>
                <w:rFonts w:ascii="Garamond" w:hAnsi="Garamond"/>
                <w:b/>
                <w:sz w:val="24"/>
                <w:szCs w:val="24"/>
              </w:rPr>
              <w:t>X</w:t>
            </w:r>
          </w:p>
        </w:tc>
        <w:tc>
          <w:tcPr>
            <w:tcW w:w="2171" w:type="pct"/>
            <w:gridSpan w:val="3"/>
          </w:tcPr>
          <w:p w14:paraId="0B2BBDFF" w14:textId="77777777" w:rsidR="00856DCD" w:rsidRPr="00856DCD" w:rsidRDefault="00856DCD" w:rsidP="00B108F3">
            <w:pPr>
              <w:spacing w:line="240" w:lineRule="auto"/>
              <w:rPr>
                <w:rFonts w:ascii="Garamond" w:hAnsi="Garamond" w:cs="Tahoma"/>
                <w:sz w:val="24"/>
                <w:szCs w:val="24"/>
              </w:rPr>
            </w:pPr>
            <w:r w:rsidRPr="00856DCD">
              <w:rPr>
                <w:rFonts w:ascii="Garamond" w:hAnsi="Garamond" w:cs="Tahoma"/>
                <w:sz w:val="24"/>
                <w:szCs w:val="24"/>
              </w:rPr>
              <w:t>Other Product or Performance with Rubric</w:t>
            </w:r>
          </w:p>
        </w:tc>
        <w:tc>
          <w:tcPr>
            <w:tcW w:w="282" w:type="pct"/>
            <w:vAlign w:val="center"/>
          </w:tcPr>
          <w:p w14:paraId="28248913" w14:textId="77777777" w:rsidR="00856DCD" w:rsidRPr="00856DCD" w:rsidRDefault="00856DCD" w:rsidP="00B108F3">
            <w:pPr>
              <w:spacing w:line="240" w:lineRule="auto"/>
              <w:jc w:val="center"/>
              <w:rPr>
                <w:rFonts w:ascii="Garamond" w:hAnsi="Garamond" w:cs="Tahoma"/>
                <w:b/>
                <w:sz w:val="24"/>
                <w:szCs w:val="24"/>
              </w:rPr>
            </w:pPr>
          </w:p>
        </w:tc>
      </w:tr>
      <w:tr w:rsidR="00BD5848" w:rsidRPr="007F59FC" w14:paraId="48AE3529"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2151" w:type="pct"/>
            <w:gridSpan w:val="3"/>
          </w:tcPr>
          <w:p w14:paraId="75F00A4B" w14:textId="77777777" w:rsidR="00856DCD" w:rsidRPr="00856DCD" w:rsidRDefault="00856DCD" w:rsidP="00B108F3">
            <w:pPr>
              <w:spacing w:line="240" w:lineRule="auto"/>
              <w:rPr>
                <w:rFonts w:ascii="Garamond" w:hAnsi="Garamond"/>
                <w:sz w:val="24"/>
                <w:szCs w:val="24"/>
              </w:rPr>
            </w:pPr>
            <w:r w:rsidRPr="00856DCD">
              <w:rPr>
                <w:rFonts w:ascii="Garamond" w:hAnsi="Garamond"/>
                <w:sz w:val="24"/>
                <w:szCs w:val="24"/>
              </w:rPr>
              <w:t>Journal/Learning Log</w:t>
            </w:r>
          </w:p>
        </w:tc>
        <w:tc>
          <w:tcPr>
            <w:tcW w:w="316" w:type="pct"/>
            <w:gridSpan w:val="2"/>
            <w:vAlign w:val="center"/>
          </w:tcPr>
          <w:p w14:paraId="14C7C800" w14:textId="7FEE5F9F" w:rsidR="00856DCD" w:rsidRPr="00417C01" w:rsidRDefault="00857639" w:rsidP="00B108F3">
            <w:pPr>
              <w:spacing w:line="240" w:lineRule="auto"/>
              <w:jc w:val="center"/>
              <w:rPr>
                <w:rFonts w:ascii="Garamond" w:hAnsi="Garamond"/>
                <w:b/>
                <w:sz w:val="24"/>
                <w:szCs w:val="24"/>
              </w:rPr>
            </w:pPr>
            <w:r>
              <w:rPr>
                <w:rFonts w:ascii="Garamond" w:hAnsi="Garamond"/>
                <w:b/>
                <w:sz w:val="24"/>
                <w:szCs w:val="24"/>
              </w:rPr>
              <w:t>X</w:t>
            </w:r>
          </w:p>
        </w:tc>
        <w:tc>
          <w:tcPr>
            <w:tcW w:w="2171" w:type="pct"/>
            <w:gridSpan w:val="3"/>
          </w:tcPr>
          <w:p w14:paraId="4F505914" w14:textId="77777777" w:rsidR="00856DCD" w:rsidRPr="00856DCD" w:rsidRDefault="00856DCD" w:rsidP="00B108F3">
            <w:pPr>
              <w:spacing w:line="240" w:lineRule="auto"/>
              <w:rPr>
                <w:rFonts w:ascii="Garamond" w:hAnsi="Garamond" w:cs="Tahoma"/>
                <w:sz w:val="24"/>
                <w:szCs w:val="24"/>
              </w:rPr>
            </w:pPr>
            <w:r w:rsidRPr="00856DCD">
              <w:rPr>
                <w:rFonts w:ascii="Garamond" w:hAnsi="Garamond" w:cs="Tahoma"/>
                <w:sz w:val="24"/>
                <w:szCs w:val="24"/>
              </w:rPr>
              <w:t xml:space="preserve">Self-Evaluation or Reflection </w:t>
            </w:r>
          </w:p>
        </w:tc>
        <w:tc>
          <w:tcPr>
            <w:tcW w:w="282" w:type="pct"/>
            <w:vAlign w:val="center"/>
          </w:tcPr>
          <w:p w14:paraId="58762D21" w14:textId="4630EF3E" w:rsidR="00856DCD" w:rsidRPr="00856DCD" w:rsidRDefault="00857639" w:rsidP="00B108F3">
            <w:pPr>
              <w:spacing w:line="240" w:lineRule="auto"/>
              <w:jc w:val="center"/>
              <w:rPr>
                <w:rFonts w:ascii="Garamond" w:hAnsi="Garamond" w:cs="Tahoma"/>
                <w:b/>
                <w:sz w:val="24"/>
                <w:szCs w:val="24"/>
              </w:rPr>
            </w:pPr>
            <w:r>
              <w:rPr>
                <w:rFonts w:ascii="Garamond" w:hAnsi="Garamond" w:cs="Tahoma"/>
                <w:b/>
                <w:sz w:val="24"/>
                <w:szCs w:val="24"/>
              </w:rPr>
              <w:t>X</w:t>
            </w:r>
          </w:p>
        </w:tc>
      </w:tr>
      <w:tr w:rsidR="00BD5848" w:rsidRPr="007F59FC" w14:paraId="0CD2769E"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2151" w:type="pct"/>
            <w:gridSpan w:val="3"/>
          </w:tcPr>
          <w:p w14:paraId="5E3A4E7E" w14:textId="77777777" w:rsidR="00856DCD" w:rsidRPr="00856DCD" w:rsidRDefault="00856DCD" w:rsidP="00B108F3">
            <w:pPr>
              <w:spacing w:line="240" w:lineRule="auto"/>
              <w:rPr>
                <w:rFonts w:ascii="Garamond" w:hAnsi="Garamond"/>
                <w:sz w:val="24"/>
                <w:szCs w:val="24"/>
              </w:rPr>
            </w:pPr>
            <w:r w:rsidRPr="00856DCD">
              <w:rPr>
                <w:rFonts w:ascii="Garamond" w:hAnsi="Garamond"/>
                <w:sz w:val="24"/>
                <w:szCs w:val="24"/>
              </w:rPr>
              <w:t xml:space="preserve">Other: </w:t>
            </w:r>
          </w:p>
        </w:tc>
        <w:tc>
          <w:tcPr>
            <w:tcW w:w="316" w:type="pct"/>
            <w:gridSpan w:val="2"/>
            <w:vAlign w:val="center"/>
          </w:tcPr>
          <w:p w14:paraId="7DE2277D" w14:textId="77777777" w:rsidR="00856DCD" w:rsidRPr="00417C01" w:rsidRDefault="00856DCD" w:rsidP="00B108F3">
            <w:pPr>
              <w:spacing w:line="240" w:lineRule="auto"/>
              <w:jc w:val="center"/>
              <w:rPr>
                <w:rFonts w:ascii="Garamond" w:hAnsi="Garamond"/>
                <w:b/>
                <w:sz w:val="24"/>
                <w:szCs w:val="24"/>
              </w:rPr>
            </w:pPr>
          </w:p>
        </w:tc>
        <w:tc>
          <w:tcPr>
            <w:tcW w:w="2171" w:type="pct"/>
            <w:gridSpan w:val="3"/>
          </w:tcPr>
          <w:p w14:paraId="6811DFF1" w14:textId="77777777" w:rsidR="00856DCD" w:rsidRPr="00856DCD" w:rsidRDefault="00856DCD" w:rsidP="00B108F3">
            <w:pPr>
              <w:spacing w:line="240" w:lineRule="auto"/>
              <w:rPr>
                <w:rFonts w:ascii="Garamond" w:hAnsi="Garamond" w:cs="Tahoma"/>
                <w:sz w:val="24"/>
                <w:szCs w:val="24"/>
              </w:rPr>
            </w:pPr>
            <w:r w:rsidRPr="00856DCD">
              <w:rPr>
                <w:rFonts w:ascii="Garamond" w:hAnsi="Garamond" w:cs="Tahoma"/>
                <w:sz w:val="24"/>
                <w:szCs w:val="24"/>
              </w:rPr>
              <w:t>Evaluation by Authentic Audience</w:t>
            </w:r>
          </w:p>
        </w:tc>
        <w:tc>
          <w:tcPr>
            <w:tcW w:w="282" w:type="pct"/>
            <w:vAlign w:val="center"/>
          </w:tcPr>
          <w:p w14:paraId="10C9125F" w14:textId="77777777" w:rsidR="00856DCD" w:rsidRPr="00856DCD" w:rsidRDefault="00856DCD" w:rsidP="00B108F3">
            <w:pPr>
              <w:spacing w:line="240" w:lineRule="auto"/>
              <w:jc w:val="center"/>
              <w:rPr>
                <w:rFonts w:ascii="Garamond" w:hAnsi="Garamond" w:cs="Tahoma"/>
                <w:b/>
                <w:sz w:val="24"/>
                <w:szCs w:val="24"/>
              </w:rPr>
            </w:pPr>
          </w:p>
        </w:tc>
      </w:tr>
      <w:tr w:rsidR="00BD5848" w:rsidRPr="007F59FC" w14:paraId="3C80B9A7"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2151" w:type="pct"/>
            <w:gridSpan w:val="3"/>
          </w:tcPr>
          <w:p w14:paraId="011D5668" w14:textId="77777777" w:rsidR="00856DCD" w:rsidRPr="00856DCD" w:rsidRDefault="00856DCD" w:rsidP="00B108F3">
            <w:pPr>
              <w:spacing w:line="240" w:lineRule="auto"/>
              <w:rPr>
                <w:rFonts w:ascii="Garamond" w:hAnsi="Garamond"/>
                <w:sz w:val="24"/>
                <w:szCs w:val="24"/>
              </w:rPr>
            </w:pPr>
          </w:p>
        </w:tc>
        <w:tc>
          <w:tcPr>
            <w:tcW w:w="316" w:type="pct"/>
            <w:gridSpan w:val="2"/>
          </w:tcPr>
          <w:p w14:paraId="5D888070" w14:textId="77777777" w:rsidR="00856DCD" w:rsidRPr="00417C01" w:rsidRDefault="00856DCD" w:rsidP="00B108F3">
            <w:pPr>
              <w:spacing w:line="240" w:lineRule="auto"/>
              <w:rPr>
                <w:rFonts w:ascii="Garamond" w:hAnsi="Garamond"/>
                <w:b/>
                <w:sz w:val="24"/>
                <w:szCs w:val="24"/>
              </w:rPr>
            </w:pPr>
          </w:p>
        </w:tc>
        <w:tc>
          <w:tcPr>
            <w:tcW w:w="2171" w:type="pct"/>
            <w:gridSpan w:val="3"/>
          </w:tcPr>
          <w:p w14:paraId="58B42C6B" w14:textId="5E56F5CA" w:rsidR="00856DCD" w:rsidRPr="00856DCD" w:rsidRDefault="00856DCD" w:rsidP="00B108F3">
            <w:pPr>
              <w:spacing w:line="240" w:lineRule="auto"/>
              <w:rPr>
                <w:rFonts w:ascii="Garamond" w:hAnsi="Garamond" w:cs="Tahoma"/>
                <w:sz w:val="24"/>
                <w:szCs w:val="24"/>
              </w:rPr>
            </w:pPr>
            <w:r w:rsidRPr="00856DCD">
              <w:rPr>
                <w:rFonts w:ascii="Garamond" w:hAnsi="Garamond" w:cs="Tahoma"/>
                <w:sz w:val="24"/>
                <w:szCs w:val="24"/>
              </w:rPr>
              <w:t xml:space="preserve">Other: </w:t>
            </w:r>
          </w:p>
        </w:tc>
        <w:tc>
          <w:tcPr>
            <w:tcW w:w="282" w:type="pct"/>
            <w:vAlign w:val="center"/>
          </w:tcPr>
          <w:p w14:paraId="1318E11C" w14:textId="5BC22321" w:rsidR="00856DCD" w:rsidRPr="00856DCD" w:rsidRDefault="00856DCD" w:rsidP="00B108F3">
            <w:pPr>
              <w:spacing w:line="240" w:lineRule="auto"/>
              <w:jc w:val="center"/>
              <w:rPr>
                <w:rFonts w:ascii="Garamond" w:hAnsi="Garamond" w:cs="Tahoma"/>
                <w:b/>
                <w:sz w:val="24"/>
                <w:szCs w:val="24"/>
              </w:rPr>
            </w:pPr>
          </w:p>
        </w:tc>
      </w:tr>
      <w:tr w:rsidR="00BD5848" w:rsidRPr="00CC3A2F" w14:paraId="2533CBA5"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4920" w:type="pct"/>
            <w:gridSpan w:val="9"/>
            <w:shd w:val="clear" w:color="auto" w:fill="412288"/>
          </w:tcPr>
          <w:p w14:paraId="315F0446" w14:textId="5992A4E6" w:rsidR="00856DCD" w:rsidRPr="00856DCD" w:rsidRDefault="00856DCD" w:rsidP="00B108F3">
            <w:pPr>
              <w:spacing w:line="240" w:lineRule="auto"/>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w:t>
            </w:r>
            <w:r w:rsidR="00896BD7">
              <w:rPr>
                <w:rFonts w:ascii="News Gothic MT" w:hAnsi="News Gothic MT" w:cs="Tahoma"/>
                <w:b/>
              </w:rPr>
              <w:t xml:space="preserve"> </w:t>
            </w:r>
            <w:r w:rsidRPr="00856DCD">
              <w:rPr>
                <w:rFonts w:ascii="News Gothic MT" w:hAnsi="News Gothic MT" w:cs="Tahoma"/>
                <w:b/>
              </w:rPr>
              <w:t>Are there any perceived challenges?</w:t>
            </w:r>
          </w:p>
        </w:tc>
      </w:tr>
      <w:tr w:rsidR="00BD5848" w:rsidRPr="001A0E91" w14:paraId="0C56A926"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4920" w:type="pct"/>
            <w:gridSpan w:val="9"/>
          </w:tcPr>
          <w:p w14:paraId="109775C4" w14:textId="77777777" w:rsidR="00B05891" w:rsidRDefault="00B05891" w:rsidP="00B05891">
            <w:pPr>
              <w:pStyle w:val="NormalWeb"/>
              <w:numPr>
                <w:ilvl w:val="0"/>
                <w:numId w:val="25"/>
              </w:numPr>
              <w:spacing w:before="0" w:beforeAutospacing="0" w:after="0" w:afterAutospacing="0"/>
              <w:textAlignment w:val="baseline"/>
              <w:rPr>
                <w:rFonts w:ascii="Garamond" w:hAnsi="Garamond"/>
                <w:color w:val="000000"/>
              </w:rPr>
            </w:pPr>
            <w:r>
              <w:rPr>
                <w:rFonts w:ascii="Garamond" w:hAnsi="Garamond"/>
                <w:color w:val="000000"/>
              </w:rPr>
              <w:t>Computer access</w:t>
            </w:r>
          </w:p>
          <w:p w14:paraId="1D8D9C26" w14:textId="77777777" w:rsidR="00B05891" w:rsidRDefault="00B05891" w:rsidP="00B05891">
            <w:pPr>
              <w:pStyle w:val="NormalWeb"/>
              <w:numPr>
                <w:ilvl w:val="0"/>
                <w:numId w:val="25"/>
              </w:numPr>
              <w:spacing w:before="0" w:beforeAutospacing="0" w:after="0" w:afterAutospacing="0"/>
              <w:textAlignment w:val="baseline"/>
              <w:rPr>
                <w:rFonts w:ascii="Garamond" w:hAnsi="Garamond"/>
                <w:color w:val="000000"/>
              </w:rPr>
            </w:pPr>
            <w:r>
              <w:rPr>
                <w:rFonts w:ascii="Garamond" w:hAnsi="Garamond"/>
                <w:color w:val="000000"/>
              </w:rPr>
              <w:t>Internet access</w:t>
            </w:r>
          </w:p>
          <w:p w14:paraId="5CAC1D44" w14:textId="77777777" w:rsidR="00B05891" w:rsidRDefault="00B05891" w:rsidP="00B05891">
            <w:pPr>
              <w:pStyle w:val="NormalWeb"/>
              <w:numPr>
                <w:ilvl w:val="0"/>
                <w:numId w:val="25"/>
              </w:numPr>
              <w:spacing w:before="0" w:beforeAutospacing="0" w:after="0" w:afterAutospacing="0"/>
              <w:textAlignment w:val="baseline"/>
              <w:rPr>
                <w:rFonts w:ascii="Garamond" w:hAnsi="Garamond"/>
                <w:color w:val="000000"/>
              </w:rPr>
            </w:pPr>
            <w:r>
              <w:rPr>
                <w:rFonts w:ascii="Garamond" w:hAnsi="Garamond"/>
                <w:color w:val="000000"/>
              </w:rPr>
              <w:t xml:space="preserve">Student Learning Journal template – adapted from Tammy Worcester Tang </w:t>
            </w:r>
            <w:hyperlink r:id="rId10" w:history="1">
              <w:r>
                <w:rPr>
                  <w:rStyle w:val="Hyperlink"/>
                  <w:rFonts w:ascii="Garamond" w:hAnsi="Garamond"/>
                </w:rPr>
                <w:t>http://tammyworcester.com/student-learning-journal-template/</w:t>
              </w:r>
            </w:hyperlink>
          </w:p>
          <w:p w14:paraId="51EBB423" w14:textId="77777777" w:rsidR="00B05891" w:rsidRDefault="00B05891" w:rsidP="00B05891">
            <w:pPr>
              <w:pStyle w:val="NormalWeb"/>
              <w:numPr>
                <w:ilvl w:val="0"/>
                <w:numId w:val="25"/>
              </w:numPr>
              <w:spacing w:before="0" w:beforeAutospacing="0" w:after="0" w:afterAutospacing="0"/>
              <w:textAlignment w:val="baseline"/>
              <w:rPr>
                <w:rFonts w:ascii="Garamond" w:hAnsi="Garamond"/>
                <w:color w:val="000000"/>
              </w:rPr>
            </w:pPr>
            <w:r>
              <w:rPr>
                <w:rFonts w:ascii="Garamond" w:hAnsi="Garamond"/>
                <w:color w:val="000000"/>
              </w:rPr>
              <w:t>Presentation Rubric </w:t>
            </w:r>
          </w:p>
          <w:p w14:paraId="5A6A74E9" w14:textId="77777777" w:rsidR="00B05891" w:rsidRDefault="00B05891" w:rsidP="00B05891">
            <w:pPr>
              <w:pStyle w:val="NormalWeb"/>
              <w:numPr>
                <w:ilvl w:val="0"/>
                <w:numId w:val="25"/>
              </w:numPr>
              <w:spacing w:before="0" w:beforeAutospacing="0" w:after="0" w:afterAutospacing="0"/>
              <w:textAlignment w:val="baseline"/>
              <w:rPr>
                <w:rFonts w:ascii="Garamond" w:hAnsi="Garamond"/>
                <w:color w:val="000000"/>
              </w:rPr>
            </w:pPr>
            <w:r>
              <w:rPr>
                <w:rFonts w:ascii="Garamond" w:hAnsi="Garamond"/>
                <w:color w:val="000000"/>
              </w:rPr>
              <w:t>Project Rubric</w:t>
            </w:r>
          </w:p>
          <w:p w14:paraId="4113F273" w14:textId="77777777" w:rsidR="00B05891" w:rsidRDefault="00B05891" w:rsidP="00B05891">
            <w:pPr>
              <w:rPr>
                <w:rFonts w:ascii="Times New Roman" w:hAnsi="Times New Roman"/>
              </w:rPr>
            </w:pPr>
          </w:p>
          <w:p w14:paraId="3548FD85" w14:textId="77777777" w:rsidR="00B05891" w:rsidRDefault="00B05891" w:rsidP="00B05891">
            <w:pPr>
              <w:pStyle w:val="NormalWeb"/>
              <w:spacing w:before="0" w:beforeAutospacing="0" w:after="0" w:afterAutospacing="0"/>
            </w:pPr>
            <w:r>
              <w:rPr>
                <w:rFonts w:ascii="Garamond" w:hAnsi="Garamond"/>
                <w:b/>
                <w:bCs/>
                <w:color w:val="000000"/>
              </w:rPr>
              <w:t>Internet Resources – content specific:</w:t>
            </w:r>
          </w:p>
          <w:p w14:paraId="15C946BC" w14:textId="22D771ED" w:rsidR="00F359DA" w:rsidRDefault="00F359DA" w:rsidP="00B05891">
            <w:pPr>
              <w:pStyle w:val="NormalWeb"/>
              <w:numPr>
                <w:ilvl w:val="0"/>
                <w:numId w:val="26"/>
              </w:numPr>
              <w:spacing w:before="0" w:beforeAutospacing="0" w:after="0" w:afterAutospacing="0"/>
              <w:textAlignment w:val="baseline"/>
              <w:rPr>
                <w:rFonts w:ascii="Garamond" w:hAnsi="Garamond"/>
                <w:color w:val="000000"/>
              </w:rPr>
            </w:pPr>
            <w:r>
              <w:rPr>
                <w:rFonts w:ascii="Garamond" w:hAnsi="Garamond"/>
                <w:color w:val="000000"/>
              </w:rPr>
              <w:t xml:space="preserve">Food Deserts*: </w:t>
            </w:r>
            <w:hyperlink r:id="rId11" w:history="1">
              <w:r w:rsidRPr="00813F09">
                <w:rPr>
                  <w:rStyle w:val="Hyperlink"/>
                  <w:rFonts w:ascii="Garamond" w:hAnsi="Garamond"/>
                </w:rPr>
                <w:t>https://foodispower.org/access-healt</w:t>
              </w:r>
              <w:r w:rsidRPr="00813F09">
                <w:rPr>
                  <w:rStyle w:val="Hyperlink"/>
                  <w:rFonts w:ascii="Garamond" w:hAnsi="Garamond"/>
                </w:rPr>
                <w:t>h</w:t>
              </w:r>
              <w:r w:rsidRPr="00813F09">
                <w:rPr>
                  <w:rStyle w:val="Hyperlink"/>
                  <w:rFonts w:ascii="Garamond" w:hAnsi="Garamond"/>
                </w:rPr>
                <w:t>/</w:t>
              </w:r>
              <w:r w:rsidRPr="00813F09">
                <w:rPr>
                  <w:rStyle w:val="Hyperlink"/>
                  <w:rFonts w:ascii="Garamond" w:hAnsi="Garamond"/>
                </w:rPr>
                <w:t>food-deserts/</w:t>
              </w:r>
            </w:hyperlink>
            <w:r>
              <w:rPr>
                <w:rFonts w:ascii="Garamond" w:hAnsi="Garamond"/>
                <w:color w:val="000000"/>
              </w:rPr>
              <w:t xml:space="preserve"> </w:t>
            </w:r>
          </w:p>
          <w:p w14:paraId="4C32A5B1" w14:textId="6698FA5A" w:rsidR="00B05891" w:rsidRDefault="00B05891" w:rsidP="00B05891">
            <w:pPr>
              <w:pStyle w:val="NormalWeb"/>
              <w:numPr>
                <w:ilvl w:val="0"/>
                <w:numId w:val="26"/>
              </w:numPr>
              <w:spacing w:before="0" w:beforeAutospacing="0" w:after="0" w:afterAutospacing="0"/>
              <w:textAlignment w:val="baseline"/>
              <w:rPr>
                <w:rFonts w:ascii="Garamond" w:hAnsi="Garamond"/>
                <w:color w:val="000000"/>
              </w:rPr>
            </w:pPr>
            <w:r>
              <w:rPr>
                <w:rFonts w:ascii="Garamond" w:hAnsi="Garamond"/>
                <w:color w:val="000000"/>
              </w:rPr>
              <w:t xml:space="preserve">Food Security CASE Maps: </w:t>
            </w:r>
            <w:hyperlink r:id="rId12" w:history="1">
              <w:r>
                <w:rPr>
                  <w:rStyle w:val="Hyperlink"/>
                  <w:rFonts w:ascii="Garamond" w:hAnsi="Garamond"/>
                  <w:color w:val="1155CC"/>
                </w:rPr>
                <w:t>https://www.ifpri.o</w:t>
              </w:r>
              <w:r>
                <w:rPr>
                  <w:rStyle w:val="Hyperlink"/>
                  <w:rFonts w:ascii="Garamond" w:hAnsi="Garamond"/>
                  <w:color w:val="1155CC"/>
                </w:rPr>
                <w:t>r</w:t>
              </w:r>
              <w:r>
                <w:rPr>
                  <w:rStyle w:val="Hyperlink"/>
                  <w:rFonts w:ascii="Garamond" w:hAnsi="Garamond"/>
                  <w:color w:val="1155CC"/>
                </w:rPr>
                <w:t>g/pub</w:t>
              </w:r>
              <w:r>
                <w:rPr>
                  <w:rStyle w:val="Hyperlink"/>
                  <w:rFonts w:ascii="Garamond" w:hAnsi="Garamond"/>
                  <w:color w:val="1155CC"/>
                </w:rPr>
                <w:t>l</w:t>
              </w:r>
              <w:r>
                <w:rPr>
                  <w:rStyle w:val="Hyperlink"/>
                  <w:rFonts w:ascii="Garamond" w:hAnsi="Garamond"/>
                  <w:color w:val="1155CC"/>
                </w:rPr>
                <w:t>ication/food-security-case-maps</w:t>
              </w:r>
            </w:hyperlink>
            <w:r>
              <w:rPr>
                <w:rFonts w:ascii="Garamond" w:hAnsi="Garamond"/>
                <w:color w:val="000000"/>
              </w:rPr>
              <w:t> </w:t>
            </w:r>
          </w:p>
          <w:p w14:paraId="3F3B4D14" w14:textId="04637114" w:rsidR="00F359DA" w:rsidRPr="00F359DA" w:rsidRDefault="00F359DA" w:rsidP="00F359DA">
            <w:pPr>
              <w:pStyle w:val="NormalWeb"/>
              <w:numPr>
                <w:ilvl w:val="0"/>
                <w:numId w:val="26"/>
              </w:numPr>
              <w:spacing w:before="0" w:beforeAutospacing="0" w:after="0" w:afterAutospacing="0"/>
              <w:textAlignment w:val="baseline"/>
              <w:rPr>
                <w:rFonts w:ascii="Garamond" w:hAnsi="Garamond"/>
                <w:color w:val="000000"/>
              </w:rPr>
            </w:pPr>
            <w:r>
              <w:rPr>
                <w:rFonts w:ascii="Garamond" w:hAnsi="Garamond"/>
                <w:color w:val="000000"/>
              </w:rPr>
              <w:t>H</w:t>
            </w:r>
            <w:r>
              <w:rPr>
                <w:rFonts w:ascii="Garamond" w:hAnsi="Garamond"/>
                <w:color w:val="000000"/>
              </w:rPr>
              <w:t xml:space="preserve">unger and Food Insecurity: </w:t>
            </w:r>
            <w:hyperlink r:id="rId13" w:history="1">
              <w:r w:rsidRPr="00813F09">
                <w:rPr>
                  <w:rStyle w:val="Hyperlink"/>
                  <w:rFonts w:ascii="Garamond" w:hAnsi="Garamond"/>
                </w:rPr>
                <w:t>https://www.fao.org/h</w:t>
              </w:r>
              <w:r w:rsidRPr="00813F09">
                <w:rPr>
                  <w:rStyle w:val="Hyperlink"/>
                  <w:rFonts w:ascii="Garamond" w:hAnsi="Garamond"/>
                </w:rPr>
                <w:t>u</w:t>
              </w:r>
              <w:r w:rsidRPr="00813F09">
                <w:rPr>
                  <w:rStyle w:val="Hyperlink"/>
                  <w:rFonts w:ascii="Garamond" w:hAnsi="Garamond"/>
                </w:rPr>
                <w:t>nger/en/</w:t>
              </w:r>
            </w:hyperlink>
            <w:r>
              <w:rPr>
                <w:rFonts w:ascii="Garamond" w:hAnsi="Garamond"/>
                <w:color w:val="000000"/>
              </w:rPr>
              <w:t xml:space="preserve"> </w:t>
            </w:r>
          </w:p>
          <w:p w14:paraId="4E0B50FD" w14:textId="77777777" w:rsidR="00B05891" w:rsidRPr="00F359DA" w:rsidRDefault="00B05891" w:rsidP="00B05891">
            <w:pPr>
              <w:pStyle w:val="NormalWeb"/>
              <w:numPr>
                <w:ilvl w:val="0"/>
                <w:numId w:val="26"/>
              </w:numPr>
              <w:spacing w:before="0" w:beforeAutospacing="0" w:after="0" w:afterAutospacing="0"/>
              <w:textAlignment w:val="baseline"/>
              <w:rPr>
                <w:rStyle w:val="Hyperlink"/>
                <w:rFonts w:ascii="Garamond" w:hAnsi="Garamond"/>
                <w:color w:val="000000"/>
                <w:u w:val="none"/>
              </w:rPr>
            </w:pPr>
            <w:r>
              <w:rPr>
                <w:rFonts w:ascii="Garamond" w:hAnsi="Garamond"/>
                <w:color w:val="000000"/>
              </w:rPr>
              <w:t xml:space="preserve">IFPRI, Food Security and Climate Change: </w:t>
            </w:r>
            <w:hyperlink r:id="rId14" w:history="1">
              <w:r>
                <w:rPr>
                  <w:rStyle w:val="Hyperlink"/>
                  <w:rFonts w:ascii="Garamond" w:hAnsi="Garamond"/>
                </w:rPr>
                <w:t>http://www.fao.org/fileadmin</w:t>
              </w:r>
              <w:r>
                <w:rPr>
                  <w:rStyle w:val="Hyperlink"/>
                  <w:rFonts w:ascii="Garamond" w:hAnsi="Garamond"/>
                </w:rPr>
                <w:t>/</w:t>
              </w:r>
              <w:r>
                <w:rPr>
                  <w:rStyle w:val="Hyperlink"/>
                  <w:rFonts w:ascii="Garamond" w:hAnsi="Garamond"/>
                </w:rPr>
                <w:t>user_u</w:t>
              </w:r>
              <w:r>
                <w:rPr>
                  <w:rStyle w:val="Hyperlink"/>
                  <w:rFonts w:ascii="Garamond" w:hAnsi="Garamond"/>
                </w:rPr>
                <w:t>p</w:t>
              </w:r>
              <w:r>
                <w:rPr>
                  <w:rStyle w:val="Hyperlink"/>
                  <w:rFonts w:ascii="Garamond" w:hAnsi="Garamond"/>
                </w:rPr>
                <w:t>load/rome2007/docs/IFPRI%20Food%20</w:t>
              </w:r>
              <w:r>
                <w:rPr>
                  <w:rStyle w:val="Hyperlink"/>
                  <w:rFonts w:ascii="Garamond" w:hAnsi="Garamond"/>
                </w:rPr>
                <w:t>S</w:t>
              </w:r>
              <w:r>
                <w:rPr>
                  <w:rStyle w:val="Hyperlink"/>
                  <w:rFonts w:ascii="Garamond" w:hAnsi="Garamond"/>
                </w:rPr>
                <w:t>ecurity%20and%20Climate%20Change.pdf</w:t>
              </w:r>
            </w:hyperlink>
          </w:p>
          <w:p w14:paraId="7480FBFB" w14:textId="6F7F2975" w:rsidR="00F359DA" w:rsidRDefault="00F359DA" w:rsidP="00B05891">
            <w:pPr>
              <w:pStyle w:val="NormalWeb"/>
              <w:numPr>
                <w:ilvl w:val="0"/>
                <w:numId w:val="26"/>
              </w:numPr>
              <w:spacing w:before="0" w:beforeAutospacing="0" w:after="0" w:afterAutospacing="0"/>
              <w:textAlignment w:val="baseline"/>
              <w:rPr>
                <w:rFonts w:ascii="Garamond" w:hAnsi="Garamond"/>
                <w:color w:val="000000"/>
              </w:rPr>
            </w:pPr>
            <w:r>
              <w:rPr>
                <w:rFonts w:ascii="Garamond" w:hAnsi="Garamond"/>
                <w:color w:val="000000"/>
              </w:rPr>
              <w:t xml:space="preserve">IFPRI 2022 Global Food Policy report: Climate Change &amp; Food Systems </w:t>
            </w:r>
            <w:hyperlink r:id="rId15" w:history="1">
              <w:r w:rsidRPr="00813F09">
                <w:rPr>
                  <w:rStyle w:val="Hyperlink"/>
                  <w:rFonts w:ascii="Garamond" w:hAnsi="Garamond"/>
                </w:rPr>
                <w:t>https://w</w:t>
              </w:r>
              <w:r w:rsidRPr="00813F09">
                <w:rPr>
                  <w:rStyle w:val="Hyperlink"/>
                  <w:rFonts w:ascii="Garamond" w:hAnsi="Garamond"/>
                </w:rPr>
                <w:t>w</w:t>
              </w:r>
              <w:r w:rsidRPr="00813F09">
                <w:rPr>
                  <w:rStyle w:val="Hyperlink"/>
                  <w:rFonts w:ascii="Garamond" w:hAnsi="Garamond"/>
                </w:rPr>
                <w:t>w.ifp</w:t>
              </w:r>
              <w:r w:rsidRPr="00813F09">
                <w:rPr>
                  <w:rStyle w:val="Hyperlink"/>
                  <w:rFonts w:ascii="Garamond" w:hAnsi="Garamond"/>
                </w:rPr>
                <w:t>r</w:t>
              </w:r>
              <w:r w:rsidRPr="00813F09">
                <w:rPr>
                  <w:rStyle w:val="Hyperlink"/>
                  <w:rFonts w:ascii="Garamond" w:hAnsi="Garamond"/>
                </w:rPr>
                <w:t>i.org/publication/2022-global-food-policy-report-climate-change-and-food-systems</w:t>
              </w:r>
            </w:hyperlink>
            <w:r>
              <w:rPr>
                <w:rFonts w:ascii="Garamond" w:hAnsi="Garamond"/>
                <w:color w:val="000000"/>
              </w:rPr>
              <w:t xml:space="preserve"> </w:t>
            </w:r>
          </w:p>
          <w:p w14:paraId="232EE403" w14:textId="77777777" w:rsidR="00B05891" w:rsidRPr="00F359DA" w:rsidRDefault="00B05891" w:rsidP="00B05891">
            <w:pPr>
              <w:pStyle w:val="NormalWeb"/>
              <w:numPr>
                <w:ilvl w:val="0"/>
                <w:numId w:val="26"/>
              </w:numPr>
              <w:spacing w:before="0" w:beforeAutospacing="0" w:after="0" w:afterAutospacing="0"/>
              <w:textAlignment w:val="baseline"/>
              <w:rPr>
                <w:rStyle w:val="Hyperlink"/>
                <w:rFonts w:ascii="Garamond" w:hAnsi="Garamond"/>
                <w:color w:val="000000"/>
                <w:u w:val="none"/>
              </w:rPr>
            </w:pPr>
            <w:r>
              <w:rPr>
                <w:rFonts w:ascii="Garamond" w:hAnsi="Garamond"/>
                <w:color w:val="000000"/>
              </w:rPr>
              <w:t xml:space="preserve">PBS World Food Day Resources: </w:t>
            </w:r>
            <w:hyperlink r:id="rId16" w:history="1">
              <w:r>
                <w:rPr>
                  <w:rStyle w:val="Hyperlink"/>
                  <w:rFonts w:ascii="Garamond" w:hAnsi="Garamond"/>
                </w:rPr>
                <w:t>http://w</w:t>
              </w:r>
              <w:r>
                <w:rPr>
                  <w:rStyle w:val="Hyperlink"/>
                  <w:rFonts w:ascii="Garamond" w:hAnsi="Garamond"/>
                </w:rPr>
                <w:t>w</w:t>
              </w:r>
              <w:r>
                <w:rPr>
                  <w:rStyle w:val="Hyperlink"/>
                  <w:rFonts w:ascii="Garamond" w:hAnsi="Garamond"/>
                </w:rPr>
                <w:t>w.p</w:t>
              </w:r>
              <w:r>
                <w:rPr>
                  <w:rStyle w:val="Hyperlink"/>
                  <w:rFonts w:ascii="Garamond" w:hAnsi="Garamond"/>
                </w:rPr>
                <w:t>b</w:t>
              </w:r>
              <w:r>
                <w:rPr>
                  <w:rStyle w:val="Hyperlink"/>
                  <w:rFonts w:ascii="Garamond" w:hAnsi="Garamond"/>
                </w:rPr>
                <w:t>s</w:t>
              </w:r>
              <w:r>
                <w:rPr>
                  <w:rStyle w:val="Hyperlink"/>
                  <w:rFonts w:ascii="Garamond" w:hAnsi="Garamond"/>
                </w:rPr>
                <w:t>.org/newshour/ex</w:t>
              </w:r>
              <w:r>
                <w:rPr>
                  <w:rStyle w:val="Hyperlink"/>
                  <w:rFonts w:ascii="Garamond" w:hAnsi="Garamond"/>
                </w:rPr>
                <w:t>t</w:t>
              </w:r>
              <w:r>
                <w:rPr>
                  <w:rStyle w:val="Hyperlink"/>
                  <w:rFonts w:ascii="Garamond" w:hAnsi="Garamond"/>
                </w:rPr>
                <w:t>ra/2013/10/world-food-day-resources/</w:t>
              </w:r>
            </w:hyperlink>
          </w:p>
          <w:p w14:paraId="059A575A" w14:textId="4156C0AA" w:rsidR="00F359DA" w:rsidRPr="00F359DA" w:rsidRDefault="00F359DA" w:rsidP="00F359DA">
            <w:pPr>
              <w:pStyle w:val="NormalWeb"/>
              <w:numPr>
                <w:ilvl w:val="0"/>
                <w:numId w:val="26"/>
              </w:numPr>
              <w:spacing w:before="0" w:beforeAutospacing="0" w:after="0" w:afterAutospacing="0"/>
              <w:textAlignment w:val="baseline"/>
              <w:rPr>
                <w:rFonts w:ascii="Garamond" w:hAnsi="Garamond"/>
                <w:color w:val="000000"/>
              </w:rPr>
            </w:pPr>
            <w:r>
              <w:rPr>
                <w:rFonts w:ascii="Garamond" w:hAnsi="Garamond"/>
                <w:color w:val="000000"/>
              </w:rPr>
              <w:t xml:space="preserve">UN SDG 2 Zero Hunger: </w:t>
            </w:r>
            <w:r>
              <w:rPr>
                <w:rFonts w:ascii="Garamond" w:hAnsi="Garamond"/>
                <w:color w:val="000000"/>
              </w:rPr>
              <w:t xml:space="preserve">World Food </w:t>
            </w:r>
            <w:proofErr w:type="spellStart"/>
            <w:r>
              <w:rPr>
                <w:rFonts w:ascii="Garamond" w:hAnsi="Garamond"/>
                <w:color w:val="000000"/>
              </w:rPr>
              <w:t>Programme</w:t>
            </w:r>
            <w:proofErr w:type="spellEnd"/>
            <w:r>
              <w:rPr>
                <w:rFonts w:ascii="Garamond" w:hAnsi="Garamond"/>
                <w:color w:val="000000"/>
              </w:rPr>
              <w:t xml:space="preserve">, Ending Hunger: </w:t>
            </w:r>
            <w:hyperlink r:id="rId17" w:history="1">
              <w:r>
                <w:rPr>
                  <w:rStyle w:val="Hyperlink"/>
                  <w:rFonts w:ascii="Garamond" w:hAnsi="Garamond"/>
                  <w:color w:val="1155CC"/>
                </w:rPr>
                <w:t>https://www.wfp.org/ending-hunger</w:t>
              </w:r>
            </w:hyperlink>
            <w:r>
              <w:rPr>
                <w:rFonts w:ascii="Garamond" w:hAnsi="Garamond"/>
                <w:color w:val="000000"/>
              </w:rPr>
              <w:t> </w:t>
            </w:r>
            <w:r w:rsidRPr="00F359DA">
              <w:rPr>
                <w:rFonts w:ascii="Garamond" w:hAnsi="Garamond"/>
                <w:color w:val="000000"/>
              </w:rPr>
              <w:t xml:space="preserve"> </w:t>
            </w:r>
          </w:p>
          <w:p w14:paraId="717B95DE" w14:textId="77777777" w:rsidR="00AF1E6A" w:rsidRPr="00F359DA" w:rsidRDefault="00B05891" w:rsidP="00F359DA">
            <w:pPr>
              <w:pStyle w:val="NormalWeb"/>
              <w:numPr>
                <w:ilvl w:val="0"/>
                <w:numId w:val="26"/>
              </w:numPr>
              <w:spacing w:before="0" w:beforeAutospacing="0" w:after="0" w:afterAutospacing="0"/>
              <w:textAlignment w:val="baseline"/>
              <w:rPr>
                <w:rStyle w:val="Hyperlink"/>
                <w:rFonts w:ascii="Garamond" w:hAnsi="Garamond"/>
                <w:color w:val="000000"/>
                <w:u w:val="none"/>
              </w:rPr>
            </w:pPr>
            <w:r w:rsidRPr="00F359DA">
              <w:rPr>
                <w:rFonts w:ascii="Garamond" w:hAnsi="Garamond"/>
                <w:color w:val="000000"/>
              </w:rPr>
              <w:t xml:space="preserve">USDA, Food Security in the U.S.: </w:t>
            </w:r>
            <w:hyperlink r:id="rId18" w:history="1">
              <w:r w:rsidRPr="00F359DA">
                <w:rPr>
                  <w:rStyle w:val="Hyperlink"/>
                  <w:rFonts w:ascii="Garamond" w:hAnsi="Garamond"/>
                </w:rPr>
                <w:t>http://www.ers.usda.gov/t</w:t>
              </w:r>
              <w:r w:rsidRPr="00F359DA">
                <w:rPr>
                  <w:rStyle w:val="Hyperlink"/>
                  <w:rFonts w:ascii="Garamond" w:hAnsi="Garamond"/>
                </w:rPr>
                <w:t>o</w:t>
              </w:r>
              <w:r w:rsidRPr="00F359DA">
                <w:rPr>
                  <w:rStyle w:val="Hyperlink"/>
                  <w:rFonts w:ascii="Garamond" w:hAnsi="Garamond"/>
                </w:rPr>
                <w:t>pics/food-nutrition-assistance/food-security-in-the-us.aspx</w:t>
              </w:r>
            </w:hyperlink>
          </w:p>
          <w:p w14:paraId="6A02E090" w14:textId="77777777" w:rsidR="00F359DA" w:rsidRPr="00F359DA" w:rsidRDefault="00F359DA" w:rsidP="00F359DA">
            <w:pPr>
              <w:pStyle w:val="NormalWeb"/>
              <w:numPr>
                <w:ilvl w:val="0"/>
                <w:numId w:val="26"/>
              </w:numPr>
              <w:spacing w:before="0" w:beforeAutospacing="0" w:after="0" w:afterAutospacing="0"/>
              <w:textAlignment w:val="baseline"/>
              <w:rPr>
                <w:rFonts w:ascii="Garamond" w:hAnsi="Garamond"/>
                <w:color w:val="000000"/>
              </w:rPr>
            </w:pPr>
            <w:r>
              <w:rPr>
                <w:rFonts w:ascii="Garamond" w:hAnsi="Garamond"/>
                <w:color w:val="000000"/>
              </w:rPr>
              <w:t xml:space="preserve">World Food </w:t>
            </w:r>
            <w:proofErr w:type="spellStart"/>
            <w:r>
              <w:rPr>
                <w:rFonts w:ascii="Garamond" w:hAnsi="Garamond"/>
                <w:color w:val="000000"/>
              </w:rPr>
              <w:t>Programme</w:t>
            </w:r>
            <w:proofErr w:type="spellEnd"/>
            <w:r>
              <w:rPr>
                <w:rFonts w:ascii="Garamond" w:hAnsi="Garamond"/>
                <w:color w:val="000000"/>
              </w:rPr>
              <w:t xml:space="preserve">, Ending Hunger: </w:t>
            </w:r>
            <w:hyperlink r:id="rId19" w:history="1">
              <w:r>
                <w:rPr>
                  <w:rStyle w:val="Hyperlink"/>
                  <w:rFonts w:ascii="Garamond" w:hAnsi="Garamond"/>
                  <w:color w:val="1155CC"/>
                </w:rPr>
                <w:t>https</w:t>
              </w:r>
              <w:r>
                <w:rPr>
                  <w:rStyle w:val="Hyperlink"/>
                  <w:rFonts w:ascii="Garamond" w:hAnsi="Garamond"/>
                  <w:color w:val="1155CC"/>
                </w:rPr>
                <w:t>:</w:t>
              </w:r>
              <w:r>
                <w:rPr>
                  <w:rStyle w:val="Hyperlink"/>
                  <w:rFonts w:ascii="Garamond" w:hAnsi="Garamond"/>
                  <w:color w:val="1155CC"/>
                </w:rPr>
                <w:t>//www.wfp.org/ending-hunger</w:t>
              </w:r>
            </w:hyperlink>
            <w:r>
              <w:rPr>
                <w:rFonts w:ascii="Garamond" w:hAnsi="Garamond"/>
                <w:color w:val="000000"/>
              </w:rPr>
              <w:t> </w:t>
            </w:r>
          </w:p>
          <w:p w14:paraId="18A851CB" w14:textId="2E786299" w:rsidR="00F359DA" w:rsidRPr="00F359DA" w:rsidRDefault="00F359DA" w:rsidP="00F359DA">
            <w:pPr>
              <w:pStyle w:val="NormalWeb"/>
              <w:spacing w:before="0" w:beforeAutospacing="0" w:after="0" w:afterAutospacing="0"/>
              <w:ind w:left="360"/>
              <w:textAlignment w:val="baseline"/>
              <w:rPr>
                <w:rFonts w:ascii="Garamond" w:hAnsi="Garamond"/>
                <w:color w:val="000000"/>
              </w:rPr>
            </w:pPr>
          </w:p>
        </w:tc>
      </w:tr>
      <w:tr w:rsidR="00BD5848" w:rsidRPr="006D6EED" w14:paraId="6D01646C"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4920" w:type="pct"/>
            <w:gridSpan w:val="9"/>
            <w:shd w:val="clear" w:color="auto" w:fill="412288"/>
          </w:tcPr>
          <w:p w14:paraId="73A3C675" w14:textId="46836A0E" w:rsidR="00743535" w:rsidRPr="00856DCD" w:rsidRDefault="00743535" w:rsidP="00B108F3">
            <w:pPr>
              <w:keepNext/>
              <w:spacing w:line="240" w:lineRule="auto"/>
              <w:rPr>
                <w:rFonts w:ascii="News Gothic MT" w:hAnsi="News Gothic MT" w:cs="Tahoma"/>
                <w:b/>
                <w:color w:val="FFFFFF"/>
              </w:rPr>
            </w:pPr>
            <w:r w:rsidRPr="00856DCD">
              <w:rPr>
                <w:rFonts w:ascii="News Gothic MT" w:hAnsi="News Gothic MT" w:cs="Tahoma"/>
                <w:b/>
                <w:color w:val="FFFFFF"/>
              </w:rPr>
              <w:t>SUPPORT, MODIFICATIONS, AND EXTENSIONS: What is needed to provide support for students who have difficulty learning the content, modify for students with special learning needs, or to provide enrichment for advanced students?</w:t>
            </w:r>
          </w:p>
        </w:tc>
      </w:tr>
      <w:tr w:rsidR="00BD5848" w:rsidRPr="007F59FC" w14:paraId="7EAE7FAC"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4920" w:type="pct"/>
            <w:gridSpan w:val="9"/>
            <w:shd w:val="clear" w:color="auto" w:fill="auto"/>
          </w:tcPr>
          <w:p w14:paraId="72C2EA23" w14:textId="77777777" w:rsidR="00D93C1F" w:rsidRDefault="008254B2" w:rsidP="00D93C1F">
            <w:pPr>
              <w:pStyle w:val="ListParagraph"/>
              <w:numPr>
                <w:ilvl w:val="0"/>
                <w:numId w:val="23"/>
              </w:numPr>
              <w:tabs>
                <w:tab w:val="left" w:pos="342"/>
              </w:tabs>
              <w:spacing w:line="240" w:lineRule="auto"/>
              <w:rPr>
                <w:rFonts w:ascii="Garamond" w:hAnsi="Garamond" w:cs="Tahoma"/>
                <w:sz w:val="24"/>
                <w:szCs w:val="24"/>
              </w:rPr>
            </w:pPr>
            <w:r w:rsidRPr="00D93C1F">
              <w:rPr>
                <w:rFonts w:ascii="Garamond" w:hAnsi="Garamond" w:cs="Tahoma"/>
                <w:sz w:val="24"/>
                <w:szCs w:val="24"/>
              </w:rPr>
              <w:t>Teacher-</w:t>
            </w:r>
            <w:r w:rsidR="00857639" w:rsidRPr="00D93C1F">
              <w:rPr>
                <w:rFonts w:ascii="Garamond" w:hAnsi="Garamond" w:cs="Tahoma"/>
                <w:sz w:val="24"/>
                <w:szCs w:val="24"/>
              </w:rPr>
              <w:t xml:space="preserve">created graphic organizers can be used to guide the </w:t>
            </w:r>
            <w:r w:rsidRPr="00D93C1F">
              <w:rPr>
                <w:rFonts w:ascii="Garamond" w:hAnsi="Garamond" w:cs="Tahoma"/>
                <w:sz w:val="24"/>
                <w:szCs w:val="24"/>
              </w:rPr>
              <w:t xml:space="preserve">project’s </w:t>
            </w:r>
            <w:r w:rsidR="00857639" w:rsidRPr="00D93C1F">
              <w:rPr>
                <w:rFonts w:ascii="Garamond" w:hAnsi="Garamond" w:cs="Tahoma"/>
                <w:sz w:val="24"/>
                <w:szCs w:val="24"/>
              </w:rPr>
              <w:t xml:space="preserve">research </w:t>
            </w:r>
            <w:r w:rsidRPr="00D93C1F">
              <w:rPr>
                <w:rFonts w:ascii="Garamond" w:hAnsi="Garamond" w:cs="Tahoma"/>
                <w:sz w:val="24"/>
                <w:szCs w:val="24"/>
              </w:rPr>
              <w:t xml:space="preserve">and recommendation </w:t>
            </w:r>
            <w:r w:rsidR="00857639" w:rsidRPr="00D93C1F">
              <w:rPr>
                <w:rFonts w:ascii="Garamond" w:hAnsi="Garamond" w:cs="Tahoma"/>
                <w:sz w:val="24"/>
                <w:szCs w:val="24"/>
              </w:rPr>
              <w:t>phase</w:t>
            </w:r>
            <w:r w:rsidRPr="00D93C1F">
              <w:rPr>
                <w:rFonts w:ascii="Garamond" w:hAnsi="Garamond" w:cs="Tahoma"/>
                <w:sz w:val="24"/>
                <w:szCs w:val="24"/>
              </w:rPr>
              <w:t>s</w:t>
            </w:r>
            <w:r w:rsidR="00857639" w:rsidRPr="00D93C1F">
              <w:rPr>
                <w:rFonts w:ascii="Garamond" w:hAnsi="Garamond" w:cs="Tahoma"/>
                <w:sz w:val="24"/>
                <w:szCs w:val="24"/>
              </w:rPr>
              <w:t xml:space="preserve"> for students who need </w:t>
            </w:r>
            <w:r w:rsidRPr="00D93C1F">
              <w:rPr>
                <w:rFonts w:ascii="Garamond" w:hAnsi="Garamond" w:cs="Tahoma"/>
                <w:sz w:val="24"/>
                <w:szCs w:val="24"/>
              </w:rPr>
              <w:t>additional structure</w:t>
            </w:r>
            <w:r w:rsidR="00857639" w:rsidRPr="00D93C1F">
              <w:rPr>
                <w:rFonts w:ascii="Garamond" w:hAnsi="Garamond" w:cs="Tahoma"/>
                <w:sz w:val="24"/>
                <w:szCs w:val="24"/>
              </w:rPr>
              <w:t>.</w:t>
            </w:r>
          </w:p>
          <w:p w14:paraId="4990BFB9" w14:textId="77777777" w:rsidR="00D93C1F" w:rsidRDefault="00857639" w:rsidP="00D93C1F">
            <w:pPr>
              <w:pStyle w:val="ListParagraph"/>
              <w:numPr>
                <w:ilvl w:val="0"/>
                <w:numId w:val="23"/>
              </w:numPr>
              <w:tabs>
                <w:tab w:val="left" w:pos="342"/>
              </w:tabs>
              <w:spacing w:line="240" w:lineRule="auto"/>
              <w:rPr>
                <w:rFonts w:ascii="Garamond" w:hAnsi="Garamond" w:cs="Tahoma"/>
                <w:sz w:val="24"/>
                <w:szCs w:val="24"/>
              </w:rPr>
            </w:pPr>
            <w:r w:rsidRPr="00D93C1F">
              <w:rPr>
                <w:rFonts w:ascii="Garamond" w:hAnsi="Garamond" w:cs="Tahoma"/>
                <w:sz w:val="24"/>
                <w:szCs w:val="24"/>
              </w:rPr>
              <w:t>Extended time can be offered to students with special learning needs.</w:t>
            </w:r>
          </w:p>
          <w:p w14:paraId="478DC17C" w14:textId="77777777" w:rsidR="00D93C1F" w:rsidRDefault="00857639" w:rsidP="00D93C1F">
            <w:pPr>
              <w:pStyle w:val="ListParagraph"/>
              <w:numPr>
                <w:ilvl w:val="0"/>
                <w:numId w:val="23"/>
              </w:numPr>
              <w:tabs>
                <w:tab w:val="left" w:pos="342"/>
              </w:tabs>
              <w:spacing w:line="240" w:lineRule="auto"/>
              <w:rPr>
                <w:rFonts w:ascii="Garamond" w:hAnsi="Garamond" w:cs="Tahoma"/>
                <w:sz w:val="24"/>
                <w:szCs w:val="24"/>
              </w:rPr>
            </w:pPr>
            <w:r w:rsidRPr="00D93C1F">
              <w:rPr>
                <w:rFonts w:ascii="Garamond" w:hAnsi="Garamond" w:cs="Tahoma"/>
                <w:sz w:val="24"/>
                <w:szCs w:val="24"/>
              </w:rPr>
              <w:t xml:space="preserve">Advanced students can </w:t>
            </w:r>
            <w:r w:rsidR="008254B2" w:rsidRPr="00D93C1F">
              <w:rPr>
                <w:rFonts w:ascii="Garamond" w:hAnsi="Garamond" w:cs="Tahoma"/>
                <w:sz w:val="24"/>
                <w:szCs w:val="24"/>
              </w:rPr>
              <w:t>create a project plan for implementing one of their recommendations; the plan would include steps to be taken and cost estimates.</w:t>
            </w:r>
          </w:p>
          <w:p w14:paraId="1953F2A7" w14:textId="24449B40" w:rsidR="00743535" w:rsidRPr="00D93C1F" w:rsidRDefault="00857639" w:rsidP="00D93C1F">
            <w:pPr>
              <w:pStyle w:val="ListParagraph"/>
              <w:numPr>
                <w:ilvl w:val="0"/>
                <w:numId w:val="23"/>
              </w:numPr>
              <w:tabs>
                <w:tab w:val="left" w:pos="342"/>
              </w:tabs>
              <w:spacing w:line="240" w:lineRule="auto"/>
              <w:rPr>
                <w:rFonts w:ascii="Garamond" w:hAnsi="Garamond" w:cs="Tahoma"/>
                <w:sz w:val="24"/>
                <w:szCs w:val="24"/>
              </w:rPr>
            </w:pPr>
            <w:r w:rsidRPr="00D93C1F">
              <w:rPr>
                <w:rFonts w:ascii="Garamond" w:hAnsi="Garamond" w:cs="Tahoma"/>
                <w:sz w:val="24"/>
                <w:szCs w:val="24"/>
              </w:rPr>
              <w:lastRenderedPageBreak/>
              <w:t>Before and after school assistance will be offered.</w:t>
            </w:r>
          </w:p>
          <w:p w14:paraId="38ADCD6C" w14:textId="4500E221" w:rsidR="008B25F9" w:rsidRPr="007F59FC" w:rsidRDefault="008B25F9" w:rsidP="00B108F3">
            <w:pPr>
              <w:tabs>
                <w:tab w:val="left" w:pos="342"/>
              </w:tabs>
              <w:spacing w:line="240" w:lineRule="auto"/>
              <w:ind w:left="342" w:hanging="342"/>
              <w:rPr>
                <w:rFonts w:cs="Tahoma"/>
                <w:b/>
              </w:rPr>
            </w:pPr>
          </w:p>
        </w:tc>
      </w:tr>
      <w:tr w:rsidR="00BD5848" w:rsidRPr="00CC3A2F" w14:paraId="45407871"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Height w:val="440"/>
        </w:trPr>
        <w:tc>
          <w:tcPr>
            <w:tcW w:w="4920" w:type="pct"/>
            <w:gridSpan w:val="9"/>
            <w:tcBorders>
              <w:top w:val="single" w:sz="4" w:space="0" w:color="215868"/>
              <w:left w:val="single" w:sz="4" w:space="0" w:color="215868"/>
              <w:bottom w:val="single" w:sz="4" w:space="0" w:color="215868"/>
              <w:right w:val="single" w:sz="4" w:space="0" w:color="215868"/>
            </w:tcBorders>
            <w:shd w:val="clear" w:color="auto" w:fill="412288"/>
          </w:tcPr>
          <w:p w14:paraId="0764E8B7" w14:textId="598F2CCF" w:rsidR="00856DCD" w:rsidRPr="00856DCD" w:rsidRDefault="00856DCD" w:rsidP="00B108F3">
            <w:pPr>
              <w:spacing w:line="240" w:lineRule="auto"/>
              <w:rPr>
                <w:rFonts w:ascii="News Gothic MT" w:hAnsi="News Gothic MT" w:cs="Tahoma"/>
                <w:b/>
              </w:rPr>
            </w:pPr>
            <w:r w:rsidRPr="00856DCD">
              <w:rPr>
                <w:rFonts w:ascii="News Gothic MT" w:hAnsi="News Gothic MT" w:cs="Tahoma"/>
                <w:b/>
              </w:rPr>
              <w:lastRenderedPageBreak/>
              <w:t>CALENDAR OF MAJOR LEARNING ACTIVITIES—What are the learning activities or tasks for each day?</w:t>
            </w:r>
            <w:r w:rsidR="00896BD7">
              <w:rPr>
                <w:rFonts w:ascii="News Gothic MT" w:hAnsi="News Gothic MT" w:cs="Tahoma"/>
                <w:b/>
              </w:rPr>
              <w:t xml:space="preserve"> </w:t>
            </w:r>
            <w:r w:rsidRPr="00856DCD">
              <w:rPr>
                <w:rFonts w:ascii="News Gothic MT" w:hAnsi="News Gothic MT" w:cs="Tahoma"/>
                <w:b/>
              </w:rPr>
              <w:t>Are there any project milestones?</w:t>
            </w:r>
            <w:r w:rsidR="00896BD7">
              <w:rPr>
                <w:rFonts w:ascii="News Gothic MT" w:hAnsi="News Gothic MT" w:cs="Tahoma"/>
                <w:b/>
              </w:rPr>
              <w:t xml:space="preserve"> </w:t>
            </w:r>
            <w:r w:rsidRPr="00856DCD">
              <w:rPr>
                <w:rFonts w:ascii="News Gothic MT" w:hAnsi="News Gothic MT" w:cs="Tahoma"/>
                <w:b/>
              </w:rPr>
              <w:t>When will formal assessment activities occur?</w:t>
            </w:r>
          </w:p>
        </w:tc>
      </w:tr>
      <w:tr w:rsidR="00BD5848" w:rsidRPr="007F59FC" w14:paraId="5F740D2E" w14:textId="77777777" w:rsidTr="00BD5848">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After w:val="1"/>
          <w:wAfter w:w="80" w:type="pct"/>
        </w:trPr>
        <w:tc>
          <w:tcPr>
            <w:tcW w:w="4920" w:type="pct"/>
            <w:gridSpan w:val="9"/>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B108F3">
            <w:pPr>
              <w:spacing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BD5848" w:rsidRPr="007F59FC" w14:paraId="50B65576" w14:textId="77777777" w:rsidTr="00BD5848">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87" w:type="pct"/>
          <w:trHeight w:val="330"/>
          <w:jc w:val="center"/>
        </w:trPr>
        <w:tc>
          <w:tcPr>
            <w:tcW w:w="1146" w:type="pct"/>
          </w:tcPr>
          <w:p w14:paraId="022A97FF" w14:textId="77777777" w:rsidR="00856DCD" w:rsidRPr="009F1BF4" w:rsidRDefault="00856DCD" w:rsidP="00B108F3">
            <w:pPr>
              <w:spacing w:line="240" w:lineRule="auto"/>
              <w:jc w:val="center"/>
              <w:rPr>
                <w:rFonts w:ascii="Garamond" w:hAnsi="Garamond"/>
                <w:sz w:val="24"/>
                <w:szCs w:val="24"/>
              </w:rPr>
            </w:pPr>
            <w:r w:rsidRPr="009F1BF4">
              <w:rPr>
                <w:rFonts w:ascii="Garamond" w:hAnsi="Garamond"/>
                <w:sz w:val="24"/>
                <w:szCs w:val="24"/>
              </w:rPr>
              <w:t>Monday</w:t>
            </w:r>
          </w:p>
        </w:tc>
        <w:tc>
          <w:tcPr>
            <w:tcW w:w="1020" w:type="pct"/>
            <w:gridSpan w:val="2"/>
          </w:tcPr>
          <w:p w14:paraId="3715D5E6" w14:textId="77777777" w:rsidR="00856DCD" w:rsidRPr="009F1BF4" w:rsidRDefault="00856DCD" w:rsidP="00B108F3">
            <w:pPr>
              <w:spacing w:line="240" w:lineRule="auto"/>
              <w:jc w:val="center"/>
              <w:rPr>
                <w:rFonts w:ascii="Garamond" w:hAnsi="Garamond"/>
                <w:sz w:val="24"/>
                <w:szCs w:val="24"/>
              </w:rPr>
            </w:pPr>
            <w:r w:rsidRPr="009F1BF4">
              <w:rPr>
                <w:rFonts w:ascii="Garamond" w:hAnsi="Garamond"/>
                <w:sz w:val="24"/>
                <w:szCs w:val="24"/>
              </w:rPr>
              <w:t>Tuesday</w:t>
            </w:r>
          </w:p>
        </w:tc>
        <w:tc>
          <w:tcPr>
            <w:tcW w:w="1019" w:type="pct"/>
            <w:gridSpan w:val="2"/>
          </w:tcPr>
          <w:p w14:paraId="5BBB9E3D" w14:textId="77777777" w:rsidR="00856DCD" w:rsidRPr="009F1BF4" w:rsidRDefault="00856DCD" w:rsidP="00B108F3">
            <w:pPr>
              <w:spacing w:line="240" w:lineRule="auto"/>
              <w:jc w:val="center"/>
              <w:rPr>
                <w:rFonts w:ascii="Garamond" w:hAnsi="Garamond"/>
                <w:sz w:val="24"/>
                <w:szCs w:val="24"/>
              </w:rPr>
            </w:pPr>
            <w:r w:rsidRPr="009F1BF4">
              <w:rPr>
                <w:rFonts w:ascii="Garamond" w:hAnsi="Garamond"/>
                <w:sz w:val="24"/>
                <w:szCs w:val="24"/>
              </w:rPr>
              <w:t>Wednesday</w:t>
            </w:r>
          </w:p>
        </w:tc>
        <w:tc>
          <w:tcPr>
            <w:tcW w:w="1017" w:type="pct"/>
          </w:tcPr>
          <w:p w14:paraId="47B27828" w14:textId="77777777" w:rsidR="00856DCD" w:rsidRPr="009F1BF4" w:rsidRDefault="00856DCD" w:rsidP="00B108F3">
            <w:pPr>
              <w:spacing w:line="240" w:lineRule="auto"/>
              <w:jc w:val="center"/>
              <w:rPr>
                <w:rFonts w:ascii="Garamond" w:hAnsi="Garamond"/>
                <w:sz w:val="24"/>
                <w:szCs w:val="24"/>
              </w:rPr>
            </w:pPr>
            <w:r w:rsidRPr="009F1BF4">
              <w:rPr>
                <w:rFonts w:ascii="Garamond" w:hAnsi="Garamond"/>
                <w:sz w:val="24"/>
                <w:szCs w:val="24"/>
              </w:rPr>
              <w:t>Thursday</w:t>
            </w:r>
          </w:p>
        </w:tc>
        <w:tc>
          <w:tcPr>
            <w:tcW w:w="711" w:type="pct"/>
            <w:gridSpan w:val="3"/>
          </w:tcPr>
          <w:p w14:paraId="24B862E3" w14:textId="77777777" w:rsidR="00856DCD" w:rsidRPr="009F1BF4" w:rsidRDefault="00856DCD" w:rsidP="00B108F3">
            <w:pPr>
              <w:spacing w:line="240" w:lineRule="auto"/>
              <w:jc w:val="center"/>
              <w:rPr>
                <w:rFonts w:ascii="Garamond" w:hAnsi="Garamond"/>
                <w:sz w:val="24"/>
                <w:szCs w:val="24"/>
              </w:rPr>
            </w:pPr>
            <w:r w:rsidRPr="009F1BF4">
              <w:rPr>
                <w:rFonts w:ascii="Garamond" w:hAnsi="Garamond"/>
                <w:sz w:val="24"/>
                <w:szCs w:val="24"/>
              </w:rPr>
              <w:t>Friday</w:t>
            </w:r>
          </w:p>
        </w:tc>
      </w:tr>
      <w:tr w:rsidR="00BD5848" w:rsidRPr="00643BE1" w14:paraId="158F0490" w14:textId="77777777" w:rsidTr="00BD5848">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87" w:type="pct"/>
          <w:trHeight w:val="330"/>
          <w:jc w:val="center"/>
        </w:trPr>
        <w:tc>
          <w:tcPr>
            <w:tcW w:w="1146" w:type="pct"/>
          </w:tcPr>
          <w:p w14:paraId="663640F5" w14:textId="607F61C4" w:rsidR="00643BE1" w:rsidRPr="00643BE1" w:rsidRDefault="00643BE1" w:rsidP="00B108F3">
            <w:pPr>
              <w:spacing w:line="240" w:lineRule="auto"/>
              <w:rPr>
                <w:rFonts w:ascii="Garamond" w:hAnsi="Garamond"/>
                <w:sz w:val="24"/>
                <w:szCs w:val="24"/>
              </w:rPr>
            </w:pPr>
            <w:r w:rsidRPr="00643BE1">
              <w:rPr>
                <w:rFonts w:ascii="Garamond" w:hAnsi="Garamond"/>
                <w:sz w:val="24"/>
                <w:szCs w:val="24"/>
              </w:rPr>
              <w:t xml:space="preserve">Discussion of food delivery systems (components, impacts, influences) </w:t>
            </w:r>
          </w:p>
        </w:tc>
        <w:tc>
          <w:tcPr>
            <w:tcW w:w="1020" w:type="pct"/>
            <w:gridSpan w:val="2"/>
          </w:tcPr>
          <w:p w14:paraId="4A66D6D6" w14:textId="2E2056F2" w:rsidR="00643BE1" w:rsidRPr="00643BE1" w:rsidRDefault="00643BE1" w:rsidP="00B108F3">
            <w:pPr>
              <w:spacing w:line="240" w:lineRule="auto"/>
              <w:rPr>
                <w:rFonts w:ascii="Garamond" w:hAnsi="Garamond"/>
                <w:sz w:val="24"/>
                <w:szCs w:val="24"/>
              </w:rPr>
            </w:pPr>
            <w:r w:rsidRPr="00643BE1">
              <w:rPr>
                <w:rFonts w:ascii="Garamond" w:hAnsi="Garamond"/>
                <w:sz w:val="24"/>
                <w:szCs w:val="24"/>
              </w:rPr>
              <w:t>Discussion on the relationship between food security and food delivery systems</w:t>
            </w:r>
          </w:p>
        </w:tc>
        <w:tc>
          <w:tcPr>
            <w:tcW w:w="1019" w:type="pct"/>
            <w:gridSpan w:val="2"/>
          </w:tcPr>
          <w:p w14:paraId="664CB5CB" w14:textId="597017D2" w:rsidR="00643BE1" w:rsidRPr="00643BE1" w:rsidRDefault="00643BE1" w:rsidP="00B108F3">
            <w:pPr>
              <w:spacing w:line="240" w:lineRule="auto"/>
              <w:rPr>
                <w:rFonts w:ascii="Garamond" w:hAnsi="Garamond"/>
                <w:sz w:val="24"/>
                <w:szCs w:val="24"/>
              </w:rPr>
            </w:pPr>
            <w:r w:rsidRPr="00643BE1">
              <w:rPr>
                <w:rFonts w:ascii="Garamond" w:hAnsi="Garamond"/>
                <w:sz w:val="24"/>
                <w:szCs w:val="24"/>
              </w:rPr>
              <w:t xml:space="preserve">Class brainstorm on countries/regions </w:t>
            </w:r>
            <w:r w:rsidR="00F401F9">
              <w:rPr>
                <w:rFonts w:ascii="Garamond" w:hAnsi="Garamond"/>
                <w:sz w:val="24"/>
                <w:szCs w:val="24"/>
              </w:rPr>
              <w:t>I</w:t>
            </w:r>
            <w:r w:rsidRPr="00643BE1">
              <w:rPr>
                <w:rFonts w:ascii="Garamond" w:hAnsi="Garamond"/>
                <w:sz w:val="24"/>
                <w:szCs w:val="24"/>
              </w:rPr>
              <w:t>ntroduce project and teams</w:t>
            </w:r>
          </w:p>
        </w:tc>
        <w:tc>
          <w:tcPr>
            <w:tcW w:w="1017" w:type="pct"/>
          </w:tcPr>
          <w:p w14:paraId="27E715B9" w14:textId="6673C7B5" w:rsidR="00643BE1" w:rsidRPr="00643BE1" w:rsidRDefault="00643BE1" w:rsidP="00B108F3">
            <w:pPr>
              <w:spacing w:line="240" w:lineRule="auto"/>
              <w:rPr>
                <w:rFonts w:ascii="Garamond" w:hAnsi="Garamond"/>
                <w:sz w:val="24"/>
                <w:szCs w:val="24"/>
              </w:rPr>
            </w:pPr>
            <w:r w:rsidRPr="00643BE1">
              <w:rPr>
                <w:rFonts w:ascii="Garamond" w:hAnsi="Garamond"/>
                <w:sz w:val="24"/>
                <w:szCs w:val="24"/>
              </w:rPr>
              <w:t>Group research day</w:t>
            </w:r>
            <w:r>
              <w:rPr>
                <w:rFonts w:ascii="Garamond" w:hAnsi="Garamond"/>
                <w:sz w:val="24"/>
                <w:szCs w:val="24"/>
              </w:rPr>
              <w:t xml:space="preserve"> – country/region profile information</w:t>
            </w:r>
          </w:p>
        </w:tc>
        <w:tc>
          <w:tcPr>
            <w:tcW w:w="711" w:type="pct"/>
            <w:gridSpan w:val="3"/>
          </w:tcPr>
          <w:p w14:paraId="6739200A" w14:textId="6B5F98CA" w:rsidR="00643BE1" w:rsidRPr="00643BE1" w:rsidRDefault="00643BE1" w:rsidP="00B108F3">
            <w:pPr>
              <w:spacing w:line="240" w:lineRule="auto"/>
              <w:rPr>
                <w:rFonts w:ascii="Garamond" w:hAnsi="Garamond"/>
                <w:sz w:val="24"/>
                <w:szCs w:val="24"/>
              </w:rPr>
            </w:pPr>
            <w:r w:rsidRPr="00643BE1">
              <w:rPr>
                <w:rFonts w:ascii="Garamond" w:hAnsi="Garamond"/>
                <w:sz w:val="24"/>
                <w:szCs w:val="24"/>
              </w:rPr>
              <w:t>Group research day</w:t>
            </w:r>
            <w:r>
              <w:rPr>
                <w:rFonts w:ascii="Garamond" w:hAnsi="Garamond"/>
                <w:sz w:val="24"/>
                <w:szCs w:val="24"/>
              </w:rPr>
              <w:t xml:space="preserve"> – country/region profile information</w:t>
            </w:r>
            <w:r w:rsidR="00F0463B">
              <w:rPr>
                <w:rFonts w:ascii="Garamond" w:hAnsi="Garamond"/>
                <w:sz w:val="24"/>
                <w:szCs w:val="24"/>
              </w:rPr>
              <w:t xml:space="preserve"> and draft profile</w:t>
            </w:r>
          </w:p>
        </w:tc>
      </w:tr>
      <w:tr w:rsidR="00BD5848" w:rsidRPr="007F59FC" w14:paraId="1040F9B3" w14:textId="77777777" w:rsidTr="00BD5848">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87" w:type="pct"/>
          <w:trHeight w:val="330"/>
          <w:jc w:val="center"/>
        </w:trPr>
        <w:tc>
          <w:tcPr>
            <w:tcW w:w="4913" w:type="pct"/>
            <w:gridSpan w:val="9"/>
            <w:shd w:val="clear" w:color="auto" w:fill="763DFF"/>
          </w:tcPr>
          <w:p w14:paraId="2AAED57E" w14:textId="77777777" w:rsidR="00643BE1" w:rsidRPr="00856DCD" w:rsidRDefault="00643BE1" w:rsidP="00B108F3">
            <w:pPr>
              <w:spacing w:line="240" w:lineRule="auto"/>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2</w:t>
            </w:r>
          </w:p>
        </w:tc>
      </w:tr>
      <w:tr w:rsidR="00BD5848" w:rsidRPr="007F59FC" w14:paraId="06599D03" w14:textId="77777777" w:rsidTr="00BD5848">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87" w:type="pct"/>
          <w:trHeight w:val="330"/>
          <w:jc w:val="center"/>
        </w:trPr>
        <w:tc>
          <w:tcPr>
            <w:tcW w:w="1146" w:type="pct"/>
          </w:tcPr>
          <w:p w14:paraId="49A1E6AA" w14:textId="77777777" w:rsidR="00F401F9" w:rsidRDefault="00643BE1" w:rsidP="00B108F3">
            <w:pPr>
              <w:spacing w:line="240" w:lineRule="auto"/>
              <w:rPr>
                <w:rFonts w:ascii="Garamond" w:hAnsi="Garamond"/>
                <w:sz w:val="24"/>
                <w:szCs w:val="24"/>
              </w:rPr>
            </w:pPr>
            <w:r w:rsidRPr="00643BE1">
              <w:rPr>
                <w:rFonts w:ascii="Garamond" w:hAnsi="Garamond"/>
                <w:sz w:val="24"/>
                <w:szCs w:val="24"/>
              </w:rPr>
              <w:t>Group research day</w:t>
            </w:r>
            <w:r>
              <w:rPr>
                <w:rFonts w:ascii="Garamond" w:hAnsi="Garamond"/>
                <w:sz w:val="24"/>
                <w:szCs w:val="24"/>
              </w:rPr>
              <w:t xml:space="preserve"> – </w:t>
            </w:r>
            <w:r w:rsidR="00F0463B">
              <w:rPr>
                <w:rFonts w:ascii="Garamond" w:hAnsi="Garamond"/>
                <w:sz w:val="24"/>
                <w:szCs w:val="24"/>
              </w:rPr>
              <w:t>present draft profile to teacher</w:t>
            </w:r>
          </w:p>
          <w:p w14:paraId="590A2C18" w14:textId="195EBB7B" w:rsidR="00643BE1" w:rsidRPr="00856DCD" w:rsidRDefault="00F401F9" w:rsidP="00B108F3">
            <w:pPr>
              <w:spacing w:line="240" w:lineRule="auto"/>
              <w:rPr>
                <w:rFonts w:ascii="Garamond" w:hAnsi="Garamond"/>
                <w:sz w:val="24"/>
                <w:szCs w:val="24"/>
              </w:rPr>
            </w:pPr>
            <w:r>
              <w:rPr>
                <w:rFonts w:ascii="Garamond" w:hAnsi="Garamond"/>
                <w:sz w:val="24"/>
                <w:szCs w:val="24"/>
              </w:rPr>
              <w:t>S</w:t>
            </w:r>
            <w:r w:rsidR="00F0463B">
              <w:rPr>
                <w:rFonts w:ascii="Garamond" w:hAnsi="Garamond"/>
                <w:sz w:val="24"/>
                <w:szCs w:val="24"/>
              </w:rPr>
              <w:t xml:space="preserve">tart identifying </w:t>
            </w:r>
            <w:r w:rsidR="00643BE1">
              <w:rPr>
                <w:rFonts w:ascii="Garamond" w:hAnsi="Garamond"/>
                <w:sz w:val="24"/>
                <w:szCs w:val="24"/>
              </w:rPr>
              <w:t>food security challenges</w:t>
            </w:r>
          </w:p>
        </w:tc>
        <w:tc>
          <w:tcPr>
            <w:tcW w:w="1020" w:type="pct"/>
            <w:gridSpan w:val="2"/>
          </w:tcPr>
          <w:p w14:paraId="6BE9717A" w14:textId="4D89D93B" w:rsidR="00F401F9" w:rsidRDefault="00643BE1" w:rsidP="00B108F3">
            <w:pPr>
              <w:spacing w:line="240" w:lineRule="auto"/>
              <w:rPr>
                <w:rFonts w:ascii="Garamond" w:hAnsi="Garamond"/>
                <w:sz w:val="24"/>
                <w:szCs w:val="24"/>
              </w:rPr>
            </w:pPr>
            <w:r w:rsidRPr="00643BE1">
              <w:rPr>
                <w:rFonts w:ascii="Garamond" w:hAnsi="Garamond"/>
                <w:sz w:val="24"/>
                <w:szCs w:val="24"/>
              </w:rPr>
              <w:t>Group research day</w:t>
            </w:r>
            <w:r>
              <w:rPr>
                <w:rFonts w:ascii="Garamond" w:hAnsi="Garamond"/>
                <w:sz w:val="24"/>
                <w:szCs w:val="24"/>
              </w:rPr>
              <w:t xml:space="preserve"> – </w:t>
            </w:r>
            <w:r w:rsidR="00172B44">
              <w:rPr>
                <w:rFonts w:ascii="Garamond" w:hAnsi="Garamond"/>
                <w:sz w:val="24"/>
                <w:szCs w:val="24"/>
              </w:rPr>
              <w:t xml:space="preserve">finalize country profile; continue </w:t>
            </w:r>
            <w:r>
              <w:rPr>
                <w:rFonts w:ascii="Garamond" w:hAnsi="Garamond"/>
                <w:sz w:val="24"/>
                <w:szCs w:val="24"/>
              </w:rPr>
              <w:t>food security challenges</w:t>
            </w:r>
            <w:r w:rsidR="00172B44">
              <w:rPr>
                <w:rFonts w:ascii="Garamond" w:hAnsi="Garamond"/>
                <w:sz w:val="24"/>
                <w:szCs w:val="24"/>
              </w:rPr>
              <w:t xml:space="preserve"> list</w:t>
            </w:r>
          </w:p>
          <w:p w14:paraId="764A742D" w14:textId="27B4FA11" w:rsidR="00643BE1" w:rsidRPr="00856DCD" w:rsidRDefault="00F401F9" w:rsidP="00B108F3">
            <w:pPr>
              <w:spacing w:line="240" w:lineRule="auto"/>
              <w:rPr>
                <w:rFonts w:ascii="Garamond" w:hAnsi="Garamond"/>
                <w:sz w:val="24"/>
                <w:szCs w:val="24"/>
              </w:rPr>
            </w:pPr>
            <w:r>
              <w:rPr>
                <w:rFonts w:ascii="Garamond" w:hAnsi="Garamond"/>
                <w:sz w:val="24"/>
                <w:szCs w:val="24"/>
              </w:rPr>
              <w:t>P</w:t>
            </w:r>
            <w:r w:rsidR="00643BE1">
              <w:rPr>
                <w:rFonts w:ascii="Garamond" w:hAnsi="Garamond"/>
                <w:sz w:val="24"/>
                <w:szCs w:val="24"/>
              </w:rPr>
              <w:t>resent challenge list to teacher</w:t>
            </w:r>
          </w:p>
        </w:tc>
        <w:tc>
          <w:tcPr>
            <w:tcW w:w="1019" w:type="pct"/>
            <w:gridSpan w:val="2"/>
          </w:tcPr>
          <w:p w14:paraId="7291B72F" w14:textId="77777777" w:rsidR="00F401F9" w:rsidRDefault="00F401F9" w:rsidP="00B108F3">
            <w:pPr>
              <w:spacing w:line="240" w:lineRule="auto"/>
              <w:rPr>
                <w:rFonts w:ascii="Garamond" w:hAnsi="Garamond"/>
                <w:sz w:val="24"/>
                <w:szCs w:val="24"/>
              </w:rPr>
            </w:pPr>
            <w:r>
              <w:rPr>
                <w:rFonts w:ascii="Garamond" w:hAnsi="Garamond"/>
                <w:sz w:val="24"/>
                <w:szCs w:val="24"/>
              </w:rPr>
              <w:t>Country profile due</w:t>
            </w:r>
          </w:p>
          <w:p w14:paraId="47814F48" w14:textId="77777777" w:rsidR="00F401F9" w:rsidRDefault="00F0463B" w:rsidP="00B108F3">
            <w:pPr>
              <w:spacing w:line="240" w:lineRule="auto"/>
              <w:rPr>
                <w:rFonts w:ascii="Garamond" w:hAnsi="Garamond"/>
                <w:sz w:val="24"/>
                <w:szCs w:val="24"/>
              </w:rPr>
            </w:pPr>
            <w:r>
              <w:rPr>
                <w:rFonts w:ascii="Garamond" w:hAnsi="Garamond"/>
                <w:sz w:val="24"/>
                <w:szCs w:val="24"/>
              </w:rPr>
              <w:t xml:space="preserve">Discussion of challenges – each </w:t>
            </w:r>
            <w:r w:rsidR="00F401F9">
              <w:rPr>
                <w:rFonts w:ascii="Garamond" w:hAnsi="Garamond"/>
                <w:sz w:val="24"/>
                <w:szCs w:val="24"/>
              </w:rPr>
              <w:t>group</w:t>
            </w:r>
            <w:r>
              <w:rPr>
                <w:rFonts w:ascii="Garamond" w:hAnsi="Garamond"/>
                <w:sz w:val="24"/>
                <w:szCs w:val="24"/>
              </w:rPr>
              <w:t xml:space="preserve"> shares their list with the class</w:t>
            </w:r>
          </w:p>
          <w:p w14:paraId="2157CBEC" w14:textId="00C55E98" w:rsidR="00643BE1" w:rsidRPr="00856DCD" w:rsidRDefault="00F401F9" w:rsidP="00B108F3">
            <w:pPr>
              <w:spacing w:line="240" w:lineRule="auto"/>
              <w:rPr>
                <w:rFonts w:ascii="Garamond" w:hAnsi="Garamond"/>
                <w:sz w:val="24"/>
                <w:szCs w:val="24"/>
              </w:rPr>
            </w:pPr>
            <w:r>
              <w:rPr>
                <w:rFonts w:ascii="Garamond" w:hAnsi="Garamond"/>
                <w:sz w:val="24"/>
                <w:szCs w:val="24"/>
              </w:rPr>
              <w:t>R</w:t>
            </w:r>
            <w:r w:rsidR="00F0463B">
              <w:rPr>
                <w:rFonts w:ascii="Garamond" w:hAnsi="Garamond"/>
                <w:sz w:val="24"/>
                <w:szCs w:val="24"/>
              </w:rPr>
              <w:t>eview the project plan of action</w:t>
            </w:r>
          </w:p>
        </w:tc>
        <w:tc>
          <w:tcPr>
            <w:tcW w:w="1017" w:type="pct"/>
          </w:tcPr>
          <w:p w14:paraId="4036F407" w14:textId="0FD4DBB8" w:rsidR="00643BE1" w:rsidRPr="00856DCD" w:rsidRDefault="00F401F9" w:rsidP="00B108F3">
            <w:pPr>
              <w:spacing w:line="240" w:lineRule="auto"/>
              <w:rPr>
                <w:rFonts w:ascii="Garamond" w:hAnsi="Garamond"/>
                <w:sz w:val="24"/>
                <w:szCs w:val="24"/>
              </w:rPr>
            </w:pPr>
            <w:r>
              <w:rPr>
                <w:rFonts w:ascii="Garamond" w:hAnsi="Garamond"/>
                <w:sz w:val="24"/>
                <w:szCs w:val="24"/>
              </w:rPr>
              <w:t xml:space="preserve">Group research/writing day – </w:t>
            </w:r>
            <w:r w:rsidR="00F5270B">
              <w:rPr>
                <w:rFonts w:ascii="Garamond" w:hAnsi="Garamond"/>
                <w:sz w:val="24"/>
                <w:szCs w:val="24"/>
              </w:rPr>
              <w:t xml:space="preserve">select challenge and begin </w:t>
            </w:r>
            <w:r>
              <w:rPr>
                <w:rFonts w:ascii="Garamond" w:hAnsi="Garamond"/>
                <w:sz w:val="24"/>
                <w:szCs w:val="24"/>
              </w:rPr>
              <w:t>food security challenge plan of action</w:t>
            </w:r>
          </w:p>
        </w:tc>
        <w:tc>
          <w:tcPr>
            <w:tcW w:w="711" w:type="pct"/>
            <w:gridSpan w:val="3"/>
          </w:tcPr>
          <w:p w14:paraId="33D5C527" w14:textId="77777777" w:rsidR="00F401F9" w:rsidRDefault="00F401F9" w:rsidP="00B108F3">
            <w:pPr>
              <w:spacing w:line="240" w:lineRule="auto"/>
              <w:rPr>
                <w:rFonts w:ascii="Garamond" w:hAnsi="Garamond"/>
                <w:sz w:val="24"/>
                <w:szCs w:val="24"/>
              </w:rPr>
            </w:pPr>
            <w:r w:rsidRPr="00F401F9">
              <w:rPr>
                <w:rFonts w:ascii="Garamond" w:hAnsi="Garamond"/>
                <w:sz w:val="24"/>
                <w:szCs w:val="24"/>
              </w:rPr>
              <w:t>Group research</w:t>
            </w:r>
            <w:r>
              <w:rPr>
                <w:rFonts w:ascii="Garamond" w:hAnsi="Garamond"/>
                <w:sz w:val="24"/>
                <w:szCs w:val="24"/>
              </w:rPr>
              <w:t>/writing</w:t>
            </w:r>
            <w:r w:rsidRPr="00F401F9">
              <w:rPr>
                <w:rFonts w:ascii="Garamond" w:hAnsi="Garamond"/>
                <w:sz w:val="24"/>
                <w:szCs w:val="24"/>
              </w:rPr>
              <w:t xml:space="preserve"> day – food security challenge</w:t>
            </w:r>
            <w:r>
              <w:rPr>
                <w:rFonts w:ascii="Garamond" w:hAnsi="Garamond"/>
                <w:sz w:val="24"/>
                <w:szCs w:val="24"/>
              </w:rPr>
              <w:t xml:space="preserve"> plan of action</w:t>
            </w:r>
          </w:p>
          <w:p w14:paraId="173C7B79" w14:textId="34423B4B" w:rsidR="00643BE1" w:rsidRPr="00856DCD" w:rsidRDefault="00F401F9" w:rsidP="00B108F3">
            <w:pPr>
              <w:spacing w:line="240" w:lineRule="auto"/>
              <w:rPr>
                <w:rFonts w:ascii="Garamond" w:hAnsi="Garamond"/>
                <w:sz w:val="24"/>
                <w:szCs w:val="24"/>
              </w:rPr>
            </w:pPr>
            <w:r>
              <w:rPr>
                <w:rFonts w:ascii="Garamond" w:hAnsi="Garamond"/>
                <w:sz w:val="24"/>
                <w:szCs w:val="24"/>
              </w:rPr>
              <w:t>S</w:t>
            </w:r>
            <w:r w:rsidRPr="00F401F9">
              <w:rPr>
                <w:rFonts w:ascii="Garamond" w:hAnsi="Garamond"/>
                <w:sz w:val="24"/>
                <w:szCs w:val="24"/>
              </w:rPr>
              <w:t>hare draft with teacher</w:t>
            </w:r>
          </w:p>
        </w:tc>
      </w:tr>
      <w:tr w:rsidR="00BD5848" w:rsidRPr="007F59FC" w14:paraId="2CEC272A" w14:textId="77777777" w:rsidTr="00BD5848">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87" w:type="pct"/>
          <w:trHeight w:val="330"/>
          <w:jc w:val="center"/>
        </w:trPr>
        <w:tc>
          <w:tcPr>
            <w:tcW w:w="4913" w:type="pct"/>
            <w:gridSpan w:val="9"/>
            <w:shd w:val="clear" w:color="auto" w:fill="763DFF"/>
          </w:tcPr>
          <w:p w14:paraId="36E93D94" w14:textId="5B2D763E" w:rsidR="00643BE1" w:rsidRPr="00856DCD" w:rsidRDefault="00643BE1" w:rsidP="00B108F3">
            <w:pPr>
              <w:spacing w:line="240" w:lineRule="auto"/>
              <w:jc w:val="center"/>
              <w:rPr>
                <w:rFonts w:ascii="News Gothic MT" w:hAnsi="News Gothic MT"/>
                <w:b/>
                <w:color w:val="FFFFFF" w:themeColor="background1"/>
                <w:sz w:val="20"/>
              </w:rPr>
            </w:pPr>
            <w:r w:rsidRPr="00856DCD">
              <w:rPr>
                <w:rFonts w:ascii="News Gothic MT" w:hAnsi="News Gothic MT"/>
                <w:b/>
                <w:color w:val="FFFFFF" w:themeColor="background1"/>
                <w:sz w:val="20"/>
              </w:rPr>
              <w:t>Week 3</w:t>
            </w:r>
          </w:p>
        </w:tc>
      </w:tr>
      <w:tr w:rsidR="00BD5848" w:rsidRPr="00F5270B" w14:paraId="41CFBA8F" w14:textId="77777777" w:rsidTr="00BD5848">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87" w:type="pct"/>
          <w:trHeight w:val="330"/>
          <w:jc w:val="center"/>
        </w:trPr>
        <w:tc>
          <w:tcPr>
            <w:tcW w:w="1146" w:type="pct"/>
          </w:tcPr>
          <w:p w14:paraId="7F260759" w14:textId="414FFC0F" w:rsidR="00F5270B" w:rsidRPr="00F5270B" w:rsidRDefault="00F5270B" w:rsidP="00B108F3">
            <w:pPr>
              <w:spacing w:line="240" w:lineRule="auto"/>
              <w:rPr>
                <w:rFonts w:ascii="Garamond" w:hAnsi="Garamond"/>
                <w:sz w:val="24"/>
                <w:szCs w:val="24"/>
              </w:rPr>
            </w:pPr>
            <w:r w:rsidRPr="00F5270B">
              <w:rPr>
                <w:rFonts w:ascii="Garamond" w:hAnsi="Garamond"/>
                <w:sz w:val="24"/>
                <w:szCs w:val="24"/>
              </w:rPr>
              <w:t xml:space="preserve">Group research day </w:t>
            </w:r>
            <w:r w:rsidR="00FA793A">
              <w:rPr>
                <w:rFonts w:ascii="Garamond" w:hAnsi="Garamond"/>
                <w:sz w:val="24"/>
                <w:szCs w:val="24"/>
              </w:rPr>
              <w:t>–</w:t>
            </w:r>
            <w:r w:rsidRPr="00F5270B">
              <w:rPr>
                <w:rFonts w:ascii="Garamond" w:hAnsi="Garamond"/>
                <w:sz w:val="24"/>
                <w:szCs w:val="24"/>
              </w:rPr>
              <w:t xml:space="preserve"> finalize plan of action</w:t>
            </w:r>
          </w:p>
        </w:tc>
        <w:tc>
          <w:tcPr>
            <w:tcW w:w="1020" w:type="pct"/>
            <w:gridSpan w:val="2"/>
          </w:tcPr>
          <w:p w14:paraId="66DA9BEB" w14:textId="77777777" w:rsidR="00F5270B" w:rsidRPr="00F5270B" w:rsidRDefault="00F5270B" w:rsidP="00B108F3">
            <w:pPr>
              <w:spacing w:line="240" w:lineRule="auto"/>
              <w:rPr>
                <w:rFonts w:ascii="Garamond" w:hAnsi="Garamond"/>
                <w:sz w:val="24"/>
                <w:szCs w:val="24"/>
              </w:rPr>
            </w:pPr>
            <w:r w:rsidRPr="00F5270B">
              <w:rPr>
                <w:rFonts w:ascii="Garamond" w:hAnsi="Garamond"/>
                <w:sz w:val="24"/>
                <w:szCs w:val="24"/>
              </w:rPr>
              <w:t>Plan of action due</w:t>
            </w:r>
          </w:p>
          <w:p w14:paraId="7A6F39B1" w14:textId="6B9C82F9" w:rsidR="00F5270B" w:rsidRPr="00F5270B" w:rsidRDefault="00F5270B" w:rsidP="00B108F3">
            <w:pPr>
              <w:spacing w:line="240" w:lineRule="auto"/>
              <w:rPr>
                <w:rFonts w:ascii="Garamond" w:hAnsi="Garamond"/>
                <w:sz w:val="24"/>
                <w:szCs w:val="24"/>
              </w:rPr>
            </w:pPr>
            <w:r w:rsidRPr="00F5270B">
              <w:rPr>
                <w:rFonts w:ascii="Garamond" w:hAnsi="Garamond"/>
                <w:sz w:val="24"/>
                <w:szCs w:val="24"/>
              </w:rPr>
              <w:t>Group works on presentation</w:t>
            </w:r>
          </w:p>
        </w:tc>
        <w:tc>
          <w:tcPr>
            <w:tcW w:w="1019" w:type="pct"/>
            <w:gridSpan w:val="2"/>
          </w:tcPr>
          <w:p w14:paraId="1847BDF6" w14:textId="0DDB6B30" w:rsidR="00F5270B" w:rsidRPr="00F5270B" w:rsidRDefault="00F5270B" w:rsidP="00B108F3">
            <w:pPr>
              <w:spacing w:line="240" w:lineRule="auto"/>
              <w:rPr>
                <w:rFonts w:ascii="Garamond" w:hAnsi="Garamond"/>
                <w:sz w:val="24"/>
                <w:szCs w:val="24"/>
              </w:rPr>
            </w:pPr>
            <w:r w:rsidRPr="00F5270B">
              <w:rPr>
                <w:rFonts w:ascii="Garamond" w:hAnsi="Garamond"/>
                <w:sz w:val="24"/>
                <w:szCs w:val="24"/>
              </w:rPr>
              <w:t xml:space="preserve">Group finalizes and practices presentation </w:t>
            </w:r>
          </w:p>
        </w:tc>
        <w:tc>
          <w:tcPr>
            <w:tcW w:w="1017" w:type="pct"/>
          </w:tcPr>
          <w:p w14:paraId="655BD7BF" w14:textId="158FBCEC" w:rsidR="00F5270B" w:rsidRPr="00F5270B" w:rsidRDefault="00F5270B" w:rsidP="00B108F3">
            <w:pPr>
              <w:spacing w:line="240" w:lineRule="auto"/>
              <w:rPr>
                <w:rFonts w:ascii="Garamond" w:hAnsi="Garamond"/>
                <w:sz w:val="24"/>
                <w:szCs w:val="24"/>
              </w:rPr>
            </w:pPr>
            <w:r>
              <w:rPr>
                <w:rFonts w:ascii="Garamond" w:hAnsi="Garamond"/>
                <w:sz w:val="24"/>
                <w:szCs w:val="24"/>
              </w:rPr>
              <w:t>Food security challenge plan of action</w:t>
            </w:r>
            <w:r w:rsidRPr="00F5270B">
              <w:rPr>
                <w:rFonts w:ascii="Garamond" w:hAnsi="Garamond"/>
                <w:sz w:val="24"/>
                <w:szCs w:val="24"/>
              </w:rPr>
              <w:t xml:space="preserve"> presentations</w:t>
            </w:r>
          </w:p>
        </w:tc>
        <w:tc>
          <w:tcPr>
            <w:tcW w:w="711" w:type="pct"/>
            <w:gridSpan w:val="3"/>
          </w:tcPr>
          <w:p w14:paraId="64B97C0C" w14:textId="77777777" w:rsidR="00F5270B" w:rsidRDefault="00F5270B" w:rsidP="00B108F3">
            <w:pPr>
              <w:spacing w:line="240" w:lineRule="auto"/>
              <w:rPr>
                <w:rFonts w:ascii="Garamond" w:hAnsi="Garamond"/>
                <w:sz w:val="24"/>
                <w:szCs w:val="24"/>
              </w:rPr>
            </w:pPr>
            <w:r w:rsidRPr="00F5270B">
              <w:rPr>
                <w:rFonts w:ascii="Garamond" w:hAnsi="Garamond"/>
                <w:sz w:val="24"/>
                <w:szCs w:val="24"/>
              </w:rPr>
              <w:t xml:space="preserve">Finish </w:t>
            </w:r>
            <w:r>
              <w:rPr>
                <w:rFonts w:ascii="Garamond" w:hAnsi="Garamond"/>
                <w:sz w:val="24"/>
                <w:szCs w:val="24"/>
              </w:rPr>
              <w:t>presentations</w:t>
            </w:r>
          </w:p>
          <w:p w14:paraId="757D5BAA" w14:textId="77777777" w:rsidR="00F5270B" w:rsidRDefault="00F5270B" w:rsidP="00B108F3">
            <w:pPr>
              <w:spacing w:line="240" w:lineRule="auto"/>
              <w:rPr>
                <w:rFonts w:ascii="Garamond" w:hAnsi="Garamond"/>
                <w:sz w:val="24"/>
                <w:szCs w:val="24"/>
              </w:rPr>
            </w:pPr>
            <w:r w:rsidRPr="00F5270B">
              <w:rPr>
                <w:rFonts w:ascii="Garamond" w:hAnsi="Garamond"/>
                <w:sz w:val="24"/>
                <w:szCs w:val="24"/>
              </w:rPr>
              <w:t>Individual student reflections</w:t>
            </w:r>
          </w:p>
          <w:p w14:paraId="6E9413FD" w14:textId="653275B4" w:rsidR="00F5270B" w:rsidRPr="00F5270B" w:rsidRDefault="00F5270B" w:rsidP="00B108F3">
            <w:pPr>
              <w:spacing w:line="240" w:lineRule="auto"/>
              <w:rPr>
                <w:rFonts w:ascii="Garamond" w:hAnsi="Garamond"/>
                <w:sz w:val="24"/>
                <w:szCs w:val="24"/>
              </w:rPr>
            </w:pPr>
            <w:r w:rsidRPr="00F5270B">
              <w:rPr>
                <w:rFonts w:ascii="Garamond" w:hAnsi="Garamond"/>
                <w:sz w:val="24"/>
                <w:szCs w:val="24"/>
              </w:rPr>
              <w:t>Class reflection activity</w:t>
            </w:r>
          </w:p>
        </w:tc>
      </w:tr>
      <w:tr w:rsidR="00BD5848" w:rsidRPr="007F59FC" w14:paraId="5237519C" w14:textId="77777777" w:rsidTr="00BD5848">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87" w:type="pct"/>
          <w:trHeight w:val="330"/>
          <w:jc w:val="center"/>
        </w:trPr>
        <w:tc>
          <w:tcPr>
            <w:tcW w:w="4913" w:type="pct"/>
            <w:gridSpan w:val="9"/>
            <w:shd w:val="clear" w:color="auto" w:fill="321674"/>
          </w:tcPr>
          <w:p w14:paraId="0FAF46AF" w14:textId="71D8F966" w:rsidR="00643BE1" w:rsidRPr="00AB2B13" w:rsidRDefault="00643BE1" w:rsidP="00B108F3">
            <w:pPr>
              <w:spacing w:line="240" w:lineRule="auto"/>
              <w:rPr>
                <w:rFonts w:ascii="Garamond" w:hAnsi="Garamond"/>
                <w:color w:val="FFFFFF" w:themeColor="background1"/>
                <w:sz w:val="24"/>
                <w:szCs w:val="24"/>
              </w:rPr>
            </w:pPr>
            <w:r w:rsidRPr="00AB2B13">
              <w:rPr>
                <w:rFonts w:ascii="News Gothic MT" w:hAnsi="News Gothic MT" w:cs="Tahoma"/>
                <w:b/>
                <w:color w:val="FFFFFF" w:themeColor="background1"/>
              </w:rPr>
              <w:t>STUDENT REFLECTION ACTIVITIES</w:t>
            </w:r>
            <w:r w:rsidRPr="00D24215">
              <w:rPr>
                <w:rFonts w:ascii="News Gothic MT" w:hAnsi="News Gothic MT" w:cs="Tahoma"/>
                <w:b/>
                <w:color w:val="FFFFFF" w:themeColor="background1"/>
              </w:rPr>
              <w:t>—How will students reflect on their work? Add reflection questions and/or activities here.</w:t>
            </w:r>
            <w:r>
              <w:rPr>
                <w:rFonts w:ascii="News Gothic MT" w:hAnsi="News Gothic MT" w:cs="Tahoma"/>
                <w:b/>
                <w:color w:val="FFFFFF" w:themeColor="background1"/>
              </w:rPr>
              <w:t xml:space="preserve"> </w:t>
            </w:r>
          </w:p>
        </w:tc>
      </w:tr>
      <w:tr w:rsidR="00BD5848" w:rsidRPr="007F59FC" w14:paraId="4F889D41" w14:textId="77777777" w:rsidTr="00BD5848">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gridBefore w:val="1"/>
          <w:wBefore w:w="87" w:type="pct"/>
          <w:trHeight w:val="330"/>
          <w:jc w:val="center"/>
        </w:trPr>
        <w:tc>
          <w:tcPr>
            <w:tcW w:w="4913" w:type="pct"/>
            <w:gridSpan w:val="9"/>
          </w:tcPr>
          <w:p w14:paraId="4490ACFC" w14:textId="77777777" w:rsidR="008B25F9" w:rsidRDefault="008B25F9" w:rsidP="00B108F3">
            <w:pPr>
              <w:spacing w:line="240" w:lineRule="auto"/>
              <w:rPr>
                <w:rFonts w:ascii="Garamond" w:hAnsi="Garamond"/>
                <w:sz w:val="24"/>
                <w:szCs w:val="24"/>
              </w:rPr>
            </w:pPr>
          </w:p>
          <w:p w14:paraId="5070C05E" w14:textId="3485B387" w:rsidR="00643BE1" w:rsidRDefault="000F7427" w:rsidP="00B108F3">
            <w:pPr>
              <w:spacing w:line="240" w:lineRule="auto"/>
              <w:rPr>
                <w:rFonts w:ascii="Garamond" w:hAnsi="Garamond"/>
                <w:sz w:val="24"/>
                <w:szCs w:val="24"/>
              </w:rPr>
            </w:pPr>
            <w:r>
              <w:rPr>
                <w:rFonts w:ascii="Garamond" w:hAnsi="Garamond"/>
                <w:sz w:val="24"/>
                <w:szCs w:val="24"/>
              </w:rPr>
              <w:t xml:space="preserve">See </w:t>
            </w:r>
            <w:r w:rsidR="00FA793A">
              <w:rPr>
                <w:rFonts w:ascii="Garamond" w:hAnsi="Garamond"/>
                <w:sz w:val="24"/>
                <w:szCs w:val="24"/>
              </w:rPr>
              <w:t>Food Security Challenge R</w:t>
            </w:r>
            <w:r>
              <w:rPr>
                <w:rFonts w:ascii="Garamond" w:hAnsi="Garamond"/>
                <w:sz w:val="24"/>
                <w:szCs w:val="24"/>
              </w:rPr>
              <w:t>eflection worksheet</w:t>
            </w:r>
            <w:r w:rsidR="00FA793A">
              <w:rPr>
                <w:rFonts w:ascii="Garamond" w:hAnsi="Garamond"/>
                <w:sz w:val="24"/>
                <w:szCs w:val="24"/>
              </w:rPr>
              <w:t>.</w:t>
            </w:r>
          </w:p>
          <w:p w14:paraId="213816BC" w14:textId="77777777" w:rsidR="00B108F3" w:rsidRDefault="00B108F3" w:rsidP="00B108F3">
            <w:pPr>
              <w:spacing w:line="240" w:lineRule="auto"/>
              <w:rPr>
                <w:rFonts w:ascii="Garamond" w:hAnsi="Garamond"/>
                <w:sz w:val="24"/>
                <w:szCs w:val="24"/>
              </w:rPr>
            </w:pPr>
          </w:p>
          <w:p w14:paraId="0DBE1FA6" w14:textId="33CDB422" w:rsidR="000F7427" w:rsidRDefault="001A0E91" w:rsidP="00B108F3">
            <w:pPr>
              <w:spacing w:line="240" w:lineRule="auto"/>
              <w:rPr>
                <w:rFonts w:ascii="Garamond" w:hAnsi="Garamond"/>
                <w:sz w:val="24"/>
                <w:szCs w:val="24"/>
              </w:rPr>
            </w:pPr>
            <w:r>
              <w:rPr>
                <w:rFonts w:ascii="Garamond" w:hAnsi="Garamond"/>
                <w:sz w:val="24"/>
                <w:szCs w:val="24"/>
              </w:rPr>
              <w:t>Class reflection activity:</w:t>
            </w:r>
            <w:r w:rsidR="00896BD7">
              <w:rPr>
                <w:rFonts w:ascii="Garamond" w:hAnsi="Garamond"/>
                <w:sz w:val="24"/>
                <w:szCs w:val="24"/>
              </w:rPr>
              <w:t xml:space="preserve"> </w:t>
            </w:r>
            <w:r>
              <w:rPr>
                <w:rFonts w:ascii="Garamond" w:hAnsi="Garamond"/>
                <w:sz w:val="24"/>
                <w:szCs w:val="24"/>
              </w:rPr>
              <w:t>A</w:t>
            </w:r>
            <w:r w:rsidR="000F7427">
              <w:rPr>
                <w:rFonts w:ascii="Garamond" w:hAnsi="Garamond"/>
                <w:sz w:val="24"/>
                <w:szCs w:val="24"/>
              </w:rPr>
              <w:t>fter students complete the student worksheet, put each reflection question from the worksheet on a sheet of poster paper and place around the room.</w:t>
            </w:r>
            <w:r w:rsidR="00896BD7">
              <w:rPr>
                <w:rFonts w:ascii="Garamond" w:hAnsi="Garamond"/>
                <w:sz w:val="24"/>
                <w:szCs w:val="24"/>
              </w:rPr>
              <w:t xml:space="preserve"> </w:t>
            </w:r>
            <w:r w:rsidR="000F7427">
              <w:rPr>
                <w:rFonts w:ascii="Garamond" w:hAnsi="Garamond"/>
                <w:sz w:val="24"/>
                <w:szCs w:val="24"/>
              </w:rPr>
              <w:t>Have students use post-its to place at least one reflection on each sheet.</w:t>
            </w:r>
            <w:r w:rsidR="00896BD7">
              <w:rPr>
                <w:rFonts w:ascii="Garamond" w:hAnsi="Garamond"/>
                <w:sz w:val="24"/>
                <w:szCs w:val="24"/>
              </w:rPr>
              <w:t xml:space="preserve"> </w:t>
            </w:r>
            <w:r w:rsidR="000F7427">
              <w:rPr>
                <w:rFonts w:ascii="Garamond" w:hAnsi="Garamond"/>
                <w:sz w:val="24"/>
                <w:szCs w:val="24"/>
              </w:rPr>
              <w:t xml:space="preserve">After everyone has put their post-its up, have students go to each poster again and </w:t>
            </w:r>
            <w:r w:rsidR="00B108F3">
              <w:rPr>
                <w:rFonts w:ascii="Garamond" w:hAnsi="Garamond"/>
                <w:sz w:val="24"/>
                <w:szCs w:val="24"/>
              </w:rPr>
              <w:t>place a dot (or x or checkmark) on the reflections of others that resonated with them.</w:t>
            </w:r>
            <w:r w:rsidR="00896BD7">
              <w:rPr>
                <w:rFonts w:ascii="Garamond" w:hAnsi="Garamond"/>
                <w:sz w:val="24"/>
                <w:szCs w:val="24"/>
              </w:rPr>
              <w:t xml:space="preserve"> </w:t>
            </w:r>
            <w:r w:rsidR="00B108F3">
              <w:rPr>
                <w:rFonts w:ascii="Garamond" w:hAnsi="Garamond"/>
                <w:sz w:val="24"/>
                <w:szCs w:val="24"/>
              </w:rPr>
              <w:t>Quickly review the reflections, inviting students to share their thoughts on any “ah-ha” moments they had during the project.</w:t>
            </w:r>
          </w:p>
          <w:p w14:paraId="1C1233AF" w14:textId="77777777" w:rsidR="00643BE1" w:rsidRDefault="00643BE1" w:rsidP="00B108F3">
            <w:pPr>
              <w:spacing w:line="240" w:lineRule="auto"/>
              <w:rPr>
                <w:rFonts w:ascii="Garamond" w:hAnsi="Garamond"/>
                <w:sz w:val="24"/>
                <w:szCs w:val="24"/>
              </w:rPr>
            </w:pPr>
          </w:p>
          <w:p w14:paraId="30372B65" w14:textId="77777777" w:rsidR="00643BE1" w:rsidRPr="00856DCD" w:rsidRDefault="00643BE1" w:rsidP="00B108F3">
            <w:pPr>
              <w:spacing w:line="240" w:lineRule="auto"/>
              <w:rPr>
                <w:rFonts w:ascii="Garamond" w:hAnsi="Garamond"/>
                <w:sz w:val="24"/>
                <w:szCs w:val="24"/>
              </w:rPr>
            </w:pPr>
          </w:p>
        </w:tc>
      </w:tr>
    </w:tbl>
    <w:p w14:paraId="7A2E38DC" w14:textId="70F12736" w:rsidR="00941D97" w:rsidRPr="00D24215" w:rsidRDefault="00CA33AB" w:rsidP="009F1BF4">
      <w:pPr>
        <w:rPr>
          <w:rFonts w:ascii="Garamond" w:hAnsi="Garamond"/>
          <w:sz w:val="24"/>
          <w:szCs w:val="24"/>
        </w:rPr>
      </w:pPr>
      <w:r w:rsidRPr="00D24215">
        <w:rPr>
          <w:rFonts w:ascii="Garamond" w:hAnsi="Garamond"/>
          <w:sz w:val="24"/>
          <w:szCs w:val="24"/>
        </w:rPr>
        <w:t xml:space="preserve">Adapted from: </w:t>
      </w:r>
      <w:r w:rsidR="006B398D" w:rsidRPr="00D24215">
        <w:rPr>
          <w:rFonts w:ascii="Garamond" w:hAnsi="Garamond"/>
          <w:sz w:val="24"/>
          <w:szCs w:val="24"/>
        </w:rPr>
        <w:t xml:space="preserve">Southern Regional Education Board, Unit Planning Template, </w:t>
      </w:r>
      <w:r w:rsidR="006B398D" w:rsidRPr="00D24215">
        <w:rPr>
          <w:rFonts w:ascii="Garamond" w:hAnsi="Garamond" w:cs="Arial"/>
          <w:color w:val="000000"/>
          <w:sz w:val="24"/>
          <w:szCs w:val="24"/>
          <w:shd w:val="clear" w:color="auto" w:fill="FFFFFF"/>
        </w:rPr>
        <w:t>592 10th St. N.W., Atlanta, GA</w:t>
      </w:r>
      <w:r w:rsidR="00896BD7" w:rsidRPr="00D24215">
        <w:rPr>
          <w:rFonts w:ascii="Garamond" w:hAnsi="Garamond" w:cs="Arial"/>
          <w:color w:val="000000"/>
          <w:sz w:val="24"/>
          <w:szCs w:val="24"/>
          <w:shd w:val="clear" w:color="auto" w:fill="FFFFFF"/>
        </w:rPr>
        <w:t xml:space="preserve"> </w:t>
      </w:r>
      <w:r w:rsidR="006B398D" w:rsidRPr="00D24215">
        <w:rPr>
          <w:rFonts w:ascii="Garamond" w:hAnsi="Garamond" w:cs="Arial"/>
          <w:color w:val="000000"/>
          <w:sz w:val="24"/>
          <w:szCs w:val="24"/>
          <w:shd w:val="clear" w:color="auto" w:fill="FFFFFF"/>
        </w:rPr>
        <w:t>30318-5776</w:t>
      </w:r>
    </w:p>
    <w:sectPr w:rsidR="00941D97" w:rsidRPr="00D24215" w:rsidSect="00552DC6">
      <w:headerReference w:type="even" r:id="rId20"/>
      <w:footerReference w:type="default" r:id="rId21"/>
      <w:headerReference w:type="first" r:id="rId22"/>
      <w:footerReference w:type="first" r:id="rId23"/>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A804A" w14:textId="77777777" w:rsidR="00947319" w:rsidRDefault="00947319" w:rsidP="002A00CC">
      <w:pPr>
        <w:spacing w:line="240" w:lineRule="auto"/>
      </w:pPr>
      <w:r>
        <w:separator/>
      </w:r>
    </w:p>
  </w:endnote>
  <w:endnote w:type="continuationSeparator" w:id="0">
    <w:p w14:paraId="47CAB004" w14:textId="77777777" w:rsidR="00947319" w:rsidRDefault="00947319"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2CA6FDA2" w:rsidR="00552DC6" w:rsidRDefault="00552DC6">
        <w:pPr>
          <w:pStyle w:val="Footer"/>
          <w:jc w:val="right"/>
        </w:pPr>
        <w:r>
          <w:fldChar w:fldCharType="begin"/>
        </w:r>
        <w:r>
          <w:instrText xml:space="preserve"> PAGE   \* MERGEFORMAT </w:instrText>
        </w:r>
        <w:r>
          <w:fldChar w:fldCharType="separate"/>
        </w:r>
        <w:r w:rsidR="00BD5848">
          <w:rPr>
            <w:noProof/>
          </w:rPr>
          <w:t>6</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FD830F" w14:textId="77777777" w:rsidR="00947319" w:rsidRDefault="00947319" w:rsidP="002A00CC">
      <w:pPr>
        <w:spacing w:line="240" w:lineRule="auto"/>
      </w:pPr>
      <w:r>
        <w:separator/>
      </w:r>
    </w:p>
  </w:footnote>
  <w:footnote w:type="continuationSeparator" w:id="0">
    <w:p w14:paraId="3F3AD67C" w14:textId="77777777" w:rsidR="00947319" w:rsidRDefault="00947319"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552DC6" w:rsidRDefault="00000000">
    <w:pPr>
      <w:pStyle w:val="Header"/>
    </w:pPr>
    <w:sdt>
      <w:sdtPr>
        <w:id w:val="677234232"/>
        <w:placeholder>
          <w:docPart w:val="459C70B88FB3FB4FAF714292B08A71C5"/>
        </w:placeholder>
        <w:temporary/>
        <w:showingPlcHdr/>
      </w:sdt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Content>
        <w:r w:rsidR="00552DC6">
          <w:t>[Type text]</w:t>
        </w:r>
      </w:sdtContent>
    </w:sdt>
    <w:r w:rsidR="00552DC6">
      <w:ptab w:relativeTo="margin" w:alignment="right" w:leader="none"/>
    </w:r>
    <w:sdt>
      <w:sdtPr>
        <w:id w:val="875894215"/>
        <w:placeholder>
          <w:docPart w:val="AC28A6CA008BEC45A57B683D0C788C8E"/>
        </w:placeholder>
        <w:temporary/>
        <w:showingPlcHdr/>
      </w:sdt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51A3C"/>
    <w:multiLevelType w:val="hybridMultilevel"/>
    <w:tmpl w:val="372628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981257"/>
    <w:multiLevelType w:val="hybridMultilevel"/>
    <w:tmpl w:val="6292E4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527008"/>
    <w:multiLevelType w:val="hybridMultilevel"/>
    <w:tmpl w:val="8A92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F60482"/>
    <w:multiLevelType w:val="multilevel"/>
    <w:tmpl w:val="24F2DB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4DF014C"/>
    <w:multiLevelType w:val="hybridMultilevel"/>
    <w:tmpl w:val="F32C9E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916F8F"/>
    <w:multiLevelType w:val="hybridMultilevel"/>
    <w:tmpl w:val="F336F9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5300452"/>
    <w:multiLevelType w:val="multilevel"/>
    <w:tmpl w:val="BCAA65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94C0B96"/>
    <w:multiLevelType w:val="hybridMultilevel"/>
    <w:tmpl w:val="58A888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9A77216"/>
    <w:multiLevelType w:val="multilevel"/>
    <w:tmpl w:val="2A9C15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16167885">
    <w:abstractNumId w:val="3"/>
  </w:num>
  <w:num w:numId="2" w16cid:durableId="1459301845">
    <w:abstractNumId w:val="24"/>
  </w:num>
  <w:num w:numId="3" w16cid:durableId="474836067">
    <w:abstractNumId w:val="9"/>
  </w:num>
  <w:num w:numId="4" w16cid:durableId="218053544">
    <w:abstractNumId w:val="4"/>
  </w:num>
  <w:num w:numId="5" w16cid:durableId="2131976506">
    <w:abstractNumId w:val="19"/>
  </w:num>
  <w:num w:numId="6" w16cid:durableId="1038164598">
    <w:abstractNumId w:val="14"/>
  </w:num>
  <w:num w:numId="7" w16cid:durableId="1373307453">
    <w:abstractNumId w:val="16"/>
  </w:num>
  <w:num w:numId="8" w16cid:durableId="1265727206">
    <w:abstractNumId w:val="20"/>
  </w:num>
  <w:num w:numId="9" w16cid:durableId="1263685296">
    <w:abstractNumId w:val="5"/>
  </w:num>
  <w:num w:numId="10" w16cid:durableId="664404561">
    <w:abstractNumId w:val="11"/>
  </w:num>
  <w:num w:numId="11" w16cid:durableId="558521564">
    <w:abstractNumId w:val="13"/>
  </w:num>
  <w:num w:numId="12" w16cid:durableId="978148587">
    <w:abstractNumId w:val="1"/>
  </w:num>
  <w:num w:numId="13" w16cid:durableId="585648863">
    <w:abstractNumId w:val="12"/>
  </w:num>
  <w:num w:numId="14" w16cid:durableId="1151561060">
    <w:abstractNumId w:val="21"/>
  </w:num>
  <w:num w:numId="15" w16cid:durableId="1901355349">
    <w:abstractNumId w:val="23"/>
  </w:num>
  <w:num w:numId="16" w16cid:durableId="557715252">
    <w:abstractNumId w:val="7"/>
  </w:num>
  <w:num w:numId="17" w16cid:durableId="510098668">
    <w:abstractNumId w:val="25"/>
  </w:num>
  <w:num w:numId="18" w16cid:durableId="1702047508">
    <w:abstractNumId w:val="0"/>
  </w:num>
  <w:num w:numId="19" w16cid:durableId="1585066042">
    <w:abstractNumId w:val="22"/>
  </w:num>
  <w:num w:numId="20" w16cid:durableId="1948148806">
    <w:abstractNumId w:val="10"/>
  </w:num>
  <w:num w:numId="21" w16cid:durableId="928656812">
    <w:abstractNumId w:val="15"/>
  </w:num>
  <w:num w:numId="22" w16cid:durableId="2079982285">
    <w:abstractNumId w:val="2"/>
  </w:num>
  <w:num w:numId="23" w16cid:durableId="1063677959">
    <w:abstractNumId w:val="18"/>
  </w:num>
  <w:num w:numId="24" w16cid:durableId="1924146463">
    <w:abstractNumId w:val="6"/>
  </w:num>
  <w:num w:numId="25" w16cid:durableId="482279477">
    <w:abstractNumId w:val="17"/>
  </w:num>
  <w:num w:numId="26" w16cid:durableId="86953372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DIyAhLmRkYW5iYWpko6SsGpxcWZ+XkgBUa1AKNSO78sAAAA"/>
  </w:docVars>
  <w:rsids>
    <w:rsidRoot w:val="00DF4E81"/>
    <w:rsid w:val="00003A90"/>
    <w:rsid w:val="000054C6"/>
    <w:rsid w:val="000079B8"/>
    <w:rsid w:val="000146F7"/>
    <w:rsid w:val="00016F07"/>
    <w:rsid w:val="0006294F"/>
    <w:rsid w:val="000668A7"/>
    <w:rsid w:val="000D0028"/>
    <w:rsid w:val="000F7427"/>
    <w:rsid w:val="00124C94"/>
    <w:rsid w:val="001706B5"/>
    <w:rsid w:val="00171059"/>
    <w:rsid w:val="00172B44"/>
    <w:rsid w:val="00192F62"/>
    <w:rsid w:val="00194CA2"/>
    <w:rsid w:val="001A0E91"/>
    <w:rsid w:val="001E35CD"/>
    <w:rsid w:val="002968CC"/>
    <w:rsid w:val="002A00CC"/>
    <w:rsid w:val="002A0B6B"/>
    <w:rsid w:val="002A7258"/>
    <w:rsid w:val="002B5FD4"/>
    <w:rsid w:val="002D121A"/>
    <w:rsid w:val="002E146E"/>
    <w:rsid w:val="002F1201"/>
    <w:rsid w:val="0031339D"/>
    <w:rsid w:val="003149A0"/>
    <w:rsid w:val="00325FB4"/>
    <w:rsid w:val="00363ACE"/>
    <w:rsid w:val="003902C2"/>
    <w:rsid w:val="00393D1B"/>
    <w:rsid w:val="003B2628"/>
    <w:rsid w:val="003C53FE"/>
    <w:rsid w:val="003E5796"/>
    <w:rsid w:val="0040107E"/>
    <w:rsid w:val="00417C01"/>
    <w:rsid w:val="004462F8"/>
    <w:rsid w:val="00455B58"/>
    <w:rsid w:val="004720BE"/>
    <w:rsid w:val="00480AFD"/>
    <w:rsid w:val="004867D9"/>
    <w:rsid w:val="004A29F1"/>
    <w:rsid w:val="004B5694"/>
    <w:rsid w:val="00552DC6"/>
    <w:rsid w:val="006053AC"/>
    <w:rsid w:val="0061249F"/>
    <w:rsid w:val="0062202C"/>
    <w:rsid w:val="00643BE1"/>
    <w:rsid w:val="006521E7"/>
    <w:rsid w:val="0067760D"/>
    <w:rsid w:val="006B25D8"/>
    <w:rsid w:val="006B398D"/>
    <w:rsid w:val="00703C2D"/>
    <w:rsid w:val="0071093B"/>
    <w:rsid w:val="00717899"/>
    <w:rsid w:val="00743535"/>
    <w:rsid w:val="007D4A38"/>
    <w:rsid w:val="008165FA"/>
    <w:rsid w:val="008254B2"/>
    <w:rsid w:val="008437E9"/>
    <w:rsid w:val="0084720B"/>
    <w:rsid w:val="00854AA2"/>
    <w:rsid w:val="00856DCD"/>
    <w:rsid w:val="00857639"/>
    <w:rsid w:val="00872AF1"/>
    <w:rsid w:val="0089255F"/>
    <w:rsid w:val="00896BD7"/>
    <w:rsid w:val="008A1A19"/>
    <w:rsid w:val="008B25F9"/>
    <w:rsid w:val="00920424"/>
    <w:rsid w:val="00926246"/>
    <w:rsid w:val="009342DF"/>
    <w:rsid w:val="00941D97"/>
    <w:rsid w:val="00947319"/>
    <w:rsid w:val="00963DD9"/>
    <w:rsid w:val="00984B93"/>
    <w:rsid w:val="009A0F9E"/>
    <w:rsid w:val="009A4E5D"/>
    <w:rsid w:val="009E2407"/>
    <w:rsid w:val="009F1BF4"/>
    <w:rsid w:val="009F43B1"/>
    <w:rsid w:val="00A21C71"/>
    <w:rsid w:val="00A81804"/>
    <w:rsid w:val="00A93DA1"/>
    <w:rsid w:val="00AA0D8B"/>
    <w:rsid w:val="00AB0141"/>
    <w:rsid w:val="00AB0285"/>
    <w:rsid w:val="00AB2B13"/>
    <w:rsid w:val="00AD6303"/>
    <w:rsid w:val="00AF1E6A"/>
    <w:rsid w:val="00B05891"/>
    <w:rsid w:val="00B108F3"/>
    <w:rsid w:val="00B72DAE"/>
    <w:rsid w:val="00BB4EEB"/>
    <w:rsid w:val="00BD5848"/>
    <w:rsid w:val="00BE6CE5"/>
    <w:rsid w:val="00BE7E71"/>
    <w:rsid w:val="00C15ABD"/>
    <w:rsid w:val="00C32904"/>
    <w:rsid w:val="00C34465"/>
    <w:rsid w:val="00C470A1"/>
    <w:rsid w:val="00C60492"/>
    <w:rsid w:val="00CA33AB"/>
    <w:rsid w:val="00D24215"/>
    <w:rsid w:val="00D44CF4"/>
    <w:rsid w:val="00D93C1F"/>
    <w:rsid w:val="00DA26C3"/>
    <w:rsid w:val="00DD10B1"/>
    <w:rsid w:val="00DD30F5"/>
    <w:rsid w:val="00DE47BA"/>
    <w:rsid w:val="00DF4CFE"/>
    <w:rsid w:val="00DF4E81"/>
    <w:rsid w:val="00E50DAA"/>
    <w:rsid w:val="00E56331"/>
    <w:rsid w:val="00E724AD"/>
    <w:rsid w:val="00F0463B"/>
    <w:rsid w:val="00F30314"/>
    <w:rsid w:val="00F359DA"/>
    <w:rsid w:val="00F401F9"/>
    <w:rsid w:val="00F5184B"/>
    <w:rsid w:val="00F5270B"/>
    <w:rsid w:val="00F54471"/>
    <w:rsid w:val="00F85931"/>
    <w:rsid w:val="00F95ECD"/>
    <w:rsid w:val="00FA793A"/>
    <w:rsid w:val="00FC0DD6"/>
    <w:rsid w:val="00FE356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26A0AF3D-68CB-C947-949F-436DABF5D4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8A1A19"/>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character" w:styleId="FollowedHyperlink">
    <w:name w:val="FollowedHyperlink"/>
    <w:basedOn w:val="DefaultParagraphFont"/>
    <w:uiPriority w:val="99"/>
    <w:semiHidden/>
    <w:unhideWhenUsed/>
    <w:rsid w:val="00C32904"/>
    <w:rPr>
      <w:color w:val="800080" w:themeColor="followedHyperlink"/>
      <w:u w:val="single"/>
    </w:rPr>
  </w:style>
  <w:style w:type="character" w:styleId="UnresolvedMention">
    <w:name w:val="Unresolved Mention"/>
    <w:basedOn w:val="DefaultParagraphFont"/>
    <w:uiPriority w:val="99"/>
    <w:semiHidden/>
    <w:unhideWhenUsed/>
    <w:rsid w:val="00C329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4517170">
      <w:bodyDiv w:val="1"/>
      <w:marLeft w:val="0"/>
      <w:marRight w:val="0"/>
      <w:marTop w:val="0"/>
      <w:marBottom w:val="0"/>
      <w:divBdr>
        <w:top w:val="none" w:sz="0" w:space="0" w:color="auto"/>
        <w:left w:val="none" w:sz="0" w:space="0" w:color="auto"/>
        <w:bottom w:val="none" w:sz="0" w:space="0" w:color="auto"/>
        <w:right w:val="none" w:sz="0" w:space="0" w:color="auto"/>
      </w:divBdr>
    </w:div>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272983115">
      <w:bodyDiv w:val="1"/>
      <w:marLeft w:val="0"/>
      <w:marRight w:val="0"/>
      <w:marTop w:val="0"/>
      <w:marBottom w:val="0"/>
      <w:divBdr>
        <w:top w:val="none" w:sz="0" w:space="0" w:color="auto"/>
        <w:left w:val="none" w:sz="0" w:space="0" w:color="auto"/>
        <w:bottom w:val="none" w:sz="0" w:space="0" w:color="auto"/>
        <w:right w:val="none" w:sz="0" w:space="0" w:color="auto"/>
      </w:divBdr>
    </w:div>
    <w:div w:id="329144641">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478494327">
      <w:bodyDiv w:val="1"/>
      <w:marLeft w:val="0"/>
      <w:marRight w:val="0"/>
      <w:marTop w:val="0"/>
      <w:marBottom w:val="0"/>
      <w:divBdr>
        <w:top w:val="none" w:sz="0" w:space="0" w:color="auto"/>
        <w:left w:val="none" w:sz="0" w:space="0" w:color="auto"/>
        <w:bottom w:val="none" w:sz="0" w:space="0" w:color="auto"/>
        <w:right w:val="none" w:sz="0" w:space="0" w:color="auto"/>
      </w:divBdr>
    </w:div>
    <w:div w:id="1499535315">
      <w:bodyDiv w:val="1"/>
      <w:marLeft w:val="0"/>
      <w:marRight w:val="0"/>
      <w:marTop w:val="0"/>
      <w:marBottom w:val="0"/>
      <w:divBdr>
        <w:top w:val="none" w:sz="0" w:space="0" w:color="auto"/>
        <w:left w:val="none" w:sz="0" w:space="0" w:color="auto"/>
        <w:bottom w:val="none" w:sz="0" w:space="0" w:color="auto"/>
        <w:right w:val="none" w:sz="0" w:space="0" w:color="auto"/>
      </w:divBdr>
    </w:div>
    <w:div w:id="17423630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fao.org/hunger/en/" TargetMode="External"/><Relationship Id="rId18" Type="http://schemas.openxmlformats.org/officeDocument/2006/relationships/hyperlink" Target="http://www.ers.usda.gov/topics/food-nutrition-assistance/food-security-in-the-us.aspx"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ifpri.org/publication/food-security-case-maps" TargetMode="External"/><Relationship Id="rId17" Type="http://schemas.openxmlformats.org/officeDocument/2006/relationships/hyperlink" Target="https://www.wfp.org/ending-hunger" TargetMode="External"/><Relationship Id="rId25"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hyperlink" Target="http://www.pbs.org/newshour/extra/2013/10/world-food-day-resourc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foodispower.org/access-health/food-deserts/" TargetMode="Externa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fpri.org/publication/2022-global-food-policy-report-climate-change-and-food-systems" TargetMode="External"/><Relationship Id="rId23" Type="http://schemas.openxmlformats.org/officeDocument/2006/relationships/footer" Target="footer2.xml"/><Relationship Id="rId10" Type="http://schemas.openxmlformats.org/officeDocument/2006/relationships/hyperlink" Target="http://tammyworcester.com/student-learning-journal-template/" TargetMode="External"/><Relationship Id="rId19" Type="http://schemas.openxmlformats.org/officeDocument/2006/relationships/hyperlink" Target="https://www.wfp.org/ending-hunger" TargetMode="External"/><Relationship Id="rId4" Type="http://schemas.openxmlformats.org/officeDocument/2006/relationships/settings" Target="settings.xml"/><Relationship Id="rId9" Type="http://schemas.openxmlformats.org/officeDocument/2006/relationships/hyperlink" Target="https://foodsystemprimer.org/food-nutrition/hunger-and-food-insecurity" TargetMode="External"/><Relationship Id="rId14" Type="http://schemas.openxmlformats.org/officeDocument/2006/relationships/hyperlink" Target="http://www.fao.org/fileadmin/user_upload/rome2007/docs/IFPRI%20Food%20Security%20and%20Climate%20Change.pdf" TargetMode="External"/><Relationship Id="rId22"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roman"/>
    <w:notTrueType/>
    <w:pitch w:val="variable"/>
    <w:sig w:usb0="00000007" w:usb1="00000001"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Yu Mincho">
    <w:panose1 w:val="02020400000000000000"/>
    <w:charset w:val="80"/>
    <w:family w:val="roman"/>
    <w:notTrueType/>
    <w:pitch w:val="variable"/>
    <w:sig w:usb0="800002E7" w:usb1="2AC7FCFF" w:usb2="00000012" w:usb3="00000000" w:csb0="0002009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1B594B"/>
    <w:rsid w:val="0041358A"/>
    <w:rsid w:val="004421AE"/>
    <w:rsid w:val="00492AF6"/>
    <w:rsid w:val="00594078"/>
    <w:rsid w:val="00671DA9"/>
    <w:rsid w:val="007F74DA"/>
    <w:rsid w:val="008E64AC"/>
    <w:rsid w:val="00A414F5"/>
    <w:rsid w:val="00C90EB1"/>
    <w:rsid w:val="00EC0C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DD0129-527F-A447-B261-404A76025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6</Pages>
  <Words>2014</Words>
  <Characters>11481</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13469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Veronica Vazquez Ugalde</cp:lastModifiedBy>
  <cp:revision>5</cp:revision>
  <cp:lastPrinted>2016-09-18T18:29:00Z</cp:lastPrinted>
  <dcterms:created xsi:type="dcterms:W3CDTF">2023-01-25T20:14:00Z</dcterms:created>
  <dcterms:modified xsi:type="dcterms:W3CDTF">2024-01-04T22:59:00Z</dcterms:modified>
</cp:coreProperties>
</file>