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2BA9D299">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DF5DDF3" w:rsidR="00AF1E6A" w:rsidRDefault="00A03B19" w:rsidP="00552DC6">
      <w:pPr>
        <w:tabs>
          <w:tab w:val="left" w:pos="2160"/>
        </w:tabs>
        <w:spacing w:before="60" w:after="60" w:line="400" w:lineRule="exact"/>
        <w:ind w:left="720" w:right="180" w:hanging="720"/>
        <w:jc w:val="right"/>
        <w:rPr>
          <w:rFonts w:ascii="News Gothic MT" w:hAnsi="News Gothic MT" w:cs="Arial"/>
          <w:b/>
          <w:bCs/>
          <w:sz w:val="36"/>
          <w:szCs w:val="36"/>
        </w:rPr>
      </w:pPr>
      <w:r>
        <w:rPr>
          <w:rFonts w:ascii="News Gothic MT" w:hAnsi="News Gothic MT" w:cs="Arial"/>
          <w:b/>
          <w:bCs/>
          <w:sz w:val="36"/>
          <w:szCs w:val="36"/>
        </w:rPr>
        <w:t>Clean Energy: Legal Issues</w:t>
      </w: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46"/>
        <w:gridCol w:w="2197"/>
        <w:gridCol w:w="1052"/>
        <w:gridCol w:w="379"/>
        <w:gridCol w:w="2870"/>
        <w:gridCol w:w="493"/>
        <w:gridCol w:w="3814"/>
      </w:tblGrid>
      <w:tr w:rsidR="0031339D" w:rsidRPr="007F59FC" w14:paraId="19D9C01D" w14:textId="77777777" w:rsidTr="0031339D">
        <w:tc>
          <w:tcPr>
            <w:tcW w:w="923" w:type="pct"/>
          </w:tcPr>
          <w:p w14:paraId="44E1CECB" w14:textId="256149B1"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COURSE: </w:t>
            </w:r>
            <w:r w:rsidR="00C06274">
              <w:rPr>
                <w:rFonts w:ascii="News Gothic MT" w:hAnsi="News Gothic MT" w:cs="Tahoma"/>
                <w:b/>
                <w:sz w:val="20"/>
              </w:rPr>
              <w:br/>
            </w:r>
            <w:r w:rsidR="00C06274">
              <w:rPr>
                <w:rFonts w:cs="Tahoma"/>
                <w:b/>
                <w:sz w:val="20"/>
              </w:rPr>
              <w:t xml:space="preserve"> Clean Energy</w:t>
            </w:r>
          </w:p>
        </w:tc>
        <w:tc>
          <w:tcPr>
            <w:tcW w:w="1226" w:type="pct"/>
            <w:gridSpan w:val="2"/>
          </w:tcPr>
          <w:p w14:paraId="07E879E3" w14:textId="77777777" w:rsidR="00BE7E71"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DURATION: </w:t>
            </w:r>
          </w:p>
          <w:p w14:paraId="25C72B52" w14:textId="7C98B82D" w:rsidR="00C06274" w:rsidRPr="00C60492" w:rsidRDefault="00C06274" w:rsidP="00AF1E6A">
            <w:pPr>
              <w:spacing w:before="60" w:after="60"/>
              <w:rPr>
                <w:rFonts w:ascii="News Gothic MT" w:hAnsi="News Gothic MT" w:cs="Tahoma"/>
                <w:b/>
                <w:sz w:val="20"/>
              </w:rPr>
            </w:pPr>
            <w:r>
              <w:rPr>
                <w:rFonts w:cs="Tahoma"/>
                <w:b/>
                <w:sz w:val="20"/>
              </w:rPr>
              <w:t>2.5 weeks</w:t>
            </w:r>
          </w:p>
        </w:tc>
        <w:tc>
          <w:tcPr>
            <w:tcW w:w="1226" w:type="pct"/>
            <w:gridSpan w:val="2"/>
          </w:tcPr>
          <w:p w14:paraId="64D5C001" w14:textId="4DFA8859" w:rsidR="00BE7E71" w:rsidRPr="00C60492"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519EE2B9" w:rsidR="00BE7E71" w:rsidRPr="00C60492" w:rsidRDefault="00C06274" w:rsidP="0031339D">
            <w:pPr>
              <w:spacing w:before="60" w:after="60"/>
              <w:rPr>
                <w:rFonts w:ascii="News Gothic MT" w:hAnsi="News Gothic MT" w:cs="Tahoma"/>
                <w:b/>
                <w:sz w:val="20"/>
              </w:rPr>
            </w:pPr>
            <w:r>
              <w:rPr>
                <w:rFonts w:cs="Tahoma"/>
                <w:b/>
                <w:sz w:val="20"/>
              </w:rPr>
              <w:t>Legal Issues</w:t>
            </w:r>
          </w:p>
        </w:tc>
      </w:tr>
      <w:tr w:rsidR="0031339D" w:rsidRPr="007F59FC" w14:paraId="48CF48F7" w14:textId="77777777" w:rsidTr="0031339D">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31339D">
        <w:trPr>
          <w:trHeight w:val="404"/>
        </w:trPr>
        <w:tc>
          <w:tcPr>
            <w:tcW w:w="5000" w:type="pct"/>
            <w:gridSpan w:val="7"/>
            <w:shd w:val="clear" w:color="auto" w:fill="auto"/>
          </w:tcPr>
          <w:p w14:paraId="57912607" w14:textId="77777777" w:rsidR="00C06274" w:rsidRPr="00C06274" w:rsidRDefault="00C06274" w:rsidP="00C06274">
            <w:pPr>
              <w:keepNext/>
              <w:spacing w:before="60" w:after="60" w:line="240" w:lineRule="auto"/>
              <w:rPr>
                <w:rFonts w:ascii="Garamond" w:hAnsi="Garamond" w:cs="Tahoma"/>
                <w:sz w:val="24"/>
                <w:szCs w:val="24"/>
              </w:rPr>
            </w:pPr>
            <w:r w:rsidRPr="00C06274">
              <w:rPr>
                <w:rFonts w:ascii="Garamond" w:hAnsi="Garamond" w:cs="Tahoma"/>
                <w:sz w:val="24"/>
                <w:szCs w:val="24"/>
              </w:rPr>
              <w:t>Every country has specific regulations when it comes to helping reduce pollution from manufacturing plants and power plants. The legal issues are based on not only the emissions but also the security regulations to protect such facilities as a wind energy field. It is important for countries to protect the energy sources. Not only do they need to protect them, they need to also prevent any security problems within the different laws that regulate the countries.</w:t>
            </w:r>
          </w:p>
          <w:p w14:paraId="766CCA69" w14:textId="77777777" w:rsidR="00C06274" w:rsidRPr="00C06274" w:rsidRDefault="00C06274" w:rsidP="00C06274">
            <w:pPr>
              <w:keepNext/>
              <w:spacing w:before="60" w:after="60" w:line="240" w:lineRule="auto"/>
              <w:rPr>
                <w:rFonts w:ascii="Garamond" w:hAnsi="Garamond" w:cs="Tahoma"/>
                <w:b/>
                <w:sz w:val="24"/>
                <w:szCs w:val="24"/>
              </w:rPr>
            </w:pPr>
          </w:p>
          <w:p w14:paraId="469E0AB7" w14:textId="77777777" w:rsidR="00C06274" w:rsidRPr="00C06274" w:rsidRDefault="00C06274" w:rsidP="00C06274">
            <w:pPr>
              <w:keepNext/>
              <w:spacing w:before="60" w:after="60" w:line="240" w:lineRule="auto"/>
              <w:rPr>
                <w:rFonts w:ascii="Garamond" w:hAnsi="Garamond" w:cs="Tahoma"/>
                <w:b/>
                <w:sz w:val="24"/>
                <w:szCs w:val="24"/>
              </w:rPr>
            </w:pPr>
            <w:r w:rsidRPr="00C06274">
              <w:rPr>
                <w:rFonts w:ascii="Garamond" w:hAnsi="Garamond" w:cs="Tahoma"/>
                <w:b/>
                <w:sz w:val="24"/>
                <w:szCs w:val="24"/>
              </w:rPr>
              <w:t>Global Competencies Addressed:</w:t>
            </w:r>
          </w:p>
          <w:p w14:paraId="380DEFF7" w14:textId="77777777" w:rsidR="00C06274" w:rsidRPr="00C06274" w:rsidRDefault="00C06274" w:rsidP="00C06274">
            <w:pPr>
              <w:pStyle w:val="Default"/>
              <w:numPr>
                <w:ilvl w:val="0"/>
                <w:numId w:val="18"/>
              </w:numPr>
              <w:rPr>
                <w:rFonts w:ascii="Garamond" w:hAnsi="Garamond" w:cs="Tahoma"/>
                <w:iCs/>
              </w:rPr>
            </w:pPr>
            <w:r w:rsidRPr="00C06274">
              <w:rPr>
                <w:rFonts w:ascii="Garamond" w:hAnsi="Garamond" w:cs="Tahoma"/>
                <w:i/>
              </w:rPr>
              <w:t>Investigate the World:</w:t>
            </w:r>
            <w:r w:rsidRPr="00C06274">
              <w:rPr>
                <w:rFonts w:ascii="Garamond" w:hAnsi="Garamond" w:cs="Tahoma"/>
              </w:rPr>
              <w:t xml:space="preserve">  </w:t>
            </w:r>
            <w:r w:rsidRPr="00C06274">
              <w:rPr>
                <w:rFonts w:ascii="Garamond" w:hAnsi="Garamond" w:cs="Tahoma"/>
                <w:iCs/>
              </w:rPr>
              <w:t>Initiate investigations of the world by framing questions, analyzing and synthesizing relevant evidence, and drawing reasonable conclusions about global issues</w:t>
            </w:r>
          </w:p>
          <w:p w14:paraId="09BB9646" w14:textId="77777777" w:rsidR="00C06274" w:rsidRPr="00C06274" w:rsidRDefault="00C06274" w:rsidP="00C06274">
            <w:pPr>
              <w:pStyle w:val="Default"/>
              <w:numPr>
                <w:ilvl w:val="0"/>
                <w:numId w:val="18"/>
              </w:numPr>
              <w:ind w:right="1424"/>
              <w:rPr>
                <w:rFonts w:ascii="Garamond" w:hAnsi="Garamond" w:cs="Tahoma"/>
              </w:rPr>
            </w:pPr>
            <w:r w:rsidRPr="00C06274">
              <w:rPr>
                <w:rFonts w:ascii="Garamond" w:hAnsi="Garamond" w:cs="Tahoma"/>
                <w:i/>
                <w:iCs/>
              </w:rPr>
              <w:t>Recognize Perspectives</w:t>
            </w:r>
            <w:r w:rsidRPr="00C06274">
              <w:rPr>
                <w:rFonts w:ascii="Garamond" w:hAnsi="Garamond" w:cs="Tahoma"/>
                <w:iCs/>
              </w:rPr>
              <w:t>: Recognize, articulate and apply an understanding of different perspectives.</w:t>
            </w:r>
          </w:p>
          <w:p w14:paraId="7C80B01A" w14:textId="77777777" w:rsidR="00C06274" w:rsidRPr="00C06274" w:rsidRDefault="00C06274" w:rsidP="00C06274">
            <w:pPr>
              <w:pStyle w:val="ListParagraph"/>
              <w:keepNext/>
              <w:numPr>
                <w:ilvl w:val="0"/>
                <w:numId w:val="18"/>
              </w:numPr>
              <w:spacing w:before="60" w:after="60" w:line="240" w:lineRule="auto"/>
              <w:rPr>
                <w:rFonts w:ascii="Garamond" w:hAnsi="Garamond" w:cs="Tahoma"/>
                <w:sz w:val="24"/>
                <w:szCs w:val="24"/>
              </w:rPr>
            </w:pPr>
            <w:r w:rsidRPr="00C06274">
              <w:rPr>
                <w:rFonts w:ascii="Garamond" w:hAnsi="Garamond" w:cs="Tahoma"/>
                <w:i/>
                <w:sz w:val="24"/>
                <w:szCs w:val="24"/>
              </w:rPr>
              <w:t>Communicate Ideas</w:t>
            </w:r>
            <w:r w:rsidRPr="00C06274">
              <w:rPr>
                <w:rFonts w:ascii="Garamond" w:hAnsi="Garamond" w:cs="Tahoma"/>
                <w:sz w:val="24"/>
                <w:szCs w:val="24"/>
              </w:rPr>
              <w:t>:  Select and apply appropriate tools and strategies to communicate and collaborate effectively, meeting the needs and expectations of diverse individuals and groups</w:t>
            </w:r>
          </w:p>
          <w:p w14:paraId="6FF0C9E2" w14:textId="77777777" w:rsidR="00C06274" w:rsidRPr="00C06274" w:rsidRDefault="00C06274" w:rsidP="00C06274">
            <w:pPr>
              <w:pStyle w:val="ListParagraph"/>
              <w:keepNext/>
              <w:numPr>
                <w:ilvl w:val="0"/>
                <w:numId w:val="18"/>
              </w:numPr>
              <w:spacing w:before="60" w:after="60" w:line="240" w:lineRule="auto"/>
              <w:rPr>
                <w:rFonts w:ascii="Garamond" w:hAnsi="Garamond" w:cs="Tahoma"/>
                <w:sz w:val="24"/>
                <w:szCs w:val="24"/>
              </w:rPr>
            </w:pPr>
            <w:r w:rsidRPr="00C06274">
              <w:rPr>
                <w:rFonts w:ascii="Garamond" w:hAnsi="Garamond" w:cs="Tahoma"/>
                <w:i/>
                <w:sz w:val="24"/>
                <w:szCs w:val="24"/>
              </w:rPr>
              <w:t>Take Action</w:t>
            </w:r>
            <w:r w:rsidRPr="00C06274">
              <w:rPr>
                <w:rFonts w:ascii="Garamond" w:hAnsi="Garamond" w:cs="Tahoma"/>
                <w:sz w:val="24"/>
                <w:szCs w:val="24"/>
              </w:rPr>
              <w:t>: Translate ideas, concerns, and findings into appropriate and responsible individual or collaborative actions to improve conditions</w:t>
            </w:r>
          </w:p>
          <w:p w14:paraId="19C41E92" w14:textId="77777777" w:rsidR="00AF1E6A" w:rsidRDefault="00AF1E6A" w:rsidP="00AF1E6A">
            <w:pPr>
              <w:spacing w:before="40" w:after="40" w:line="276" w:lineRule="auto"/>
              <w:rPr>
                <w:rFonts w:cs="Tahoma"/>
                <w:b/>
                <w:sz w:val="20"/>
              </w:rPr>
            </w:pPr>
          </w:p>
        </w:tc>
      </w:tr>
      <w:tr w:rsidR="0031339D" w:rsidRPr="007F59FC" w14:paraId="689598E4" w14:textId="77777777" w:rsidTr="0031339D">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szCs w:val="24"/>
              </w:rPr>
              <w:t>STANDARDS ADDRESSED</w:t>
            </w:r>
          </w:p>
        </w:tc>
      </w:tr>
      <w:tr w:rsidR="0031339D" w:rsidRPr="007F59FC" w14:paraId="1D029614" w14:textId="77777777" w:rsidTr="0031339D">
        <w:trPr>
          <w:trHeight w:val="404"/>
        </w:trPr>
        <w:tc>
          <w:tcPr>
            <w:tcW w:w="1752" w:type="pct"/>
            <w:gridSpan w:val="2"/>
            <w:shd w:val="clear" w:color="auto" w:fill="763DFF"/>
          </w:tcPr>
          <w:p w14:paraId="4E175206" w14:textId="77777777" w:rsidR="00BE7E71" w:rsidRPr="00C60492" w:rsidRDefault="00BE7E71" w:rsidP="0031339D">
            <w:pPr>
              <w:jc w:val="center"/>
              <w:rPr>
                <w:rFonts w:ascii="News Gothic MT" w:hAnsi="News Gothic MT" w:cs="Tahoma"/>
                <w:b/>
                <w:sz w:val="20"/>
              </w:rPr>
            </w:pPr>
            <w:r w:rsidRPr="00C60492">
              <w:rPr>
                <w:rFonts w:ascii="News Gothic MT" w:hAnsi="News Gothic MT" w:cs="Tahoma"/>
                <w:b/>
                <w:sz w:val="20"/>
              </w:rPr>
              <w:t>Career/Technical Knowledge and Skills</w:t>
            </w:r>
          </w:p>
        </w:tc>
        <w:tc>
          <w:tcPr>
            <w:tcW w:w="1809" w:type="pct"/>
            <w:gridSpan w:val="4"/>
            <w:shd w:val="clear" w:color="auto" w:fill="763DFF"/>
          </w:tcPr>
          <w:p w14:paraId="6FB28466" w14:textId="77777777" w:rsidR="00BE7E71" w:rsidRPr="00C60492" w:rsidRDefault="00BE7E71" w:rsidP="0031339D">
            <w:pPr>
              <w:jc w:val="center"/>
              <w:rPr>
                <w:rFonts w:ascii="News Gothic MT" w:hAnsi="News Gothic MT" w:cs="Tahoma"/>
                <w:b/>
                <w:sz w:val="20"/>
              </w:rPr>
            </w:pPr>
            <w:r w:rsidRPr="00C60492">
              <w:rPr>
                <w:rFonts w:ascii="News Gothic MT" w:hAnsi="News Gothic MT" w:cs="Tahoma"/>
                <w:b/>
                <w:sz w:val="20"/>
              </w:rPr>
              <w:t>Academic Knowledge and Skills</w:t>
            </w:r>
          </w:p>
        </w:tc>
        <w:tc>
          <w:tcPr>
            <w:tcW w:w="1439" w:type="pct"/>
            <w:shd w:val="clear" w:color="auto" w:fill="763DFF"/>
          </w:tcPr>
          <w:p w14:paraId="2E8E1D30" w14:textId="77777777" w:rsidR="00BE7E71" w:rsidRPr="00C60492" w:rsidRDefault="00BE7E71" w:rsidP="0031339D">
            <w:pPr>
              <w:spacing w:before="60" w:after="60"/>
              <w:jc w:val="center"/>
              <w:rPr>
                <w:rFonts w:ascii="News Gothic MT" w:hAnsi="News Gothic MT" w:cs="Tahoma"/>
                <w:b/>
                <w:sz w:val="20"/>
              </w:rPr>
            </w:pPr>
            <w:r w:rsidRPr="00C60492">
              <w:rPr>
                <w:rFonts w:ascii="News Gothic MT" w:hAnsi="News Gothic MT" w:cs="Tahoma"/>
                <w:b/>
                <w:sz w:val="20"/>
              </w:rPr>
              <w:t>21</w:t>
            </w:r>
            <w:r w:rsidRPr="00C60492">
              <w:rPr>
                <w:rFonts w:ascii="News Gothic MT" w:hAnsi="News Gothic MT" w:cs="Tahoma"/>
                <w:b/>
                <w:sz w:val="20"/>
                <w:vertAlign w:val="superscript"/>
              </w:rPr>
              <w:t>st</w:t>
            </w:r>
            <w:r w:rsidRPr="00C60492">
              <w:rPr>
                <w:rFonts w:ascii="News Gothic MT" w:hAnsi="News Gothic MT" w:cs="Tahoma"/>
                <w:b/>
                <w:sz w:val="20"/>
              </w:rPr>
              <w:t xml:space="preserve"> Century Skills</w:t>
            </w:r>
          </w:p>
        </w:tc>
      </w:tr>
      <w:tr w:rsidR="0031339D" w:rsidRPr="007F59FC" w14:paraId="79564882" w14:textId="77777777" w:rsidTr="0031339D">
        <w:tc>
          <w:tcPr>
            <w:tcW w:w="1752" w:type="pct"/>
            <w:gridSpan w:val="2"/>
            <w:tcBorders>
              <w:bottom w:val="single" w:sz="4" w:space="0" w:color="auto"/>
            </w:tcBorders>
            <w:shd w:val="clear" w:color="auto" w:fill="auto"/>
          </w:tcPr>
          <w:p w14:paraId="7992A44F" w14:textId="4C2516DA" w:rsidR="00C06274" w:rsidRPr="00C06274" w:rsidRDefault="00C06274" w:rsidP="00C06274">
            <w:pPr>
              <w:pStyle w:val="ListParagraph"/>
              <w:numPr>
                <w:ilvl w:val="0"/>
                <w:numId w:val="19"/>
              </w:numPr>
              <w:spacing w:before="60" w:after="60" w:line="240" w:lineRule="auto"/>
              <w:rPr>
                <w:rFonts w:ascii="Garamond" w:hAnsi="Garamond" w:cs="Tahoma"/>
                <w:sz w:val="24"/>
                <w:szCs w:val="24"/>
              </w:rPr>
            </w:pPr>
            <w:r w:rsidRPr="00C06274">
              <w:rPr>
                <w:rFonts w:ascii="Garamond" w:hAnsi="Garamond" w:cs="Tahoma"/>
                <w:sz w:val="24"/>
                <w:szCs w:val="24"/>
              </w:rPr>
              <w:t>Develop security procedures for a wind energy field.</w:t>
            </w:r>
            <w:r>
              <w:rPr>
                <w:rFonts w:ascii="Garamond" w:hAnsi="Garamond" w:cs="Tahoma"/>
                <w:sz w:val="24"/>
                <w:szCs w:val="24"/>
              </w:rPr>
              <w:br/>
            </w:r>
          </w:p>
          <w:p w14:paraId="09B65D91" w14:textId="77777777" w:rsidR="00C06274" w:rsidRPr="00C06274" w:rsidRDefault="00C06274" w:rsidP="00C06274">
            <w:pPr>
              <w:pStyle w:val="ListParagraph"/>
              <w:numPr>
                <w:ilvl w:val="0"/>
                <w:numId w:val="19"/>
              </w:numPr>
              <w:spacing w:before="60" w:after="60" w:line="240" w:lineRule="auto"/>
              <w:rPr>
                <w:rFonts w:ascii="Garamond" w:hAnsi="Garamond" w:cs="Tahoma"/>
                <w:sz w:val="24"/>
                <w:szCs w:val="24"/>
              </w:rPr>
            </w:pPr>
            <w:r w:rsidRPr="00C06274">
              <w:rPr>
                <w:rFonts w:ascii="Garamond" w:hAnsi="Garamond" w:cs="Tahoma"/>
                <w:sz w:val="24"/>
                <w:szCs w:val="24"/>
              </w:rPr>
              <w:t>Develop strategies to help meet existing legal criteria.</w:t>
            </w:r>
          </w:p>
          <w:p w14:paraId="29DD3FAA" w14:textId="5391A0D5" w:rsidR="00BE7E71" w:rsidRPr="002F1201" w:rsidRDefault="00C06274" w:rsidP="00C06274">
            <w:pPr>
              <w:spacing w:before="60" w:after="60" w:line="240" w:lineRule="auto"/>
              <w:rPr>
                <w:rFonts w:ascii="Garamond" w:hAnsi="Garamond" w:cs="Tahoma"/>
                <w:b/>
                <w:sz w:val="24"/>
                <w:szCs w:val="24"/>
              </w:rPr>
            </w:pPr>
            <w:r>
              <w:rPr>
                <w:rFonts w:ascii="Garamond" w:hAnsi="Garamond" w:cs="Tahoma"/>
                <w:b/>
                <w:sz w:val="24"/>
                <w:szCs w:val="24"/>
              </w:rPr>
              <w:br/>
            </w:r>
          </w:p>
          <w:p w14:paraId="27E014E2" w14:textId="77777777" w:rsidR="00BE7E71" w:rsidRPr="002F1201" w:rsidRDefault="00BE7E71" w:rsidP="00C06274">
            <w:pPr>
              <w:spacing w:before="60" w:after="60" w:line="240" w:lineRule="auto"/>
              <w:rPr>
                <w:rFonts w:ascii="Garamond" w:hAnsi="Garamond" w:cs="Tahoma"/>
                <w:b/>
                <w:sz w:val="24"/>
                <w:szCs w:val="24"/>
              </w:rPr>
            </w:pPr>
          </w:p>
          <w:p w14:paraId="5A8DD773" w14:textId="77777777" w:rsidR="00BE7E71" w:rsidRPr="002F1201" w:rsidRDefault="00BE7E71" w:rsidP="00C06274">
            <w:pPr>
              <w:spacing w:before="60" w:after="60" w:line="240" w:lineRule="auto"/>
              <w:rPr>
                <w:rFonts w:ascii="Garamond" w:hAnsi="Garamond" w:cs="Tahoma"/>
                <w:b/>
                <w:sz w:val="24"/>
                <w:szCs w:val="24"/>
              </w:rPr>
            </w:pPr>
          </w:p>
          <w:p w14:paraId="0E8F3D35" w14:textId="77777777" w:rsidR="00BE7E71" w:rsidRPr="002F1201" w:rsidRDefault="00BE7E71" w:rsidP="00C06274">
            <w:pPr>
              <w:spacing w:before="60" w:after="60" w:line="240" w:lineRule="auto"/>
              <w:rPr>
                <w:rFonts w:ascii="Garamond" w:hAnsi="Garamond" w:cs="Tahoma"/>
                <w:b/>
                <w:sz w:val="24"/>
                <w:szCs w:val="24"/>
              </w:rPr>
            </w:pPr>
          </w:p>
        </w:tc>
        <w:tc>
          <w:tcPr>
            <w:tcW w:w="1809" w:type="pct"/>
            <w:gridSpan w:val="4"/>
            <w:tcBorders>
              <w:bottom w:val="single" w:sz="4" w:space="0" w:color="auto"/>
            </w:tcBorders>
            <w:shd w:val="clear" w:color="auto" w:fill="auto"/>
          </w:tcPr>
          <w:p w14:paraId="5146E2E2" w14:textId="45EA9637" w:rsidR="00C06274" w:rsidRPr="00C06274" w:rsidRDefault="00C06274" w:rsidP="00C06274">
            <w:pPr>
              <w:spacing w:before="60" w:after="60" w:line="240" w:lineRule="auto"/>
              <w:rPr>
                <w:rFonts w:ascii="Garamond" w:hAnsi="Garamond" w:cs="Tahoma"/>
                <w:b/>
                <w:sz w:val="24"/>
                <w:szCs w:val="24"/>
              </w:rPr>
            </w:pPr>
            <w:r w:rsidRPr="00C06274">
              <w:rPr>
                <w:rFonts w:ascii="Garamond" w:hAnsi="Garamond" w:cs="Tahoma"/>
                <w:b/>
                <w:sz w:val="24"/>
                <w:szCs w:val="24"/>
              </w:rPr>
              <w:lastRenderedPageBreak/>
              <w:t xml:space="preserve">Writing: </w:t>
            </w:r>
            <w:r w:rsidRPr="00C06274">
              <w:rPr>
                <w:rFonts w:ascii="Garamond" w:hAnsi="Garamond" w:cs="Tahoma"/>
                <w:sz w:val="24"/>
                <w:szCs w:val="24"/>
              </w:rPr>
              <w:t>Communicate information and ideas in narrative and informative writing with clarity and effectiveness.</w:t>
            </w:r>
            <w:r>
              <w:rPr>
                <w:rFonts w:ascii="Garamond" w:hAnsi="Garamond" w:cs="Tahoma"/>
                <w:sz w:val="24"/>
                <w:szCs w:val="24"/>
              </w:rPr>
              <w:br/>
            </w:r>
          </w:p>
          <w:p w14:paraId="62C8378E" w14:textId="277AD038" w:rsidR="009E2407" w:rsidRPr="00C06274" w:rsidRDefault="00C06274" w:rsidP="00C06274">
            <w:pPr>
              <w:spacing w:before="60" w:after="60" w:line="240" w:lineRule="auto"/>
              <w:rPr>
                <w:rFonts w:ascii="Garamond" w:hAnsi="Garamond" w:cs="Tahoma"/>
                <w:sz w:val="24"/>
                <w:szCs w:val="24"/>
              </w:rPr>
            </w:pPr>
            <w:r w:rsidRPr="00C06274">
              <w:rPr>
                <w:rFonts w:ascii="Garamond" w:hAnsi="Garamond" w:cs="Tahoma"/>
                <w:b/>
                <w:sz w:val="24"/>
                <w:szCs w:val="24"/>
              </w:rPr>
              <w:t xml:space="preserve">Speaking: </w:t>
            </w:r>
            <w:r w:rsidRPr="00C06274">
              <w:rPr>
                <w:rFonts w:ascii="Garamond" w:hAnsi="Garamond" w:cs="Tahoma"/>
                <w:sz w:val="24"/>
                <w:szCs w:val="24"/>
              </w:rPr>
              <w:t>Deliver planned and impromptu oral presentations.</w:t>
            </w:r>
          </w:p>
        </w:tc>
        <w:tc>
          <w:tcPr>
            <w:tcW w:w="1439" w:type="pct"/>
            <w:tcBorders>
              <w:bottom w:val="single" w:sz="4" w:space="0" w:color="auto"/>
            </w:tcBorders>
            <w:shd w:val="clear" w:color="auto" w:fill="auto"/>
          </w:tcPr>
          <w:p w14:paraId="31A65AA0" w14:textId="77777777" w:rsidR="00C06274" w:rsidRPr="00C06274" w:rsidRDefault="00C06274" w:rsidP="00C06274">
            <w:pPr>
              <w:spacing w:before="60" w:after="60" w:line="240" w:lineRule="auto"/>
              <w:rPr>
                <w:rFonts w:ascii="Garamond" w:hAnsi="Garamond" w:cs="Tahoma"/>
                <w:b/>
                <w:sz w:val="24"/>
                <w:szCs w:val="24"/>
              </w:rPr>
            </w:pPr>
            <w:r w:rsidRPr="00C06274">
              <w:rPr>
                <w:rFonts w:ascii="Garamond" w:hAnsi="Garamond" w:cs="Tahoma"/>
                <w:b/>
                <w:sz w:val="24"/>
                <w:szCs w:val="24"/>
              </w:rPr>
              <w:t>Learning and Innovative Skills:</w:t>
            </w:r>
          </w:p>
          <w:p w14:paraId="55EF7A6D" w14:textId="77777777" w:rsidR="00C06274" w:rsidRPr="00C06274" w:rsidRDefault="00C06274" w:rsidP="00C06274">
            <w:pPr>
              <w:pStyle w:val="ListParagraph"/>
              <w:numPr>
                <w:ilvl w:val="0"/>
                <w:numId w:val="20"/>
              </w:numPr>
              <w:spacing w:before="60" w:after="60" w:line="240" w:lineRule="auto"/>
              <w:rPr>
                <w:rFonts w:ascii="Garamond" w:hAnsi="Garamond" w:cs="Tahoma"/>
                <w:sz w:val="24"/>
                <w:szCs w:val="24"/>
              </w:rPr>
            </w:pPr>
            <w:r w:rsidRPr="00C06274">
              <w:rPr>
                <w:rFonts w:ascii="Garamond" w:hAnsi="Garamond" w:cs="Tahoma"/>
                <w:sz w:val="24"/>
                <w:szCs w:val="24"/>
              </w:rPr>
              <w:t xml:space="preserve">Critical Thinking and Problem Solving </w:t>
            </w:r>
          </w:p>
          <w:p w14:paraId="5F387A51" w14:textId="77777777" w:rsidR="00C06274" w:rsidRPr="00C06274" w:rsidRDefault="00C06274" w:rsidP="00C06274">
            <w:pPr>
              <w:pStyle w:val="ListParagraph"/>
              <w:numPr>
                <w:ilvl w:val="0"/>
                <w:numId w:val="20"/>
              </w:numPr>
              <w:spacing w:before="60" w:after="60" w:line="240" w:lineRule="auto"/>
              <w:rPr>
                <w:rFonts w:ascii="Garamond" w:hAnsi="Garamond" w:cs="Tahoma"/>
                <w:b/>
                <w:sz w:val="24"/>
                <w:szCs w:val="24"/>
              </w:rPr>
            </w:pPr>
            <w:r w:rsidRPr="00C06274">
              <w:rPr>
                <w:rFonts w:ascii="Garamond" w:hAnsi="Garamond" w:cs="Tahoma"/>
                <w:sz w:val="24"/>
                <w:szCs w:val="24"/>
              </w:rPr>
              <w:t>Communication and Collaboration</w:t>
            </w:r>
          </w:p>
          <w:p w14:paraId="14B963A6" w14:textId="77777777" w:rsidR="00C06274" w:rsidRPr="00C06274" w:rsidRDefault="00C06274" w:rsidP="00C06274">
            <w:pPr>
              <w:pStyle w:val="ListParagraph"/>
              <w:spacing w:before="60" w:after="60" w:line="240" w:lineRule="auto"/>
              <w:rPr>
                <w:rFonts w:ascii="Garamond" w:hAnsi="Garamond" w:cs="Tahoma"/>
                <w:sz w:val="24"/>
                <w:szCs w:val="24"/>
              </w:rPr>
            </w:pPr>
          </w:p>
          <w:p w14:paraId="27309233" w14:textId="77777777" w:rsidR="00C06274" w:rsidRPr="00C06274" w:rsidRDefault="00C06274" w:rsidP="00C06274">
            <w:pPr>
              <w:spacing w:before="60" w:after="60" w:line="240" w:lineRule="auto"/>
              <w:rPr>
                <w:rFonts w:ascii="Garamond" w:hAnsi="Garamond" w:cs="Tahoma"/>
                <w:b/>
                <w:sz w:val="24"/>
                <w:szCs w:val="24"/>
              </w:rPr>
            </w:pPr>
            <w:r w:rsidRPr="00C06274">
              <w:rPr>
                <w:rFonts w:ascii="Garamond" w:hAnsi="Garamond" w:cs="Tahoma"/>
                <w:b/>
                <w:sz w:val="24"/>
                <w:szCs w:val="24"/>
              </w:rPr>
              <w:lastRenderedPageBreak/>
              <w:t>Life and Career Skills:</w:t>
            </w:r>
          </w:p>
          <w:p w14:paraId="0D657F87" w14:textId="77777777" w:rsidR="00C06274" w:rsidRPr="00C06274" w:rsidRDefault="00C06274" w:rsidP="00C06274">
            <w:pPr>
              <w:pStyle w:val="ListParagraph"/>
              <w:numPr>
                <w:ilvl w:val="0"/>
                <w:numId w:val="21"/>
              </w:numPr>
              <w:spacing w:before="60" w:after="60" w:line="240" w:lineRule="auto"/>
              <w:rPr>
                <w:rFonts w:ascii="Garamond" w:hAnsi="Garamond" w:cs="Tahoma"/>
                <w:sz w:val="24"/>
                <w:szCs w:val="24"/>
              </w:rPr>
            </w:pPr>
            <w:r w:rsidRPr="00C06274">
              <w:rPr>
                <w:rFonts w:ascii="Garamond" w:hAnsi="Garamond" w:cs="Tahoma"/>
                <w:sz w:val="24"/>
                <w:szCs w:val="24"/>
              </w:rPr>
              <w:t>Initiative and Self-Direction</w:t>
            </w:r>
          </w:p>
          <w:p w14:paraId="30DBBFB5" w14:textId="09DA1F16" w:rsidR="00BE7E71" w:rsidRPr="00C06274" w:rsidRDefault="00C06274" w:rsidP="00C06274">
            <w:pPr>
              <w:pStyle w:val="ListParagraph"/>
              <w:numPr>
                <w:ilvl w:val="0"/>
                <w:numId w:val="21"/>
              </w:numPr>
              <w:tabs>
                <w:tab w:val="left" w:pos="1035"/>
              </w:tabs>
              <w:spacing w:before="60" w:after="60" w:line="240" w:lineRule="auto"/>
              <w:rPr>
                <w:rFonts w:ascii="Garamond" w:hAnsi="Garamond" w:cs="Tahoma"/>
                <w:sz w:val="24"/>
                <w:szCs w:val="24"/>
              </w:rPr>
            </w:pPr>
            <w:r w:rsidRPr="00C06274">
              <w:rPr>
                <w:rFonts w:ascii="Garamond" w:hAnsi="Garamond" w:cs="Tahoma"/>
                <w:sz w:val="24"/>
                <w:szCs w:val="24"/>
              </w:rPr>
              <w:t>Leadership and Responsibility</w:t>
            </w:r>
          </w:p>
        </w:tc>
      </w:tr>
      <w:tr w:rsidR="0031339D" w:rsidRPr="006B398D" w14:paraId="78B09DAB" w14:textId="77777777" w:rsidTr="0031339D">
        <w:tc>
          <w:tcPr>
            <w:tcW w:w="5000" w:type="pct"/>
            <w:gridSpan w:val="7"/>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31339D">
        <w:tc>
          <w:tcPr>
            <w:tcW w:w="5000" w:type="pct"/>
            <w:gridSpan w:val="7"/>
            <w:shd w:val="clear" w:color="auto" w:fill="auto"/>
          </w:tcPr>
          <w:p w14:paraId="79CF6032" w14:textId="68CF1F93" w:rsidR="00C06274" w:rsidRPr="00C06274" w:rsidRDefault="00C06274" w:rsidP="00C06274">
            <w:pPr>
              <w:spacing w:before="60" w:after="60" w:line="240" w:lineRule="auto"/>
              <w:rPr>
                <w:rFonts w:ascii="Garamond" w:hAnsi="Garamond" w:cs="Tahoma"/>
                <w:sz w:val="24"/>
                <w:szCs w:val="24"/>
              </w:rPr>
            </w:pPr>
            <w:r w:rsidRPr="00C06274">
              <w:rPr>
                <w:rFonts w:ascii="Garamond" w:hAnsi="Garamond" w:cs="Tahoma"/>
                <w:sz w:val="24"/>
                <w:szCs w:val="24"/>
              </w:rPr>
              <w:t xml:space="preserve">Students will acquire the skills needed to research different legal regulations on the security of wind energy fields, such as investigating the laws that are in place. Students will adapt their security procedures and regulations for global use. The teacher can select particular countries for students to research or have different students research different countries. Students will prepare a security plan and written summary and present it. </w:t>
            </w:r>
            <w:r>
              <w:rPr>
                <w:rFonts w:ascii="Garamond" w:hAnsi="Garamond" w:cs="Tahoma"/>
                <w:sz w:val="24"/>
                <w:szCs w:val="24"/>
              </w:rPr>
              <w:br/>
            </w:r>
          </w:p>
          <w:p w14:paraId="23AA651D" w14:textId="77777777" w:rsidR="00C06274" w:rsidRPr="00C06274" w:rsidRDefault="00C06274" w:rsidP="00C06274">
            <w:pPr>
              <w:spacing w:before="60" w:after="60" w:line="240" w:lineRule="auto"/>
              <w:rPr>
                <w:rFonts w:ascii="Garamond" w:hAnsi="Garamond" w:cs="Tahoma"/>
                <w:sz w:val="24"/>
                <w:szCs w:val="24"/>
              </w:rPr>
            </w:pPr>
            <w:r w:rsidRPr="00C06274">
              <w:rPr>
                <w:rFonts w:ascii="Garamond" w:hAnsi="Garamond" w:cs="Tahoma"/>
                <w:sz w:val="24"/>
                <w:szCs w:val="24"/>
              </w:rPr>
              <w:t>Project Goals/Objectives:</w:t>
            </w:r>
          </w:p>
          <w:p w14:paraId="5AF5C241" w14:textId="77777777" w:rsidR="00C06274" w:rsidRPr="00C06274" w:rsidRDefault="00C06274" w:rsidP="00C06274">
            <w:pPr>
              <w:pStyle w:val="ListParagraph"/>
              <w:numPr>
                <w:ilvl w:val="0"/>
                <w:numId w:val="22"/>
              </w:numPr>
              <w:spacing w:before="60" w:after="60" w:line="240" w:lineRule="auto"/>
              <w:rPr>
                <w:rFonts w:ascii="Garamond" w:hAnsi="Garamond" w:cs="Tahoma"/>
                <w:sz w:val="24"/>
                <w:szCs w:val="24"/>
              </w:rPr>
            </w:pPr>
            <w:r w:rsidRPr="00C06274">
              <w:rPr>
                <w:rFonts w:ascii="Garamond" w:hAnsi="Garamond" w:cs="Tahoma"/>
                <w:sz w:val="24"/>
                <w:szCs w:val="24"/>
              </w:rPr>
              <w:t>Develop a global security procedure for a wind energy field.</w:t>
            </w:r>
          </w:p>
          <w:p w14:paraId="212A24B6" w14:textId="77777777" w:rsidR="00C06274" w:rsidRPr="00C06274" w:rsidRDefault="00C06274" w:rsidP="00C06274">
            <w:pPr>
              <w:pStyle w:val="ListParagraph"/>
              <w:numPr>
                <w:ilvl w:val="0"/>
                <w:numId w:val="22"/>
              </w:numPr>
              <w:spacing w:before="60" w:after="60" w:line="240" w:lineRule="auto"/>
              <w:rPr>
                <w:rFonts w:ascii="Garamond" w:hAnsi="Garamond" w:cs="Tahoma"/>
                <w:sz w:val="24"/>
                <w:szCs w:val="24"/>
              </w:rPr>
            </w:pPr>
            <w:r w:rsidRPr="00C06274">
              <w:rPr>
                <w:rFonts w:ascii="Garamond" w:hAnsi="Garamond" w:cs="Tahoma"/>
                <w:sz w:val="24"/>
                <w:szCs w:val="24"/>
              </w:rPr>
              <w:t>Compare the difference in clean energy security regulations between the U.S. and China.</w:t>
            </w:r>
          </w:p>
          <w:p w14:paraId="7CCE3876" w14:textId="77777777" w:rsidR="00AF1E6A" w:rsidRDefault="00AF1E6A" w:rsidP="00C06274">
            <w:pPr>
              <w:spacing w:before="40" w:after="40" w:line="240" w:lineRule="auto"/>
              <w:rPr>
                <w:rFonts w:cs="Tahoma"/>
                <w:b/>
                <w:sz w:val="20"/>
              </w:rPr>
            </w:pPr>
          </w:p>
          <w:p w14:paraId="1A53EF76" w14:textId="77777777" w:rsidR="00AF1E6A" w:rsidRPr="007F59FC" w:rsidRDefault="00AF1E6A" w:rsidP="00AF1E6A">
            <w:pPr>
              <w:spacing w:before="40" w:after="40" w:line="240" w:lineRule="auto"/>
              <w:ind w:left="720"/>
              <w:rPr>
                <w:rFonts w:cs="Tahoma"/>
                <w:b/>
                <w:sz w:val="20"/>
              </w:rPr>
            </w:pPr>
          </w:p>
        </w:tc>
      </w:tr>
      <w:tr w:rsidR="0031339D" w:rsidRPr="00CC3A2F" w14:paraId="5B3F1D96" w14:textId="77777777" w:rsidTr="0031339D">
        <w:tc>
          <w:tcPr>
            <w:tcW w:w="5000" w:type="pct"/>
            <w:gridSpan w:val="7"/>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31339D">
        <w:tc>
          <w:tcPr>
            <w:tcW w:w="5000" w:type="pct"/>
            <w:gridSpan w:val="7"/>
            <w:tcBorders>
              <w:bottom w:val="single" w:sz="4" w:space="0" w:color="215868"/>
            </w:tcBorders>
          </w:tcPr>
          <w:p w14:paraId="71351ED4" w14:textId="77777777" w:rsidR="002D121A" w:rsidRDefault="002D121A" w:rsidP="00AF1E6A">
            <w:pPr>
              <w:spacing w:line="276" w:lineRule="auto"/>
              <w:rPr>
                <w:rFonts w:cs="Tahoma"/>
                <w:b/>
                <w:color w:val="FFFFFF"/>
              </w:rPr>
            </w:pPr>
          </w:p>
          <w:p w14:paraId="2815BB41" w14:textId="53F664E6" w:rsidR="00C06274" w:rsidRPr="00C06274" w:rsidRDefault="00C06274" w:rsidP="00C06274">
            <w:pPr>
              <w:spacing w:line="240" w:lineRule="auto"/>
              <w:rPr>
                <w:rFonts w:ascii="Garamond" w:hAnsi="Garamond"/>
                <w:sz w:val="24"/>
                <w:szCs w:val="24"/>
              </w:rPr>
            </w:pPr>
            <w:r w:rsidRPr="00C06274">
              <w:rPr>
                <w:rFonts w:ascii="Garamond" w:hAnsi="Garamond"/>
                <w:sz w:val="24"/>
                <w:szCs w:val="24"/>
              </w:rPr>
              <w:t xml:space="preserve">You are a member of the EPA and have been tasked with creating a new security procedure for both China and the U.S. There has been a joint agreement made by China and the U.S. to have a joint wind energy field in Asia to help develop more energy. With the threat of terrorism and a growing concern for </w:t>
            </w:r>
            <w:r w:rsidR="0058716F">
              <w:rPr>
                <w:rFonts w:ascii="Garamond" w:hAnsi="Garamond"/>
                <w:sz w:val="24"/>
                <w:szCs w:val="24"/>
              </w:rPr>
              <w:t>climate change</w:t>
            </w:r>
            <w:r w:rsidRPr="00C06274">
              <w:rPr>
                <w:rFonts w:ascii="Garamond" w:hAnsi="Garamond"/>
                <w:sz w:val="24"/>
                <w:szCs w:val="24"/>
              </w:rPr>
              <w:t>, threats have been made toward wind energy fields in China and the U.S. This joint project has also caused concern from other political leaders. U.S. leaders fear that the security of the facility will be compromised based on the location in Asia. The concern from Chinese leaders is the lack of concern for their regulations and security.</w:t>
            </w:r>
          </w:p>
          <w:p w14:paraId="32579D9F" w14:textId="77777777" w:rsidR="00AF1E6A" w:rsidRPr="00AF1E6A" w:rsidRDefault="00AF1E6A" w:rsidP="00AF1E6A">
            <w:pPr>
              <w:spacing w:line="276" w:lineRule="auto"/>
              <w:rPr>
                <w:rFonts w:cs="Tahoma"/>
                <w:b/>
                <w:color w:val="FFFFFF"/>
              </w:rPr>
            </w:pPr>
          </w:p>
        </w:tc>
      </w:tr>
      <w:tr w:rsidR="0031339D" w:rsidRPr="00CC3A2F" w14:paraId="5168160B" w14:textId="77777777" w:rsidTr="0031339D">
        <w:tc>
          <w:tcPr>
            <w:tcW w:w="2292"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31339D">
        <w:tc>
          <w:tcPr>
            <w:tcW w:w="2292" w:type="pct"/>
            <w:gridSpan w:val="4"/>
            <w:tcBorders>
              <w:right w:val="single" w:sz="4" w:space="0" w:color="auto"/>
            </w:tcBorders>
          </w:tcPr>
          <w:p w14:paraId="7F328BC3" w14:textId="39833234" w:rsidR="00C06274" w:rsidRPr="00C06274" w:rsidRDefault="00C06274" w:rsidP="00C06274">
            <w:pPr>
              <w:pStyle w:val="ListParagraph"/>
              <w:numPr>
                <w:ilvl w:val="0"/>
                <w:numId w:val="23"/>
              </w:numPr>
              <w:spacing w:line="240" w:lineRule="auto"/>
              <w:rPr>
                <w:rFonts w:ascii="Garamond" w:hAnsi="Garamond"/>
                <w:sz w:val="24"/>
                <w:szCs w:val="24"/>
              </w:rPr>
            </w:pPr>
            <w:r w:rsidRPr="00C06274">
              <w:rPr>
                <w:rFonts w:ascii="Garamond" w:hAnsi="Garamond"/>
                <w:sz w:val="24"/>
                <w:szCs w:val="24"/>
              </w:rPr>
              <w:t>How can the regulations of different countries affect the security of wind energy fields?</w:t>
            </w:r>
            <w:r>
              <w:rPr>
                <w:rFonts w:ascii="Garamond" w:hAnsi="Garamond"/>
                <w:sz w:val="24"/>
                <w:szCs w:val="24"/>
              </w:rPr>
              <w:br/>
            </w:r>
          </w:p>
          <w:p w14:paraId="2B211784" w14:textId="269EE9FC" w:rsidR="00AF1E6A" w:rsidRPr="00C06274" w:rsidRDefault="00C06274" w:rsidP="00C06274">
            <w:pPr>
              <w:pStyle w:val="ListParagraph"/>
              <w:numPr>
                <w:ilvl w:val="0"/>
                <w:numId w:val="23"/>
              </w:numPr>
              <w:spacing w:line="240" w:lineRule="auto"/>
              <w:rPr>
                <w:rFonts w:ascii="Garamond" w:hAnsi="Garamond"/>
                <w:sz w:val="24"/>
                <w:szCs w:val="24"/>
              </w:rPr>
            </w:pPr>
            <w:r w:rsidRPr="00C06274">
              <w:rPr>
                <w:rFonts w:ascii="Garamond" w:hAnsi="Garamond"/>
                <w:sz w:val="24"/>
                <w:szCs w:val="24"/>
              </w:rPr>
              <w:t>How do you effectively create a security plan when you have to take two different types of legal regulations into consideration?</w:t>
            </w:r>
          </w:p>
          <w:p w14:paraId="2F8FE21E" w14:textId="77777777" w:rsidR="00AF1E6A" w:rsidRPr="00C06274" w:rsidRDefault="00AF1E6A" w:rsidP="00C06274">
            <w:pPr>
              <w:pStyle w:val="NormalWeb"/>
              <w:ind w:left="720"/>
              <w:rPr>
                <w:rFonts w:ascii="Garamond" w:hAnsi="Garamond" w:cs="Tahoma"/>
              </w:rPr>
            </w:pPr>
          </w:p>
          <w:p w14:paraId="62E4C788" w14:textId="189FD57B" w:rsidR="00AF1E6A" w:rsidRPr="00C06274" w:rsidRDefault="00AF1E6A" w:rsidP="00C06274">
            <w:pPr>
              <w:pStyle w:val="NormalWeb"/>
              <w:ind w:left="720"/>
              <w:rPr>
                <w:rFonts w:ascii="Garamond" w:hAnsi="Garamond" w:cs="Tahoma"/>
              </w:rPr>
            </w:pPr>
          </w:p>
        </w:tc>
        <w:tc>
          <w:tcPr>
            <w:tcW w:w="2708" w:type="pct"/>
            <w:gridSpan w:val="3"/>
            <w:tcBorders>
              <w:left w:val="single" w:sz="4" w:space="0" w:color="auto"/>
            </w:tcBorders>
          </w:tcPr>
          <w:p w14:paraId="7C5C6015" w14:textId="03736EE1" w:rsidR="00C06274" w:rsidRPr="00C06274" w:rsidRDefault="00C06274" w:rsidP="00C06274">
            <w:pPr>
              <w:spacing w:line="240" w:lineRule="auto"/>
              <w:rPr>
                <w:rFonts w:ascii="Garamond" w:hAnsi="Garamond"/>
                <w:sz w:val="24"/>
                <w:szCs w:val="24"/>
              </w:rPr>
            </w:pPr>
            <w:r w:rsidRPr="00C06274">
              <w:rPr>
                <w:rFonts w:ascii="Garamond" w:hAnsi="Garamond"/>
                <w:sz w:val="24"/>
                <w:szCs w:val="24"/>
              </w:rPr>
              <w:t>Lower grade levels:</w:t>
            </w:r>
          </w:p>
          <w:p w14:paraId="7EDF0920" w14:textId="77777777" w:rsidR="00C06274" w:rsidRPr="00C06274" w:rsidRDefault="00C06274" w:rsidP="00C06274">
            <w:pPr>
              <w:pStyle w:val="ListParagraph"/>
              <w:numPr>
                <w:ilvl w:val="0"/>
                <w:numId w:val="24"/>
              </w:numPr>
              <w:spacing w:line="240" w:lineRule="auto"/>
              <w:rPr>
                <w:rFonts w:ascii="Garamond" w:hAnsi="Garamond"/>
                <w:sz w:val="24"/>
                <w:szCs w:val="24"/>
              </w:rPr>
            </w:pPr>
            <w:r w:rsidRPr="00C06274">
              <w:rPr>
                <w:rFonts w:ascii="Garamond" w:hAnsi="Garamond"/>
                <w:sz w:val="24"/>
                <w:szCs w:val="24"/>
              </w:rPr>
              <w:t>Focus on only one part of the project objective at a time, and work all the students through the same process.</w:t>
            </w:r>
          </w:p>
          <w:p w14:paraId="4D6E086F" w14:textId="77777777" w:rsidR="00C06274" w:rsidRPr="00C06274" w:rsidRDefault="00C06274" w:rsidP="00C06274">
            <w:pPr>
              <w:pStyle w:val="ListParagraph"/>
              <w:numPr>
                <w:ilvl w:val="0"/>
                <w:numId w:val="24"/>
              </w:numPr>
              <w:spacing w:line="240" w:lineRule="auto"/>
              <w:rPr>
                <w:rFonts w:ascii="Garamond" w:hAnsi="Garamond"/>
                <w:sz w:val="24"/>
                <w:szCs w:val="24"/>
              </w:rPr>
            </w:pPr>
            <w:r w:rsidRPr="00C06274">
              <w:rPr>
                <w:rFonts w:ascii="Garamond" w:hAnsi="Garamond"/>
                <w:sz w:val="24"/>
                <w:szCs w:val="24"/>
              </w:rPr>
              <w:t>Provide additional research or resources prior to starting the project.</w:t>
            </w:r>
          </w:p>
          <w:p w14:paraId="7DC79CCC" w14:textId="46CD8149" w:rsidR="00C470A1" w:rsidRPr="00C06274" w:rsidRDefault="00C470A1" w:rsidP="00C06274">
            <w:pPr>
              <w:pStyle w:val="ListParagraph"/>
              <w:spacing w:before="60" w:after="60" w:line="240" w:lineRule="auto"/>
              <w:rPr>
                <w:rFonts w:ascii="Garamond" w:hAnsi="Garamond" w:cs="Tahoma"/>
                <w:sz w:val="24"/>
                <w:szCs w:val="24"/>
              </w:rPr>
            </w:pPr>
          </w:p>
        </w:tc>
      </w:tr>
    </w:tbl>
    <w:tbl>
      <w:tblPr>
        <w:tblW w:w="521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327"/>
        <w:gridCol w:w="1650"/>
        <w:gridCol w:w="2844"/>
        <w:gridCol w:w="710"/>
        <w:gridCol w:w="840"/>
        <w:gridCol w:w="1474"/>
        <w:gridCol w:w="2752"/>
        <w:gridCol w:w="1744"/>
        <w:gridCol w:w="1203"/>
      </w:tblGrid>
      <w:tr w:rsidR="00D44CF4" w:rsidRPr="00CC3A2F" w14:paraId="269E3FD0" w14:textId="77777777" w:rsidTr="0044026E">
        <w:trPr>
          <w:gridBefore w:val="1"/>
          <w:wBefore w:w="121" w:type="pct"/>
          <w:jc w:val="center"/>
        </w:trPr>
        <w:tc>
          <w:tcPr>
            <w:tcW w:w="4879"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7777777"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p>
        </w:tc>
      </w:tr>
      <w:tr w:rsidR="00D44CF4" w:rsidRPr="007F59FC" w14:paraId="33B6D45A"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352" w:type="pct"/>
            <w:gridSpan w:val="5"/>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533"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42" w:type="pct"/>
            <w:gridSpan w:val="4"/>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10" w:type="pct"/>
          </w:tcPr>
          <w:p w14:paraId="1E0865A0" w14:textId="77777777" w:rsidR="00856DCD" w:rsidRPr="00856DCD" w:rsidRDefault="00856DCD" w:rsidP="00393D1B">
            <w:pPr>
              <w:spacing w:before="40" w:after="40"/>
              <w:rPr>
                <w:rFonts w:ascii="Garamond" w:hAnsi="Garamond"/>
                <w:sz w:val="24"/>
                <w:szCs w:val="24"/>
              </w:rPr>
            </w:pPr>
          </w:p>
        </w:tc>
        <w:tc>
          <w:tcPr>
            <w:tcW w:w="2204"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29"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42" w:type="pct"/>
            <w:gridSpan w:val="4"/>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10" w:type="pct"/>
          </w:tcPr>
          <w:p w14:paraId="24F2F694" w14:textId="54E5B0CC" w:rsidR="00856DCD" w:rsidRPr="00856DCD" w:rsidRDefault="00856DCD" w:rsidP="00393D1B">
            <w:pPr>
              <w:spacing w:before="40" w:after="40"/>
              <w:rPr>
                <w:rFonts w:ascii="Garamond" w:hAnsi="Garamond"/>
                <w:b/>
                <w:sz w:val="24"/>
                <w:szCs w:val="24"/>
              </w:rPr>
            </w:pPr>
          </w:p>
        </w:tc>
        <w:tc>
          <w:tcPr>
            <w:tcW w:w="2204"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29" w:type="pct"/>
          </w:tcPr>
          <w:p w14:paraId="11B9B17D" w14:textId="1BC4A05B" w:rsidR="00856DCD" w:rsidRPr="00856DCD" w:rsidRDefault="00E87ACD" w:rsidP="00E87ACD">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3B291957"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42" w:type="pct"/>
            <w:gridSpan w:val="4"/>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310" w:type="pct"/>
          </w:tcPr>
          <w:p w14:paraId="7B5D0F6D" w14:textId="51181C81" w:rsidR="00856DCD" w:rsidRPr="00E87ACD" w:rsidRDefault="00E87ACD" w:rsidP="00E87ACD">
            <w:pPr>
              <w:spacing w:before="40" w:after="40"/>
              <w:jc w:val="center"/>
              <w:rPr>
                <w:rFonts w:ascii="Garamond" w:hAnsi="Garamond"/>
                <w:b/>
                <w:sz w:val="24"/>
                <w:szCs w:val="24"/>
              </w:rPr>
            </w:pPr>
            <w:r w:rsidRPr="00E87ACD">
              <w:rPr>
                <w:rFonts w:ascii="Garamond" w:hAnsi="Garamond"/>
                <w:b/>
                <w:sz w:val="24"/>
                <w:szCs w:val="24"/>
              </w:rPr>
              <w:t>X</w:t>
            </w:r>
          </w:p>
        </w:tc>
        <w:tc>
          <w:tcPr>
            <w:tcW w:w="2204"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29" w:type="pct"/>
          </w:tcPr>
          <w:p w14:paraId="0EE325AD" w14:textId="61487BED" w:rsidR="00856DCD" w:rsidRPr="00856DCD" w:rsidRDefault="00E87ACD" w:rsidP="00E87ACD">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6741E9D5"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42" w:type="pct"/>
            <w:gridSpan w:val="4"/>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310" w:type="pct"/>
          </w:tcPr>
          <w:p w14:paraId="3E38B058" w14:textId="250A6B57" w:rsidR="00856DCD" w:rsidRPr="00856DCD" w:rsidRDefault="00E87ACD" w:rsidP="00E87ACD">
            <w:pPr>
              <w:spacing w:before="40" w:after="40"/>
              <w:jc w:val="center"/>
              <w:rPr>
                <w:rFonts w:ascii="Garamond" w:hAnsi="Garamond"/>
                <w:b/>
                <w:sz w:val="24"/>
                <w:szCs w:val="24"/>
              </w:rPr>
            </w:pPr>
            <w:r>
              <w:rPr>
                <w:rFonts w:ascii="Garamond" w:hAnsi="Garamond"/>
                <w:b/>
                <w:sz w:val="24"/>
                <w:szCs w:val="24"/>
              </w:rPr>
              <w:t>X</w:t>
            </w:r>
          </w:p>
        </w:tc>
        <w:tc>
          <w:tcPr>
            <w:tcW w:w="2204"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29" w:type="pct"/>
          </w:tcPr>
          <w:p w14:paraId="53EDDCF1" w14:textId="34C72E22" w:rsidR="00856DCD" w:rsidRPr="00856DCD" w:rsidRDefault="00E87ACD" w:rsidP="00E87ACD">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1CAB628A"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42" w:type="pct"/>
            <w:gridSpan w:val="4"/>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10" w:type="pct"/>
          </w:tcPr>
          <w:p w14:paraId="34B47CFD" w14:textId="0ABC75CD" w:rsidR="00856DCD" w:rsidRPr="00856DCD" w:rsidRDefault="00856DCD" w:rsidP="00393D1B">
            <w:pPr>
              <w:spacing w:before="40" w:after="40"/>
              <w:rPr>
                <w:rFonts w:ascii="Garamond" w:hAnsi="Garamond"/>
                <w:b/>
                <w:sz w:val="24"/>
                <w:szCs w:val="24"/>
              </w:rPr>
            </w:pPr>
          </w:p>
        </w:tc>
        <w:tc>
          <w:tcPr>
            <w:tcW w:w="2204"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29" w:type="pct"/>
          </w:tcPr>
          <w:p w14:paraId="28248913" w14:textId="77777777" w:rsidR="00856DCD" w:rsidRPr="00856DCD" w:rsidRDefault="00856DCD" w:rsidP="00E87ACD">
            <w:pPr>
              <w:spacing w:before="40" w:after="40"/>
              <w:jc w:val="center"/>
              <w:rPr>
                <w:rFonts w:ascii="Garamond" w:hAnsi="Garamond" w:cs="Tahoma"/>
                <w:b/>
                <w:sz w:val="24"/>
                <w:szCs w:val="24"/>
              </w:rPr>
            </w:pPr>
          </w:p>
        </w:tc>
      </w:tr>
      <w:tr w:rsidR="00D44CF4" w:rsidRPr="007F59FC" w14:paraId="48AE3529"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42" w:type="pct"/>
            <w:gridSpan w:val="4"/>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10" w:type="pct"/>
          </w:tcPr>
          <w:p w14:paraId="14C7C800" w14:textId="7AFFFE54" w:rsidR="00856DCD" w:rsidRPr="00856DCD" w:rsidRDefault="00856DCD" w:rsidP="00393D1B">
            <w:pPr>
              <w:spacing w:before="40" w:after="40"/>
              <w:rPr>
                <w:rFonts w:ascii="Garamond" w:hAnsi="Garamond"/>
                <w:b/>
                <w:sz w:val="24"/>
                <w:szCs w:val="24"/>
              </w:rPr>
            </w:pPr>
          </w:p>
        </w:tc>
        <w:tc>
          <w:tcPr>
            <w:tcW w:w="2204" w:type="pct"/>
            <w:gridSpan w:val="3"/>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29" w:type="pct"/>
          </w:tcPr>
          <w:p w14:paraId="58762D21" w14:textId="58418B91" w:rsidR="00856DCD" w:rsidRPr="00856DCD" w:rsidRDefault="00E87ACD" w:rsidP="00E87ACD">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42" w:type="pct"/>
            <w:gridSpan w:val="4"/>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10" w:type="pct"/>
          </w:tcPr>
          <w:p w14:paraId="7DE2277D" w14:textId="77777777" w:rsidR="00856DCD" w:rsidRPr="00856DCD" w:rsidRDefault="00856DCD" w:rsidP="00393D1B">
            <w:pPr>
              <w:spacing w:before="40" w:after="40"/>
              <w:rPr>
                <w:rFonts w:ascii="Garamond" w:hAnsi="Garamond"/>
                <w:sz w:val="24"/>
                <w:szCs w:val="24"/>
              </w:rPr>
            </w:pPr>
          </w:p>
        </w:tc>
        <w:tc>
          <w:tcPr>
            <w:tcW w:w="2204"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29" w:type="pct"/>
          </w:tcPr>
          <w:p w14:paraId="10C9125F" w14:textId="659422E0" w:rsidR="00856DCD" w:rsidRPr="00856DCD" w:rsidRDefault="00E87ACD" w:rsidP="00E87ACD">
            <w:pPr>
              <w:spacing w:before="40" w:after="40"/>
              <w:jc w:val="center"/>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42" w:type="pct"/>
            <w:gridSpan w:val="4"/>
          </w:tcPr>
          <w:p w14:paraId="011D5668" w14:textId="77777777" w:rsidR="00856DCD" w:rsidRPr="00856DCD" w:rsidRDefault="00856DCD" w:rsidP="00393D1B">
            <w:pPr>
              <w:spacing w:before="40" w:after="40"/>
              <w:rPr>
                <w:rFonts w:ascii="Garamond" w:hAnsi="Garamond"/>
                <w:sz w:val="24"/>
                <w:szCs w:val="24"/>
              </w:rPr>
            </w:pPr>
          </w:p>
        </w:tc>
        <w:tc>
          <w:tcPr>
            <w:tcW w:w="310" w:type="pct"/>
          </w:tcPr>
          <w:p w14:paraId="5D888070" w14:textId="77777777" w:rsidR="00856DCD" w:rsidRPr="00856DCD" w:rsidRDefault="00856DCD" w:rsidP="00393D1B">
            <w:pPr>
              <w:spacing w:before="40" w:after="40"/>
              <w:rPr>
                <w:rFonts w:ascii="Garamond" w:hAnsi="Garamond"/>
                <w:sz w:val="24"/>
                <w:szCs w:val="24"/>
              </w:rPr>
            </w:pPr>
          </w:p>
        </w:tc>
        <w:tc>
          <w:tcPr>
            <w:tcW w:w="2204" w:type="pct"/>
            <w:gridSpan w:val="3"/>
          </w:tcPr>
          <w:p w14:paraId="58B42C6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3D model</w:t>
            </w:r>
          </w:p>
        </w:tc>
        <w:tc>
          <w:tcPr>
            <w:tcW w:w="329" w:type="pct"/>
          </w:tcPr>
          <w:p w14:paraId="1318E11C" w14:textId="5BC22321"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4885" w:type="pct"/>
            <w:gridSpan w:val="9"/>
            <w:shd w:val="clear" w:color="auto" w:fill="412288"/>
          </w:tcPr>
          <w:p w14:paraId="315F0446" w14:textId="77777777"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4885" w:type="pct"/>
            <w:gridSpan w:val="9"/>
          </w:tcPr>
          <w:p w14:paraId="68C57870" w14:textId="77777777" w:rsidR="00E87ACD" w:rsidRPr="00E87ACD" w:rsidRDefault="00E87ACD" w:rsidP="00E87ACD">
            <w:pPr>
              <w:spacing w:before="40" w:after="40"/>
              <w:rPr>
                <w:rFonts w:ascii="Garamond" w:hAnsi="Garamond" w:cs="Tahoma"/>
                <w:b/>
                <w:sz w:val="24"/>
                <w:szCs w:val="24"/>
              </w:rPr>
            </w:pPr>
            <w:r w:rsidRPr="00E87ACD">
              <w:rPr>
                <w:rFonts w:ascii="Garamond" w:hAnsi="Garamond" w:cs="Tahoma"/>
                <w:b/>
                <w:sz w:val="24"/>
                <w:szCs w:val="24"/>
              </w:rPr>
              <w:t>Materials:</w:t>
            </w:r>
          </w:p>
          <w:p w14:paraId="7AAA53A0" w14:textId="77777777" w:rsidR="00E87ACD" w:rsidRPr="0058716F" w:rsidRDefault="00E87ACD" w:rsidP="00E87ACD">
            <w:pPr>
              <w:pStyle w:val="ListParagraph"/>
              <w:numPr>
                <w:ilvl w:val="0"/>
                <w:numId w:val="25"/>
              </w:numPr>
              <w:spacing w:before="40" w:after="40"/>
              <w:rPr>
                <w:rFonts w:ascii="Garamond" w:hAnsi="Garamond" w:cs="Tahoma"/>
                <w:sz w:val="24"/>
                <w:szCs w:val="24"/>
              </w:rPr>
            </w:pPr>
            <w:r w:rsidRPr="0058716F">
              <w:rPr>
                <w:rFonts w:ascii="Garamond" w:hAnsi="Garamond" w:cs="Tahoma"/>
                <w:sz w:val="24"/>
                <w:szCs w:val="24"/>
              </w:rPr>
              <w:t>Computer access</w:t>
            </w:r>
          </w:p>
          <w:p w14:paraId="73571363" w14:textId="77777777" w:rsidR="00E87ACD" w:rsidRPr="0058716F" w:rsidRDefault="00E87ACD" w:rsidP="00E87ACD">
            <w:pPr>
              <w:pStyle w:val="ListParagraph"/>
              <w:numPr>
                <w:ilvl w:val="0"/>
                <w:numId w:val="25"/>
              </w:numPr>
              <w:spacing w:before="40" w:after="40"/>
              <w:rPr>
                <w:rFonts w:ascii="Garamond" w:hAnsi="Garamond" w:cs="Tahoma"/>
                <w:sz w:val="24"/>
                <w:szCs w:val="24"/>
              </w:rPr>
            </w:pPr>
            <w:r w:rsidRPr="0058716F">
              <w:rPr>
                <w:rFonts w:ascii="Garamond" w:hAnsi="Garamond" w:cs="Tahoma"/>
                <w:sz w:val="24"/>
                <w:szCs w:val="24"/>
              </w:rPr>
              <w:t>Internet access</w:t>
            </w:r>
          </w:p>
          <w:p w14:paraId="3E0FA8C9" w14:textId="0A244F0B" w:rsidR="0058716F" w:rsidRPr="0058716F" w:rsidRDefault="0058716F" w:rsidP="00E87ACD">
            <w:pPr>
              <w:pStyle w:val="ListParagraph"/>
              <w:numPr>
                <w:ilvl w:val="0"/>
                <w:numId w:val="25"/>
              </w:numPr>
              <w:spacing w:before="40" w:after="40"/>
              <w:rPr>
                <w:rFonts w:ascii="Garamond" w:hAnsi="Garamond" w:cs="Tahoma"/>
                <w:sz w:val="24"/>
                <w:szCs w:val="24"/>
              </w:rPr>
            </w:pPr>
            <w:r w:rsidRPr="0058716F">
              <w:rPr>
                <w:rFonts w:ascii="Garamond" w:hAnsi="Garamond" w:cs="Tahoma"/>
                <w:sz w:val="24"/>
                <w:szCs w:val="24"/>
              </w:rPr>
              <w:t xml:space="preserve">Student Self-Reflection on Project from </w:t>
            </w:r>
            <w:proofErr w:type="spellStart"/>
            <w:r w:rsidRPr="0058716F">
              <w:rPr>
                <w:rFonts w:ascii="Garamond" w:hAnsi="Garamond" w:cs="Tahoma"/>
                <w:sz w:val="24"/>
                <w:szCs w:val="24"/>
              </w:rPr>
              <w:t>PBLWorks</w:t>
            </w:r>
            <w:proofErr w:type="spellEnd"/>
            <w:r w:rsidRPr="0058716F">
              <w:rPr>
                <w:rFonts w:ascii="Garamond" w:hAnsi="Garamond" w:cs="Tahoma"/>
                <w:sz w:val="24"/>
                <w:szCs w:val="24"/>
              </w:rPr>
              <w:t xml:space="preserve">: </w:t>
            </w:r>
            <w:hyperlink r:id="rId9" w:history="1">
              <w:r w:rsidRPr="0058716F">
                <w:rPr>
                  <w:rStyle w:val="Hyperlink"/>
                  <w:rFonts w:ascii="Garamond" w:hAnsi="Garamond" w:cs="Tahoma"/>
                  <w:sz w:val="24"/>
                  <w:szCs w:val="24"/>
                </w:rPr>
                <w:t>https://my.pblworks.org/resource/document/self_reflection_on_project_work</w:t>
              </w:r>
            </w:hyperlink>
          </w:p>
          <w:p w14:paraId="6E8FBD51" w14:textId="39526EE9" w:rsidR="00E87ACD" w:rsidRPr="0058716F" w:rsidRDefault="0058716F" w:rsidP="00E87ACD">
            <w:pPr>
              <w:pStyle w:val="ListParagraph"/>
              <w:numPr>
                <w:ilvl w:val="0"/>
                <w:numId w:val="25"/>
              </w:numPr>
              <w:spacing w:before="40" w:after="40"/>
              <w:rPr>
                <w:rFonts w:ascii="Garamond" w:hAnsi="Garamond" w:cs="Tahoma"/>
                <w:sz w:val="24"/>
                <w:szCs w:val="24"/>
              </w:rPr>
            </w:pPr>
            <w:r w:rsidRPr="0058716F">
              <w:rPr>
                <w:rFonts w:ascii="Garamond" w:hAnsi="Garamond"/>
                <w:sz w:val="24"/>
                <w:szCs w:val="24"/>
              </w:rPr>
              <w:t xml:space="preserve">Project Presentation Audience Feedback Form from </w:t>
            </w:r>
            <w:proofErr w:type="spellStart"/>
            <w:r w:rsidRPr="0058716F">
              <w:rPr>
                <w:rFonts w:ascii="Garamond" w:hAnsi="Garamond"/>
                <w:sz w:val="24"/>
                <w:szCs w:val="24"/>
              </w:rPr>
              <w:t>PBLWorks</w:t>
            </w:r>
            <w:proofErr w:type="spellEnd"/>
            <w:r>
              <w:rPr>
                <w:rFonts w:ascii="Garamond" w:hAnsi="Garamond"/>
                <w:sz w:val="24"/>
                <w:szCs w:val="24"/>
              </w:rPr>
              <w:t xml:space="preserve">: </w:t>
            </w:r>
            <w:hyperlink r:id="rId10" w:history="1">
              <w:r w:rsidRPr="00813F09">
                <w:rPr>
                  <w:rStyle w:val="Hyperlink"/>
                  <w:rFonts w:ascii="Garamond" w:hAnsi="Garamond" w:cs="Tahoma"/>
                  <w:sz w:val="24"/>
                  <w:szCs w:val="24"/>
                </w:rPr>
                <w:t>http://www.b</w:t>
              </w:r>
              <w:r w:rsidRPr="00813F09">
                <w:rPr>
                  <w:rStyle w:val="Hyperlink"/>
                  <w:rFonts w:ascii="Garamond" w:hAnsi="Garamond" w:cs="Tahoma"/>
                  <w:sz w:val="24"/>
                  <w:szCs w:val="24"/>
                </w:rPr>
                <w:t>i</w:t>
              </w:r>
              <w:r w:rsidRPr="00813F09">
                <w:rPr>
                  <w:rStyle w:val="Hyperlink"/>
                  <w:rFonts w:ascii="Garamond" w:hAnsi="Garamond" w:cs="Tahoma"/>
                  <w:sz w:val="24"/>
                  <w:szCs w:val="24"/>
                </w:rPr>
                <w:t>e</w:t>
              </w:r>
              <w:r w:rsidRPr="00813F09">
                <w:rPr>
                  <w:rStyle w:val="Hyperlink"/>
                  <w:rFonts w:ascii="Garamond" w:hAnsi="Garamond" w:cs="Tahoma"/>
                  <w:sz w:val="24"/>
                  <w:szCs w:val="24"/>
                </w:rPr>
                <w:t>.org/obj</w:t>
              </w:r>
              <w:r w:rsidRPr="00813F09">
                <w:rPr>
                  <w:rStyle w:val="Hyperlink"/>
                  <w:rFonts w:ascii="Garamond" w:hAnsi="Garamond" w:cs="Tahoma"/>
                  <w:sz w:val="24"/>
                  <w:szCs w:val="24"/>
                </w:rPr>
                <w:t>e</w:t>
              </w:r>
              <w:r w:rsidRPr="00813F09">
                <w:rPr>
                  <w:rStyle w:val="Hyperlink"/>
                  <w:rFonts w:ascii="Garamond" w:hAnsi="Garamond" w:cs="Tahoma"/>
                  <w:sz w:val="24"/>
                  <w:szCs w:val="24"/>
                </w:rPr>
                <w:t>ct/document/project_presentation_audience_feedback_form</w:t>
              </w:r>
            </w:hyperlink>
          </w:p>
          <w:p w14:paraId="1B5EAC1D" w14:textId="77777777" w:rsidR="00E87ACD" w:rsidRPr="00E87ACD" w:rsidRDefault="00E87ACD" w:rsidP="00E87ACD">
            <w:pPr>
              <w:pStyle w:val="ListParagraph"/>
              <w:spacing w:before="40" w:after="40"/>
              <w:rPr>
                <w:rFonts w:ascii="Garamond" w:hAnsi="Garamond" w:cs="Tahoma"/>
                <w:b/>
                <w:sz w:val="24"/>
                <w:szCs w:val="24"/>
              </w:rPr>
            </w:pPr>
          </w:p>
          <w:p w14:paraId="19FD865D" w14:textId="77777777" w:rsidR="00E87ACD" w:rsidRPr="00E87ACD" w:rsidRDefault="00E87ACD" w:rsidP="00E87ACD">
            <w:pPr>
              <w:spacing w:before="40" w:after="40"/>
              <w:rPr>
                <w:rFonts w:ascii="Garamond" w:hAnsi="Garamond" w:cs="Tahoma"/>
                <w:b/>
                <w:sz w:val="24"/>
                <w:szCs w:val="24"/>
              </w:rPr>
            </w:pPr>
            <w:r w:rsidRPr="00E87ACD">
              <w:rPr>
                <w:rFonts w:ascii="Garamond" w:hAnsi="Garamond" w:cs="Tahoma"/>
                <w:b/>
                <w:sz w:val="24"/>
                <w:szCs w:val="24"/>
              </w:rPr>
              <w:t>Internet Resources:</w:t>
            </w:r>
          </w:p>
          <w:p w14:paraId="2E186F9C" w14:textId="7783328C" w:rsidR="00E87ACD" w:rsidRPr="00E87ACD" w:rsidRDefault="00E97AEF" w:rsidP="00E87ACD">
            <w:pPr>
              <w:pStyle w:val="ListParagraph"/>
              <w:numPr>
                <w:ilvl w:val="0"/>
                <w:numId w:val="26"/>
              </w:numPr>
              <w:spacing w:before="40" w:after="40"/>
              <w:rPr>
                <w:rFonts w:ascii="Garamond" w:hAnsi="Garamond" w:cs="Tahoma"/>
                <w:sz w:val="24"/>
                <w:szCs w:val="24"/>
              </w:rPr>
            </w:pPr>
            <w:r>
              <w:rPr>
                <w:rFonts w:ascii="Garamond" w:hAnsi="Garamond"/>
                <w:sz w:val="24"/>
                <w:szCs w:val="24"/>
              </w:rPr>
              <w:t xml:space="preserve">Ministry of </w:t>
            </w:r>
            <w:r w:rsidR="00AF24A0">
              <w:rPr>
                <w:rFonts w:ascii="Garamond" w:hAnsi="Garamond"/>
                <w:sz w:val="24"/>
                <w:szCs w:val="24"/>
              </w:rPr>
              <w:t>Ecology and the Environment</w:t>
            </w:r>
            <w:r>
              <w:rPr>
                <w:rFonts w:ascii="Garamond" w:hAnsi="Garamond"/>
                <w:sz w:val="24"/>
                <w:szCs w:val="24"/>
              </w:rPr>
              <w:t>, China:</w:t>
            </w:r>
            <w:r w:rsidRPr="00AF24A0">
              <w:rPr>
                <w:rFonts w:ascii="Garamond" w:hAnsi="Garamond"/>
                <w:sz w:val="24"/>
                <w:szCs w:val="24"/>
              </w:rPr>
              <w:t xml:space="preserve"> </w:t>
            </w:r>
            <w:hyperlink r:id="rId11" w:history="1">
              <w:r w:rsidR="00AF24A0" w:rsidRPr="00AF24A0">
                <w:rPr>
                  <w:rStyle w:val="Hyperlink"/>
                  <w:rFonts w:ascii="Garamond" w:hAnsi="Garamond"/>
                  <w:sz w:val="24"/>
                  <w:szCs w:val="24"/>
                </w:rPr>
                <w:t>https://english.mee.gov.cn</w:t>
              </w:r>
              <w:r w:rsidR="00AF24A0" w:rsidRPr="00AF24A0">
                <w:rPr>
                  <w:rStyle w:val="Hyperlink"/>
                  <w:rFonts w:ascii="Garamond" w:hAnsi="Garamond"/>
                  <w:sz w:val="24"/>
                  <w:szCs w:val="24"/>
                </w:rPr>
                <w:t>/</w:t>
              </w:r>
              <w:r w:rsidR="00AF24A0" w:rsidRPr="00AF24A0">
                <w:rPr>
                  <w:rStyle w:val="Hyperlink"/>
                  <w:rFonts w:ascii="Garamond" w:hAnsi="Garamond"/>
                  <w:sz w:val="24"/>
                  <w:szCs w:val="24"/>
                </w:rPr>
                <w:t>About_MEE/Mandates/</w:t>
              </w:r>
            </w:hyperlink>
            <w:r w:rsidR="00AF24A0">
              <w:t xml:space="preserve"> </w:t>
            </w:r>
          </w:p>
          <w:p w14:paraId="7A7E74A2" w14:textId="14FD806A" w:rsidR="00E87ACD" w:rsidRPr="00AF24A0" w:rsidRDefault="00AF24A0" w:rsidP="00E97AEF">
            <w:pPr>
              <w:pStyle w:val="ListParagraph"/>
              <w:numPr>
                <w:ilvl w:val="0"/>
                <w:numId w:val="26"/>
              </w:numPr>
              <w:spacing w:before="40" w:after="40"/>
              <w:rPr>
                <w:rStyle w:val="Hyperlink"/>
                <w:rFonts w:ascii="Garamond" w:hAnsi="Garamond" w:cs="Tahoma"/>
                <w:color w:val="auto"/>
                <w:sz w:val="24"/>
                <w:szCs w:val="24"/>
              </w:rPr>
            </w:pPr>
            <w:r w:rsidRPr="00AF24A0">
              <w:rPr>
                <w:rFonts w:ascii="Garamond" w:hAnsi="Garamond"/>
                <w:sz w:val="24"/>
                <w:szCs w:val="24"/>
              </w:rPr>
              <w:t xml:space="preserve">United States Environmental Protection Agency: </w:t>
            </w:r>
            <w:hyperlink r:id="rId12" w:history="1">
              <w:r w:rsidRPr="00AF24A0">
                <w:rPr>
                  <w:rStyle w:val="Hyperlink"/>
                  <w:rFonts w:ascii="Garamond" w:hAnsi="Garamond" w:cs="Tahoma"/>
                  <w:sz w:val="24"/>
                  <w:szCs w:val="24"/>
                </w:rPr>
                <w:t>https://www</w:t>
              </w:r>
              <w:r w:rsidRPr="00AF24A0">
                <w:rPr>
                  <w:rStyle w:val="Hyperlink"/>
                  <w:rFonts w:ascii="Garamond" w:hAnsi="Garamond" w:cs="Tahoma"/>
                  <w:sz w:val="24"/>
                  <w:szCs w:val="24"/>
                </w:rPr>
                <w:t>3</w:t>
              </w:r>
              <w:r w:rsidRPr="00AF24A0">
                <w:rPr>
                  <w:rStyle w:val="Hyperlink"/>
                  <w:rFonts w:ascii="Garamond" w:hAnsi="Garamond" w:cs="Tahoma"/>
                  <w:sz w:val="24"/>
                  <w:szCs w:val="24"/>
                </w:rPr>
                <w:t>.epa.gov/</w:t>
              </w:r>
            </w:hyperlink>
          </w:p>
          <w:p w14:paraId="02FF2B16" w14:textId="05AFAB9A" w:rsidR="00E97AEF" w:rsidRPr="00E97AEF" w:rsidRDefault="00E97AEF" w:rsidP="00E97AEF">
            <w:pPr>
              <w:pStyle w:val="ListParagraph"/>
              <w:numPr>
                <w:ilvl w:val="0"/>
                <w:numId w:val="26"/>
              </w:numPr>
              <w:spacing w:before="40" w:after="40"/>
              <w:rPr>
                <w:rFonts w:ascii="Garamond" w:hAnsi="Garamond" w:cs="Tahoma"/>
                <w:sz w:val="24"/>
                <w:szCs w:val="24"/>
              </w:rPr>
            </w:pPr>
            <w:r w:rsidRPr="00E97AEF">
              <w:rPr>
                <w:rFonts w:ascii="Garamond" w:hAnsi="Garamond" w:cs="Tahoma"/>
                <w:sz w:val="24"/>
                <w:szCs w:val="24"/>
              </w:rPr>
              <w:t xml:space="preserve">World Bank Group, Energy </w:t>
            </w:r>
            <w:r>
              <w:rPr>
                <w:rFonts w:ascii="Garamond" w:hAnsi="Garamond" w:cs="Tahoma"/>
                <w:sz w:val="24"/>
                <w:szCs w:val="24"/>
              </w:rPr>
              <w:t xml:space="preserve">Law and Regulation: </w:t>
            </w:r>
            <w:hyperlink r:id="rId13" w:history="1">
              <w:r w:rsidR="00E87ACD" w:rsidRPr="00E97AEF">
                <w:rPr>
                  <w:rStyle w:val="Hyperlink"/>
                  <w:rFonts w:ascii="Garamond" w:hAnsi="Garamond" w:cs="Tahoma"/>
                  <w:sz w:val="24"/>
                  <w:szCs w:val="24"/>
                </w:rPr>
                <w:t>http://ppp.wo</w:t>
              </w:r>
              <w:r w:rsidR="00E87ACD" w:rsidRPr="00E97AEF">
                <w:rPr>
                  <w:rStyle w:val="Hyperlink"/>
                  <w:rFonts w:ascii="Garamond" w:hAnsi="Garamond" w:cs="Tahoma"/>
                  <w:sz w:val="24"/>
                  <w:szCs w:val="24"/>
                </w:rPr>
                <w:t>r</w:t>
              </w:r>
              <w:r w:rsidR="00E87ACD" w:rsidRPr="00E97AEF">
                <w:rPr>
                  <w:rStyle w:val="Hyperlink"/>
                  <w:rFonts w:ascii="Garamond" w:hAnsi="Garamond" w:cs="Tahoma"/>
                  <w:sz w:val="24"/>
                  <w:szCs w:val="24"/>
                </w:rPr>
                <w:t>ldbank.org/public-private-partnership/sector/energy/laws-regulations</w:t>
              </w:r>
            </w:hyperlink>
            <w:r w:rsidR="00E87ACD" w:rsidRPr="00E97AEF">
              <w:rPr>
                <w:rFonts w:ascii="Garamond" w:hAnsi="Garamond" w:cs="Tahoma"/>
                <w:sz w:val="24"/>
                <w:szCs w:val="24"/>
              </w:rPr>
              <w:t xml:space="preserve"> </w:t>
            </w:r>
          </w:p>
          <w:p w14:paraId="0A6B10ED" w14:textId="33CBDD33" w:rsidR="00E87ACD" w:rsidRPr="00E97AEF" w:rsidRDefault="00E97AEF" w:rsidP="00E87ACD">
            <w:pPr>
              <w:pStyle w:val="ListParagraph"/>
              <w:numPr>
                <w:ilvl w:val="0"/>
                <w:numId w:val="26"/>
              </w:numPr>
              <w:spacing w:before="40" w:after="40"/>
              <w:rPr>
                <w:rFonts w:ascii="Garamond" w:hAnsi="Garamond" w:cs="Tahoma"/>
                <w:sz w:val="24"/>
                <w:szCs w:val="24"/>
              </w:rPr>
            </w:pPr>
            <w:r>
              <w:rPr>
                <w:rFonts w:ascii="Garamond" w:hAnsi="Garamond" w:cs="Tahoma"/>
                <w:sz w:val="24"/>
                <w:szCs w:val="24"/>
              </w:rPr>
              <w:t>List of Energy Regulatory B</w:t>
            </w:r>
            <w:r w:rsidRPr="00E97AEF">
              <w:rPr>
                <w:rFonts w:ascii="Garamond" w:hAnsi="Garamond" w:cs="Tahoma"/>
                <w:sz w:val="24"/>
                <w:szCs w:val="24"/>
              </w:rPr>
              <w:t>odies</w:t>
            </w:r>
            <w:r>
              <w:rPr>
                <w:rFonts w:ascii="Garamond" w:hAnsi="Garamond" w:cs="Tahoma"/>
                <w:sz w:val="24"/>
                <w:szCs w:val="24"/>
              </w:rPr>
              <w:t xml:space="preserve">: </w:t>
            </w:r>
            <w:hyperlink r:id="rId14" w:history="1">
              <w:r w:rsidR="00E87ACD" w:rsidRPr="00E97AEF">
                <w:rPr>
                  <w:rStyle w:val="Hyperlink"/>
                  <w:rFonts w:ascii="Garamond" w:hAnsi="Garamond" w:cs="Tahoma"/>
                  <w:sz w:val="24"/>
                  <w:szCs w:val="24"/>
                </w:rPr>
                <w:t>https://en.wikipedia.org/wik</w:t>
              </w:r>
              <w:r w:rsidR="00E87ACD" w:rsidRPr="00E97AEF">
                <w:rPr>
                  <w:rStyle w:val="Hyperlink"/>
                  <w:rFonts w:ascii="Garamond" w:hAnsi="Garamond" w:cs="Tahoma"/>
                  <w:sz w:val="24"/>
                  <w:szCs w:val="24"/>
                </w:rPr>
                <w:t>i</w:t>
              </w:r>
              <w:r w:rsidR="00E87ACD" w:rsidRPr="00E97AEF">
                <w:rPr>
                  <w:rStyle w:val="Hyperlink"/>
                  <w:rFonts w:ascii="Garamond" w:hAnsi="Garamond" w:cs="Tahoma"/>
                  <w:sz w:val="24"/>
                  <w:szCs w:val="24"/>
                </w:rPr>
                <w:t>/List_of_energy_regulatory_bodies</w:t>
              </w:r>
            </w:hyperlink>
            <w:r w:rsidR="00E87ACD" w:rsidRPr="00E97AEF">
              <w:rPr>
                <w:rFonts w:ascii="Garamond" w:hAnsi="Garamond" w:cs="Tahoma"/>
                <w:sz w:val="24"/>
                <w:szCs w:val="24"/>
              </w:rPr>
              <w:t xml:space="preserve"> </w:t>
            </w:r>
          </w:p>
          <w:p w14:paraId="18A851CB" w14:textId="77777777" w:rsidR="00AF1E6A" w:rsidRPr="007F59FC" w:rsidRDefault="00AF1E6A" w:rsidP="00393D1B">
            <w:pPr>
              <w:spacing w:before="40" w:after="40"/>
              <w:rPr>
                <w:rFonts w:cs="Tahoma"/>
                <w:b/>
              </w:rPr>
            </w:pPr>
          </w:p>
        </w:tc>
      </w:tr>
      <w:tr w:rsidR="00743535" w:rsidRPr="006D6EED" w14:paraId="6D01646C"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4885" w:type="pct"/>
            <w:gridSpan w:val="9"/>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4885" w:type="pct"/>
            <w:gridSpan w:val="9"/>
            <w:shd w:val="clear" w:color="auto" w:fill="auto"/>
          </w:tcPr>
          <w:p w14:paraId="09F1D6EF" w14:textId="77777777" w:rsidR="00743535" w:rsidRDefault="00E87ACD" w:rsidP="00393D1B">
            <w:pPr>
              <w:spacing w:before="40" w:after="40"/>
              <w:rPr>
                <w:rFonts w:ascii="Garamond" w:hAnsi="Garamond" w:cs="Tahoma"/>
                <w:sz w:val="24"/>
                <w:szCs w:val="24"/>
              </w:rPr>
            </w:pPr>
            <w:r w:rsidRPr="00E87ACD">
              <w:rPr>
                <w:rFonts w:ascii="Garamond" w:hAnsi="Garamond" w:cs="Tahoma"/>
                <w:sz w:val="24"/>
                <w:szCs w:val="24"/>
              </w:rPr>
              <w:t>Additional time can be arranged if needed by the resource teacher.</w:t>
            </w:r>
          </w:p>
          <w:p w14:paraId="61560CF9" w14:textId="77777777" w:rsidR="0058716F" w:rsidRDefault="0058716F" w:rsidP="00393D1B">
            <w:pPr>
              <w:spacing w:before="40" w:after="40"/>
              <w:rPr>
                <w:rFonts w:ascii="Garamond" w:hAnsi="Garamond" w:cs="Tahoma"/>
                <w:sz w:val="24"/>
                <w:szCs w:val="24"/>
              </w:rPr>
            </w:pPr>
          </w:p>
          <w:p w14:paraId="38ADCD6C" w14:textId="4B013F9A" w:rsidR="004E0185" w:rsidRPr="004E0185" w:rsidRDefault="004E0185" w:rsidP="00393D1B">
            <w:pPr>
              <w:spacing w:before="40" w:after="40"/>
              <w:rPr>
                <w:rFonts w:ascii="Garamond" w:hAnsi="Garamond" w:cs="Tahoma"/>
                <w:sz w:val="24"/>
                <w:szCs w:val="24"/>
              </w:rPr>
            </w:pPr>
          </w:p>
        </w:tc>
      </w:tr>
      <w:tr w:rsidR="00D44CF4" w:rsidRPr="00CC3A2F" w14:paraId="45407871"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4885" w:type="pct"/>
            <w:gridSpan w:val="9"/>
            <w:tcBorders>
              <w:top w:val="single" w:sz="4" w:space="0" w:color="215868"/>
              <w:left w:val="single" w:sz="4" w:space="0" w:color="215868"/>
              <w:bottom w:val="single" w:sz="4" w:space="0" w:color="215868"/>
              <w:right w:val="single" w:sz="4" w:space="0" w:color="215868"/>
            </w:tcBorders>
            <w:shd w:val="clear" w:color="auto" w:fill="412288"/>
          </w:tcPr>
          <w:p w14:paraId="0764E8B7" w14:textId="77777777"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ACTIVITIES—What are the learning activities or tasks for each day?   Are there any project milestones?  When will formal assessment activities occur?</w:t>
            </w:r>
          </w:p>
        </w:tc>
      </w:tr>
      <w:tr w:rsidR="00D44CF4" w:rsidRPr="007F59FC" w14:paraId="5F740D2E" w14:textId="77777777" w:rsidTr="0044026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4885" w:type="pct"/>
            <w:gridSpan w:val="9"/>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1</w:t>
            </w:r>
          </w:p>
        </w:tc>
      </w:tr>
      <w:tr w:rsidR="00D44CF4" w:rsidRPr="007F59FC" w14:paraId="50B65576" w14:textId="77777777" w:rsidTr="0044026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609" w:type="pct"/>
          </w:tcPr>
          <w:p w14:paraId="022A97FF" w14:textId="77777777" w:rsidR="00856DCD" w:rsidRPr="004E0185" w:rsidRDefault="00856DCD" w:rsidP="00393D1B">
            <w:pPr>
              <w:spacing w:before="40" w:after="40"/>
              <w:jc w:val="center"/>
              <w:rPr>
                <w:rFonts w:ascii="Garamond" w:hAnsi="Garamond"/>
                <w:sz w:val="24"/>
                <w:szCs w:val="24"/>
              </w:rPr>
            </w:pPr>
            <w:r w:rsidRPr="004E0185">
              <w:rPr>
                <w:rFonts w:ascii="Garamond" w:hAnsi="Garamond"/>
                <w:sz w:val="24"/>
                <w:szCs w:val="24"/>
              </w:rPr>
              <w:t>Monday</w:t>
            </w:r>
          </w:p>
        </w:tc>
        <w:tc>
          <w:tcPr>
            <w:tcW w:w="1050" w:type="pct"/>
          </w:tcPr>
          <w:p w14:paraId="3715D5E6" w14:textId="77777777" w:rsidR="00856DCD" w:rsidRPr="004E0185" w:rsidRDefault="00856DCD" w:rsidP="00393D1B">
            <w:pPr>
              <w:spacing w:before="40" w:after="40"/>
              <w:jc w:val="center"/>
              <w:rPr>
                <w:rFonts w:ascii="Garamond" w:hAnsi="Garamond"/>
                <w:sz w:val="24"/>
                <w:szCs w:val="24"/>
              </w:rPr>
            </w:pPr>
            <w:r w:rsidRPr="004E0185">
              <w:rPr>
                <w:rFonts w:ascii="Garamond" w:hAnsi="Garamond"/>
                <w:sz w:val="24"/>
                <w:szCs w:val="24"/>
              </w:rPr>
              <w:t>Tuesday</w:t>
            </w:r>
          </w:p>
        </w:tc>
        <w:tc>
          <w:tcPr>
            <w:tcW w:w="1116" w:type="pct"/>
            <w:gridSpan w:val="3"/>
          </w:tcPr>
          <w:p w14:paraId="5BBB9E3D" w14:textId="77777777" w:rsidR="00856DCD" w:rsidRPr="004E0185" w:rsidRDefault="00856DCD" w:rsidP="00393D1B">
            <w:pPr>
              <w:spacing w:before="40" w:after="40"/>
              <w:jc w:val="center"/>
              <w:rPr>
                <w:rFonts w:ascii="Garamond" w:hAnsi="Garamond"/>
                <w:sz w:val="24"/>
                <w:szCs w:val="24"/>
              </w:rPr>
            </w:pPr>
            <w:r w:rsidRPr="004E0185">
              <w:rPr>
                <w:rFonts w:ascii="Garamond" w:hAnsi="Garamond"/>
                <w:sz w:val="24"/>
                <w:szCs w:val="24"/>
              </w:rPr>
              <w:t>Wednesday</w:t>
            </w:r>
          </w:p>
        </w:tc>
        <w:tc>
          <w:tcPr>
            <w:tcW w:w="1016" w:type="pct"/>
          </w:tcPr>
          <w:p w14:paraId="47B27828" w14:textId="77777777" w:rsidR="00856DCD" w:rsidRPr="004E0185" w:rsidRDefault="00856DCD" w:rsidP="00393D1B">
            <w:pPr>
              <w:spacing w:before="40" w:after="40"/>
              <w:jc w:val="center"/>
              <w:rPr>
                <w:rFonts w:ascii="Garamond" w:hAnsi="Garamond"/>
                <w:sz w:val="24"/>
                <w:szCs w:val="24"/>
              </w:rPr>
            </w:pPr>
            <w:r w:rsidRPr="004E0185">
              <w:rPr>
                <w:rFonts w:ascii="Garamond" w:hAnsi="Garamond"/>
                <w:sz w:val="24"/>
                <w:szCs w:val="24"/>
              </w:rPr>
              <w:t>Thursday</w:t>
            </w:r>
          </w:p>
        </w:tc>
        <w:tc>
          <w:tcPr>
            <w:tcW w:w="1088" w:type="pct"/>
            <w:gridSpan w:val="2"/>
          </w:tcPr>
          <w:p w14:paraId="24B862E3" w14:textId="77777777" w:rsidR="00856DCD" w:rsidRPr="004E0185" w:rsidRDefault="00856DCD" w:rsidP="00393D1B">
            <w:pPr>
              <w:spacing w:before="40" w:after="40"/>
              <w:jc w:val="center"/>
              <w:rPr>
                <w:rFonts w:ascii="Garamond" w:hAnsi="Garamond"/>
                <w:sz w:val="24"/>
                <w:szCs w:val="24"/>
              </w:rPr>
            </w:pPr>
            <w:r w:rsidRPr="004E0185">
              <w:rPr>
                <w:rFonts w:ascii="Garamond" w:hAnsi="Garamond"/>
                <w:sz w:val="24"/>
                <w:szCs w:val="24"/>
              </w:rPr>
              <w:t>Friday</w:t>
            </w:r>
          </w:p>
        </w:tc>
      </w:tr>
      <w:tr w:rsidR="00D44CF4" w:rsidRPr="007F59FC" w14:paraId="158F0490" w14:textId="77777777" w:rsidTr="0044026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609" w:type="pct"/>
          </w:tcPr>
          <w:p w14:paraId="558B543B" w14:textId="77777777" w:rsidR="00E87ACD" w:rsidRPr="004E0185" w:rsidRDefault="00E87ACD" w:rsidP="00E87ACD">
            <w:pPr>
              <w:spacing w:before="40" w:after="40"/>
              <w:rPr>
                <w:rFonts w:ascii="Garamond" w:hAnsi="Garamond"/>
                <w:sz w:val="24"/>
                <w:szCs w:val="24"/>
              </w:rPr>
            </w:pPr>
            <w:r w:rsidRPr="004E0185">
              <w:rPr>
                <w:rFonts w:ascii="Garamond" w:hAnsi="Garamond"/>
                <w:sz w:val="24"/>
                <w:szCs w:val="24"/>
              </w:rPr>
              <w:t xml:space="preserve">Introduce project and assign groups. </w:t>
            </w:r>
          </w:p>
          <w:p w14:paraId="5213063F" w14:textId="77777777" w:rsidR="00856DCD" w:rsidRPr="004E0185" w:rsidRDefault="00856DCD" w:rsidP="00AF1E6A">
            <w:pPr>
              <w:spacing w:before="40" w:after="40" w:line="280" w:lineRule="atLeast"/>
              <w:rPr>
                <w:rFonts w:ascii="Garamond" w:hAnsi="Garamond"/>
                <w:sz w:val="24"/>
                <w:szCs w:val="24"/>
              </w:rPr>
            </w:pPr>
          </w:p>
          <w:p w14:paraId="663640F5" w14:textId="77777777" w:rsidR="00AF1E6A" w:rsidRPr="004E0185" w:rsidRDefault="00AF1E6A" w:rsidP="00AF1E6A">
            <w:pPr>
              <w:spacing w:before="40" w:after="40" w:line="280" w:lineRule="atLeast"/>
              <w:rPr>
                <w:rFonts w:ascii="Garamond" w:hAnsi="Garamond"/>
                <w:sz w:val="24"/>
                <w:szCs w:val="24"/>
              </w:rPr>
            </w:pPr>
          </w:p>
        </w:tc>
        <w:tc>
          <w:tcPr>
            <w:tcW w:w="1050" w:type="pct"/>
          </w:tcPr>
          <w:p w14:paraId="4A66D6D6" w14:textId="5C6E3E32" w:rsidR="00856DCD" w:rsidRPr="004E0185" w:rsidRDefault="00E87ACD" w:rsidP="00856DCD">
            <w:pPr>
              <w:spacing w:before="40" w:after="40" w:line="280" w:lineRule="atLeast"/>
              <w:rPr>
                <w:rFonts w:ascii="Garamond" w:hAnsi="Garamond"/>
                <w:sz w:val="24"/>
                <w:szCs w:val="24"/>
              </w:rPr>
            </w:pPr>
            <w:r w:rsidRPr="004E0185">
              <w:rPr>
                <w:rFonts w:ascii="Garamond" w:hAnsi="Garamond"/>
                <w:sz w:val="24"/>
                <w:szCs w:val="24"/>
              </w:rPr>
              <w:t>Guest speaker from local EPA office. Explain how the EPA enforces rules and regulations in the U.S. What security measures do they have to protect these sources of energy?</w:t>
            </w:r>
          </w:p>
        </w:tc>
        <w:tc>
          <w:tcPr>
            <w:tcW w:w="1116" w:type="pct"/>
            <w:gridSpan w:val="3"/>
          </w:tcPr>
          <w:p w14:paraId="664CB5CB" w14:textId="3EC963E9" w:rsidR="00856DCD" w:rsidRPr="004E0185" w:rsidRDefault="004E0185" w:rsidP="00856DCD">
            <w:pPr>
              <w:spacing w:before="40" w:after="40" w:line="280" w:lineRule="atLeast"/>
              <w:rPr>
                <w:rFonts w:ascii="Garamond" w:hAnsi="Garamond"/>
                <w:sz w:val="24"/>
                <w:szCs w:val="24"/>
              </w:rPr>
            </w:pPr>
            <w:r w:rsidRPr="004E0185">
              <w:rPr>
                <w:rFonts w:ascii="Garamond" w:hAnsi="Garamond"/>
                <w:sz w:val="24"/>
                <w:szCs w:val="24"/>
              </w:rPr>
              <w:t>Research the different government agencies that regulate wind energy fields in China as well as security procedures that are in place.</w:t>
            </w:r>
          </w:p>
        </w:tc>
        <w:tc>
          <w:tcPr>
            <w:tcW w:w="1016" w:type="pct"/>
          </w:tcPr>
          <w:p w14:paraId="27E715B9" w14:textId="34B7AB79" w:rsidR="00856DCD" w:rsidRPr="004E0185" w:rsidRDefault="004E0185" w:rsidP="00856DCD">
            <w:pPr>
              <w:spacing w:before="40" w:after="40" w:line="280" w:lineRule="atLeast"/>
              <w:rPr>
                <w:rFonts w:ascii="Garamond" w:hAnsi="Garamond"/>
                <w:sz w:val="24"/>
                <w:szCs w:val="24"/>
              </w:rPr>
            </w:pPr>
            <w:r w:rsidRPr="004E0185">
              <w:rPr>
                <w:rFonts w:ascii="Garamond" w:hAnsi="Garamond"/>
                <w:sz w:val="24"/>
                <w:szCs w:val="24"/>
              </w:rPr>
              <w:t>Review the research from yesterday. Research the security measures that are in place to the facilities.</w:t>
            </w:r>
          </w:p>
        </w:tc>
        <w:tc>
          <w:tcPr>
            <w:tcW w:w="1088" w:type="pct"/>
            <w:gridSpan w:val="2"/>
          </w:tcPr>
          <w:p w14:paraId="6739200A" w14:textId="6A9F2528" w:rsidR="00856DCD" w:rsidRPr="004E0185" w:rsidRDefault="004E0185" w:rsidP="00856DCD">
            <w:pPr>
              <w:spacing w:before="40" w:after="40" w:line="280" w:lineRule="atLeast"/>
              <w:rPr>
                <w:rFonts w:ascii="Garamond" w:hAnsi="Garamond"/>
                <w:sz w:val="24"/>
                <w:szCs w:val="24"/>
              </w:rPr>
            </w:pPr>
            <w:r w:rsidRPr="004E0185">
              <w:rPr>
                <w:rFonts w:ascii="Garamond" w:hAnsi="Garamond"/>
                <w:sz w:val="24"/>
                <w:szCs w:val="24"/>
              </w:rPr>
              <w:t>Continue to research the U.S. and China.</w:t>
            </w:r>
          </w:p>
        </w:tc>
      </w:tr>
      <w:tr w:rsidR="00D44CF4" w:rsidRPr="007F59FC" w14:paraId="1040F9B3" w14:textId="77777777" w:rsidTr="0044026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8"/>
            <w:shd w:val="clear" w:color="auto" w:fill="763DFF"/>
          </w:tcPr>
          <w:p w14:paraId="2AAED57E"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D44CF4" w:rsidRPr="007F59FC" w14:paraId="06599D03" w14:textId="77777777" w:rsidTr="0044026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609" w:type="pct"/>
          </w:tcPr>
          <w:p w14:paraId="25DB0922" w14:textId="77777777" w:rsidR="004E0185" w:rsidRPr="004E0185" w:rsidRDefault="004E0185" w:rsidP="004E0185">
            <w:pPr>
              <w:spacing w:before="40" w:after="40"/>
              <w:rPr>
                <w:rFonts w:ascii="Garamond" w:hAnsi="Garamond"/>
                <w:sz w:val="24"/>
                <w:szCs w:val="24"/>
              </w:rPr>
            </w:pPr>
            <w:r w:rsidRPr="004E0185">
              <w:rPr>
                <w:rFonts w:ascii="Garamond" w:hAnsi="Garamond"/>
                <w:sz w:val="24"/>
                <w:szCs w:val="24"/>
              </w:rPr>
              <w:t>Write a summary on each of the countries’ different procedures and security protection.</w:t>
            </w:r>
          </w:p>
          <w:p w14:paraId="0AAD3B62" w14:textId="77777777" w:rsidR="00856DCD" w:rsidRPr="004E0185" w:rsidRDefault="00856DCD" w:rsidP="00AF1E6A">
            <w:pPr>
              <w:spacing w:before="40" w:after="40"/>
              <w:jc w:val="center"/>
              <w:rPr>
                <w:rFonts w:ascii="Garamond" w:hAnsi="Garamond"/>
                <w:sz w:val="24"/>
                <w:szCs w:val="24"/>
              </w:rPr>
            </w:pPr>
          </w:p>
          <w:p w14:paraId="590A2C18" w14:textId="77777777" w:rsidR="00AF1E6A" w:rsidRPr="004E0185" w:rsidRDefault="00AF1E6A" w:rsidP="00AF1E6A">
            <w:pPr>
              <w:spacing w:before="40" w:after="40"/>
              <w:jc w:val="center"/>
              <w:rPr>
                <w:rFonts w:ascii="Garamond" w:hAnsi="Garamond"/>
                <w:sz w:val="24"/>
                <w:szCs w:val="24"/>
              </w:rPr>
            </w:pPr>
          </w:p>
        </w:tc>
        <w:tc>
          <w:tcPr>
            <w:tcW w:w="1050" w:type="pct"/>
          </w:tcPr>
          <w:p w14:paraId="764A742D" w14:textId="3B24FE06" w:rsidR="00856DCD" w:rsidRPr="004E0185" w:rsidRDefault="004E0185" w:rsidP="00393D1B">
            <w:pPr>
              <w:spacing w:before="40" w:after="40"/>
              <w:rPr>
                <w:rFonts w:ascii="Garamond" w:hAnsi="Garamond"/>
                <w:sz w:val="24"/>
                <w:szCs w:val="24"/>
              </w:rPr>
            </w:pPr>
            <w:r w:rsidRPr="004E0185">
              <w:rPr>
                <w:rFonts w:ascii="Garamond" w:hAnsi="Garamond"/>
                <w:sz w:val="24"/>
                <w:szCs w:val="24"/>
              </w:rPr>
              <w:t>Small presentations to the class on the differences in the two countries.</w:t>
            </w:r>
          </w:p>
        </w:tc>
        <w:tc>
          <w:tcPr>
            <w:tcW w:w="1116" w:type="pct"/>
            <w:gridSpan w:val="3"/>
          </w:tcPr>
          <w:p w14:paraId="2157CBEC" w14:textId="67D9B57F" w:rsidR="00856DCD" w:rsidRPr="004E0185" w:rsidRDefault="004E0185" w:rsidP="00393D1B">
            <w:pPr>
              <w:spacing w:before="40" w:after="40"/>
              <w:rPr>
                <w:rFonts w:ascii="Garamond" w:hAnsi="Garamond"/>
                <w:sz w:val="24"/>
                <w:szCs w:val="24"/>
              </w:rPr>
            </w:pPr>
            <w:r w:rsidRPr="004E0185">
              <w:rPr>
                <w:rFonts w:ascii="Garamond" w:hAnsi="Garamond"/>
                <w:sz w:val="24"/>
                <w:szCs w:val="24"/>
              </w:rPr>
              <w:t>Work on creating a universal security procedure for a wind energy field that would meet regulations for each country.</w:t>
            </w:r>
          </w:p>
        </w:tc>
        <w:tc>
          <w:tcPr>
            <w:tcW w:w="1016" w:type="pct"/>
          </w:tcPr>
          <w:p w14:paraId="4036F407" w14:textId="52BF3CA5" w:rsidR="00856DCD" w:rsidRPr="004E0185" w:rsidRDefault="004E0185" w:rsidP="00393D1B">
            <w:pPr>
              <w:spacing w:before="40" w:after="40"/>
              <w:rPr>
                <w:rFonts w:ascii="Garamond" w:hAnsi="Garamond"/>
                <w:sz w:val="24"/>
                <w:szCs w:val="24"/>
              </w:rPr>
            </w:pPr>
            <w:r w:rsidRPr="004E0185">
              <w:rPr>
                <w:rFonts w:ascii="Garamond" w:hAnsi="Garamond"/>
                <w:sz w:val="24"/>
                <w:szCs w:val="24"/>
              </w:rPr>
              <w:t>Formative assessment from observations.</w:t>
            </w:r>
          </w:p>
        </w:tc>
        <w:tc>
          <w:tcPr>
            <w:tcW w:w="1088" w:type="pct"/>
            <w:gridSpan w:val="2"/>
          </w:tcPr>
          <w:p w14:paraId="173C7B79" w14:textId="7B7DB933" w:rsidR="00856DCD" w:rsidRPr="004E0185" w:rsidRDefault="004E0185" w:rsidP="00393D1B">
            <w:pPr>
              <w:spacing w:before="40" w:after="40"/>
              <w:rPr>
                <w:rFonts w:ascii="Garamond" w:hAnsi="Garamond"/>
                <w:sz w:val="24"/>
                <w:szCs w:val="24"/>
              </w:rPr>
            </w:pPr>
            <w:r w:rsidRPr="004E0185">
              <w:rPr>
                <w:rFonts w:ascii="Garamond" w:hAnsi="Garamond"/>
                <w:sz w:val="24"/>
                <w:szCs w:val="24"/>
              </w:rPr>
              <w:t>Continue working on presentations.</w:t>
            </w:r>
          </w:p>
        </w:tc>
      </w:tr>
      <w:tr w:rsidR="00D44CF4" w:rsidRPr="007F59FC" w14:paraId="2CEC272A" w14:textId="77777777" w:rsidTr="0044026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8"/>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D44CF4" w:rsidRPr="007F59FC" w14:paraId="41CFBA8F" w14:textId="77777777" w:rsidTr="0044026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609" w:type="pct"/>
          </w:tcPr>
          <w:p w14:paraId="3487E1A2" w14:textId="77777777" w:rsidR="004E0185" w:rsidRPr="004E0185" w:rsidRDefault="004E0185" w:rsidP="004E0185">
            <w:pPr>
              <w:spacing w:before="40" w:after="40"/>
              <w:rPr>
                <w:rFonts w:ascii="Garamond" w:hAnsi="Garamond"/>
                <w:sz w:val="24"/>
                <w:szCs w:val="24"/>
              </w:rPr>
            </w:pPr>
            <w:r w:rsidRPr="004E0185">
              <w:rPr>
                <w:rFonts w:ascii="Garamond" w:hAnsi="Garamond"/>
                <w:sz w:val="24"/>
                <w:szCs w:val="24"/>
              </w:rPr>
              <w:t>Give presentations.</w:t>
            </w:r>
          </w:p>
          <w:p w14:paraId="5BE7D5D2" w14:textId="77777777" w:rsidR="004E0185" w:rsidRPr="004E0185" w:rsidRDefault="004E0185" w:rsidP="004E0185">
            <w:pPr>
              <w:spacing w:before="40" w:after="40"/>
              <w:jc w:val="center"/>
              <w:rPr>
                <w:rFonts w:ascii="Garamond" w:hAnsi="Garamond"/>
                <w:sz w:val="24"/>
                <w:szCs w:val="24"/>
              </w:rPr>
            </w:pPr>
          </w:p>
          <w:p w14:paraId="32CBDE11" w14:textId="67F1E85F" w:rsidR="00856DCD" w:rsidRPr="004E0185" w:rsidRDefault="004E0185" w:rsidP="00AF1E6A">
            <w:pPr>
              <w:spacing w:before="40" w:after="40"/>
              <w:rPr>
                <w:rFonts w:ascii="Garamond" w:hAnsi="Garamond"/>
                <w:sz w:val="24"/>
                <w:szCs w:val="24"/>
              </w:rPr>
            </w:pPr>
            <w:r w:rsidRPr="004E0185">
              <w:rPr>
                <w:rFonts w:ascii="Garamond" w:hAnsi="Garamond"/>
                <w:sz w:val="24"/>
                <w:szCs w:val="24"/>
              </w:rPr>
              <w:t>Reflection writing.</w:t>
            </w:r>
          </w:p>
          <w:p w14:paraId="7F260759" w14:textId="77777777" w:rsidR="00AF1E6A" w:rsidRPr="00856DCD" w:rsidRDefault="00AF1E6A" w:rsidP="00AF1E6A">
            <w:pPr>
              <w:spacing w:before="40" w:after="40"/>
              <w:rPr>
                <w:rFonts w:ascii="Garamond" w:hAnsi="Garamond"/>
                <w:sz w:val="24"/>
                <w:szCs w:val="24"/>
              </w:rPr>
            </w:pPr>
          </w:p>
        </w:tc>
        <w:tc>
          <w:tcPr>
            <w:tcW w:w="1050" w:type="pct"/>
          </w:tcPr>
          <w:p w14:paraId="7A6F39B1" w14:textId="77777777" w:rsidR="00856DCD" w:rsidRPr="00856DCD" w:rsidRDefault="00856DCD" w:rsidP="00AF1E6A">
            <w:pPr>
              <w:spacing w:before="40" w:after="40"/>
              <w:rPr>
                <w:rFonts w:ascii="Garamond" w:hAnsi="Garamond"/>
                <w:sz w:val="24"/>
                <w:szCs w:val="24"/>
              </w:rPr>
            </w:pPr>
          </w:p>
        </w:tc>
        <w:tc>
          <w:tcPr>
            <w:tcW w:w="1116" w:type="pct"/>
            <w:gridSpan w:val="3"/>
          </w:tcPr>
          <w:p w14:paraId="1847BDF6" w14:textId="77777777" w:rsidR="00856DCD" w:rsidRPr="00856DCD" w:rsidRDefault="00856DCD" w:rsidP="00AF1E6A">
            <w:pPr>
              <w:spacing w:before="40" w:after="40"/>
              <w:rPr>
                <w:rFonts w:ascii="Garamond" w:hAnsi="Garamond"/>
                <w:sz w:val="24"/>
                <w:szCs w:val="24"/>
              </w:rPr>
            </w:pPr>
          </w:p>
        </w:tc>
        <w:tc>
          <w:tcPr>
            <w:tcW w:w="1016" w:type="pct"/>
          </w:tcPr>
          <w:p w14:paraId="655BD7BF" w14:textId="77777777" w:rsidR="00856DCD" w:rsidRPr="00856DCD" w:rsidRDefault="00856DCD" w:rsidP="00AF1E6A">
            <w:pPr>
              <w:spacing w:before="40" w:after="40"/>
              <w:rPr>
                <w:rFonts w:ascii="Garamond" w:hAnsi="Garamond"/>
                <w:sz w:val="24"/>
                <w:szCs w:val="24"/>
              </w:rPr>
            </w:pPr>
          </w:p>
        </w:tc>
        <w:tc>
          <w:tcPr>
            <w:tcW w:w="1088" w:type="pct"/>
            <w:gridSpan w:val="2"/>
          </w:tcPr>
          <w:p w14:paraId="6E9413FD" w14:textId="77777777" w:rsidR="00856DCD" w:rsidRPr="00856DCD" w:rsidRDefault="00856DCD" w:rsidP="00AF1E6A">
            <w:pPr>
              <w:spacing w:before="40" w:after="40"/>
              <w:rPr>
                <w:rFonts w:ascii="Garamond" w:hAnsi="Garamond"/>
                <w:sz w:val="24"/>
                <w:szCs w:val="24"/>
              </w:rPr>
            </w:pPr>
          </w:p>
        </w:tc>
      </w:tr>
      <w:tr w:rsidR="00AB2B13" w:rsidRPr="007F59FC" w14:paraId="5237519C" w14:textId="77777777" w:rsidTr="0044026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8"/>
            <w:shd w:val="clear" w:color="auto" w:fill="321674"/>
          </w:tcPr>
          <w:p w14:paraId="0FAF46AF" w14:textId="71D8F966"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t>STUDENT REFLECTION ACTIVITIES</w:t>
            </w:r>
            <w:r w:rsidRPr="00F54471">
              <w:rPr>
                <w:rFonts w:ascii="News Gothic MT" w:hAnsi="News Gothic MT" w:cs="Tahoma"/>
                <w:color w:val="FFFFFF" w:themeColor="background1"/>
              </w:rPr>
              <w:t>—How will students reflect on their work?</w:t>
            </w:r>
            <w:r w:rsidR="00F54471" w:rsidRPr="00F54471">
              <w:rPr>
                <w:rFonts w:ascii="News Gothic MT" w:hAnsi="News Gothic MT" w:cs="Tahoma"/>
                <w:color w:val="FFFFFF" w:themeColor="background1"/>
              </w:rPr>
              <w:t xml:space="preserve"> Add reflection questions and/or activities here.</w:t>
            </w:r>
            <w:r w:rsidR="00F54471">
              <w:rPr>
                <w:rFonts w:ascii="News Gothic MT" w:hAnsi="News Gothic MT" w:cs="Tahoma"/>
                <w:b/>
                <w:color w:val="FFFFFF" w:themeColor="background1"/>
              </w:rPr>
              <w:t xml:space="preserve"> </w:t>
            </w:r>
          </w:p>
        </w:tc>
      </w:tr>
      <w:tr w:rsidR="00AB2B13" w:rsidRPr="007F59FC" w14:paraId="4F889D41" w14:textId="77777777" w:rsidTr="0044026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121" w:type="pct"/>
          <w:trHeight w:val="330"/>
          <w:jc w:val="center"/>
        </w:trPr>
        <w:tc>
          <w:tcPr>
            <w:tcW w:w="4879" w:type="pct"/>
            <w:gridSpan w:val="8"/>
          </w:tcPr>
          <w:p w14:paraId="717CF2C4" w14:textId="083E3C80" w:rsidR="004E0185" w:rsidRPr="005B15C6" w:rsidRDefault="004E0185" w:rsidP="004E0185">
            <w:pPr>
              <w:spacing w:before="40" w:after="40"/>
              <w:rPr>
                <w:rFonts w:ascii="Garamond" w:hAnsi="Garamond"/>
                <w:sz w:val="24"/>
                <w:szCs w:val="24"/>
              </w:rPr>
            </w:pPr>
            <w:r w:rsidRPr="005B15C6">
              <w:rPr>
                <w:rFonts w:ascii="Garamond" w:hAnsi="Garamond"/>
                <w:sz w:val="24"/>
                <w:szCs w:val="24"/>
              </w:rPr>
              <w:t xml:space="preserve">Reflection writing – </w:t>
            </w:r>
            <w:r w:rsidR="0058716F" w:rsidRPr="0058716F">
              <w:rPr>
                <w:rFonts w:ascii="Garamond" w:hAnsi="Garamond"/>
                <w:sz w:val="24"/>
                <w:szCs w:val="24"/>
              </w:rPr>
              <w:t xml:space="preserve">Student Self-Reflection on Project from </w:t>
            </w:r>
            <w:proofErr w:type="spellStart"/>
            <w:r w:rsidR="0058716F" w:rsidRPr="0058716F">
              <w:rPr>
                <w:rFonts w:ascii="Garamond" w:hAnsi="Garamond"/>
                <w:sz w:val="24"/>
                <w:szCs w:val="24"/>
              </w:rPr>
              <w:t>PBLWorks</w:t>
            </w:r>
            <w:proofErr w:type="spellEnd"/>
            <w:r w:rsidR="0058716F" w:rsidRPr="0058716F">
              <w:rPr>
                <w:rFonts w:ascii="Garamond" w:hAnsi="Garamond"/>
                <w:sz w:val="24"/>
                <w:szCs w:val="24"/>
              </w:rPr>
              <w:t xml:space="preserve">: </w:t>
            </w:r>
            <w:hyperlink r:id="rId15" w:history="1">
              <w:r w:rsidR="0058716F" w:rsidRPr="00813F09">
                <w:rPr>
                  <w:rStyle w:val="Hyperlink"/>
                  <w:rFonts w:ascii="Garamond" w:hAnsi="Garamond"/>
                  <w:sz w:val="24"/>
                  <w:szCs w:val="24"/>
                </w:rPr>
                <w:t>https://my.pblworks.org/resource/document/self_reflection_on</w:t>
              </w:r>
              <w:r w:rsidR="0058716F" w:rsidRPr="00813F09">
                <w:rPr>
                  <w:rStyle w:val="Hyperlink"/>
                  <w:rFonts w:ascii="Garamond" w:hAnsi="Garamond"/>
                  <w:sz w:val="24"/>
                  <w:szCs w:val="24"/>
                </w:rPr>
                <w:t>_</w:t>
              </w:r>
              <w:r w:rsidR="0058716F" w:rsidRPr="00813F09">
                <w:rPr>
                  <w:rStyle w:val="Hyperlink"/>
                  <w:rFonts w:ascii="Garamond" w:hAnsi="Garamond"/>
                  <w:sz w:val="24"/>
                  <w:szCs w:val="24"/>
                </w:rPr>
                <w:t>project_work</w:t>
              </w:r>
            </w:hyperlink>
            <w:r w:rsidR="0058716F">
              <w:rPr>
                <w:rFonts w:ascii="Garamond" w:hAnsi="Garamond"/>
                <w:sz w:val="24"/>
                <w:szCs w:val="24"/>
              </w:rPr>
              <w:t xml:space="preserve"> </w:t>
            </w: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7A2E38DC" w14:textId="77777777" w:rsidR="00941D97" w:rsidRPr="0044026E" w:rsidRDefault="00CA33AB" w:rsidP="00F72234">
      <w:pPr>
        <w:rPr>
          <w:rFonts w:ascii="Garamond" w:hAnsi="Garamond"/>
          <w:sz w:val="24"/>
          <w:szCs w:val="24"/>
        </w:rPr>
      </w:pPr>
      <w:r w:rsidRPr="0044026E">
        <w:rPr>
          <w:rFonts w:ascii="Garamond" w:hAnsi="Garamond"/>
          <w:sz w:val="24"/>
          <w:szCs w:val="24"/>
        </w:rPr>
        <w:t xml:space="preserve">Adapted from: </w:t>
      </w:r>
      <w:r w:rsidR="006B398D" w:rsidRPr="0044026E">
        <w:rPr>
          <w:rFonts w:ascii="Garamond" w:hAnsi="Garamond"/>
          <w:sz w:val="24"/>
          <w:szCs w:val="24"/>
        </w:rPr>
        <w:t xml:space="preserve">Southern Regional Education Board, Unit Planning Template, </w:t>
      </w:r>
      <w:r w:rsidR="006B398D" w:rsidRPr="0044026E">
        <w:rPr>
          <w:rFonts w:ascii="Garamond" w:hAnsi="Garamond" w:cs="Arial"/>
          <w:color w:val="000000"/>
          <w:sz w:val="24"/>
          <w:szCs w:val="24"/>
          <w:shd w:val="clear" w:color="auto" w:fill="FFFFFF"/>
        </w:rPr>
        <w:t>592 10th St. N.W., Atlanta, GA  30318-5776</w:t>
      </w:r>
    </w:p>
    <w:sectPr w:rsidR="00941D97" w:rsidRPr="0044026E" w:rsidSect="00552DC6">
      <w:headerReference w:type="even" r:id="rId16"/>
      <w:footerReference w:type="default" r:id="rId17"/>
      <w:headerReference w:type="first" r:id="rId18"/>
      <w:footerReference w:type="first" r:id="rId19"/>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AA025" w14:textId="77777777" w:rsidR="0060465D" w:rsidRDefault="0060465D" w:rsidP="002A00CC">
      <w:pPr>
        <w:spacing w:line="240" w:lineRule="auto"/>
      </w:pPr>
      <w:r>
        <w:separator/>
      </w:r>
    </w:p>
  </w:endnote>
  <w:endnote w:type="continuationSeparator" w:id="0">
    <w:p w14:paraId="626F78EA" w14:textId="77777777" w:rsidR="0060465D" w:rsidRDefault="0060465D"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77777777" w:rsidR="00E87ACD" w:rsidRDefault="00E87ACD">
        <w:pPr>
          <w:pStyle w:val="Footer"/>
          <w:jc w:val="right"/>
        </w:pPr>
        <w:r>
          <w:fldChar w:fldCharType="begin"/>
        </w:r>
        <w:r>
          <w:instrText xml:space="preserve"> PAGE   \* MERGEFORMAT </w:instrText>
        </w:r>
        <w:r>
          <w:fldChar w:fldCharType="separate"/>
        </w:r>
        <w:r w:rsidR="005B15C6">
          <w:rPr>
            <w:noProof/>
          </w:rPr>
          <w:t>4</w:t>
        </w:r>
        <w:r>
          <w:rPr>
            <w:noProof/>
          </w:rPr>
          <w:fldChar w:fldCharType="end"/>
        </w:r>
      </w:p>
    </w:sdtContent>
  </w:sdt>
  <w:p w14:paraId="43B53FD7" w14:textId="77777777" w:rsidR="00E87ACD" w:rsidRDefault="00E87A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E87ACD" w:rsidRDefault="00E87ACD"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F668" w14:textId="77777777" w:rsidR="0060465D" w:rsidRDefault="0060465D" w:rsidP="002A00CC">
      <w:pPr>
        <w:spacing w:line="240" w:lineRule="auto"/>
      </w:pPr>
      <w:r>
        <w:separator/>
      </w:r>
    </w:p>
  </w:footnote>
  <w:footnote w:type="continuationSeparator" w:id="0">
    <w:p w14:paraId="689F81DE" w14:textId="77777777" w:rsidR="0060465D" w:rsidRDefault="0060465D"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E87ACD" w:rsidRDefault="00000000">
    <w:pPr>
      <w:pStyle w:val="Header"/>
    </w:pPr>
    <w:sdt>
      <w:sdtPr>
        <w:id w:val="677234232"/>
        <w:placeholder>
          <w:docPart w:val="459C70B88FB3FB4FAF714292B08A71C5"/>
        </w:placeholder>
        <w:temporary/>
        <w:showingPlcHdr/>
      </w:sdtPr>
      <w:sdtContent>
        <w:r w:rsidR="00E87ACD">
          <w:t>[Type text]</w:t>
        </w:r>
      </w:sdtContent>
    </w:sdt>
    <w:r w:rsidR="00E87ACD">
      <w:ptab w:relativeTo="margin" w:alignment="center" w:leader="none"/>
    </w:r>
    <w:sdt>
      <w:sdtPr>
        <w:id w:val="-874463552"/>
        <w:placeholder>
          <w:docPart w:val="40DB80CA64C5EB4CBC11F32133D5DDCE"/>
        </w:placeholder>
        <w:temporary/>
        <w:showingPlcHdr/>
      </w:sdtPr>
      <w:sdtContent>
        <w:r w:rsidR="00E87ACD">
          <w:t>[Type text]</w:t>
        </w:r>
      </w:sdtContent>
    </w:sdt>
    <w:r w:rsidR="00E87ACD">
      <w:ptab w:relativeTo="margin" w:alignment="right" w:leader="none"/>
    </w:r>
    <w:sdt>
      <w:sdtPr>
        <w:id w:val="875894215"/>
        <w:placeholder>
          <w:docPart w:val="AC28A6CA008BEC45A57B683D0C788C8E"/>
        </w:placeholder>
        <w:temporary/>
        <w:showingPlcHdr/>
      </w:sdtPr>
      <w:sdtContent>
        <w:r w:rsidR="00E87ACD">
          <w:t>[Type text]</w:t>
        </w:r>
      </w:sdtContent>
    </w:sdt>
  </w:p>
  <w:p w14:paraId="3D16B202" w14:textId="77777777" w:rsidR="00E87ACD" w:rsidRDefault="00E87A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E87ACD" w:rsidRDefault="00E87ACD"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E8C"/>
    <w:multiLevelType w:val="hybridMultilevel"/>
    <w:tmpl w:val="916E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81EED"/>
    <w:multiLevelType w:val="hybridMultilevel"/>
    <w:tmpl w:val="36EC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B74C82"/>
    <w:multiLevelType w:val="hybridMultilevel"/>
    <w:tmpl w:val="A5B0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3F761F"/>
    <w:multiLevelType w:val="hybridMultilevel"/>
    <w:tmpl w:val="AF76F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D00B1"/>
    <w:multiLevelType w:val="hybridMultilevel"/>
    <w:tmpl w:val="83220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E42DF"/>
    <w:multiLevelType w:val="hybridMultilevel"/>
    <w:tmpl w:val="2A74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44C90"/>
    <w:multiLevelType w:val="hybridMultilevel"/>
    <w:tmpl w:val="93D62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A4ECB"/>
    <w:multiLevelType w:val="hybridMultilevel"/>
    <w:tmpl w:val="C7885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9653F0"/>
    <w:multiLevelType w:val="hybridMultilevel"/>
    <w:tmpl w:val="2E942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1674802">
    <w:abstractNumId w:val="3"/>
  </w:num>
  <w:num w:numId="2" w16cid:durableId="1606233678">
    <w:abstractNumId w:val="22"/>
  </w:num>
  <w:num w:numId="3" w16cid:durableId="1509758026">
    <w:abstractNumId w:val="8"/>
  </w:num>
  <w:num w:numId="4" w16cid:durableId="1868834842">
    <w:abstractNumId w:val="4"/>
  </w:num>
  <w:num w:numId="5" w16cid:durableId="1023243138">
    <w:abstractNumId w:val="18"/>
  </w:num>
  <w:num w:numId="6" w16cid:durableId="826894678">
    <w:abstractNumId w:val="15"/>
  </w:num>
  <w:num w:numId="7" w16cid:durableId="417869149">
    <w:abstractNumId w:val="16"/>
  </w:num>
  <w:num w:numId="8" w16cid:durableId="1765540180">
    <w:abstractNumId w:val="19"/>
  </w:num>
  <w:num w:numId="9" w16cid:durableId="1505239711">
    <w:abstractNumId w:val="5"/>
  </w:num>
  <w:num w:numId="10" w16cid:durableId="418138267">
    <w:abstractNumId w:val="12"/>
  </w:num>
  <w:num w:numId="11" w16cid:durableId="1136072269">
    <w:abstractNumId w:val="14"/>
  </w:num>
  <w:num w:numId="12" w16cid:durableId="1056659717">
    <w:abstractNumId w:val="2"/>
  </w:num>
  <w:num w:numId="13" w16cid:durableId="355233944">
    <w:abstractNumId w:val="13"/>
  </w:num>
  <w:num w:numId="14" w16cid:durableId="2029136246">
    <w:abstractNumId w:val="20"/>
  </w:num>
  <w:num w:numId="15" w16cid:durableId="1424103685">
    <w:abstractNumId w:val="21"/>
  </w:num>
  <w:num w:numId="16" w16cid:durableId="1539663650">
    <w:abstractNumId w:val="6"/>
  </w:num>
  <w:num w:numId="17" w16cid:durableId="1908762702">
    <w:abstractNumId w:val="24"/>
  </w:num>
  <w:num w:numId="18" w16cid:durableId="1273853243">
    <w:abstractNumId w:val="11"/>
  </w:num>
  <w:num w:numId="19" w16cid:durableId="1399936779">
    <w:abstractNumId w:val="23"/>
  </w:num>
  <w:num w:numId="20" w16cid:durableId="97914095">
    <w:abstractNumId w:val="0"/>
  </w:num>
  <w:num w:numId="21" w16cid:durableId="198981793">
    <w:abstractNumId w:val="9"/>
  </w:num>
  <w:num w:numId="22" w16cid:durableId="2073847904">
    <w:abstractNumId w:val="10"/>
  </w:num>
  <w:num w:numId="23" w16cid:durableId="118963146">
    <w:abstractNumId w:val="7"/>
  </w:num>
  <w:num w:numId="24" w16cid:durableId="1691376018">
    <w:abstractNumId w:val="25"/>
  </w:num>
  <w:num w:numId="25" w16cid:durableId="772478270">
    <w:abstractNumId w:val="1"/>
  </w:num>
  <w:num w:numId="26" w16cid:durableId="14437705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4E81"/>
    <w:rsid w:val="00003A90"/>
    <w:rsid w:val="0000439B"/>
    <w:rsid w:val="000054C6"/>
    <w:rsid w:val="000079B8"/>
    <w:rsid w:val="000146F7"/>
    <w:rsid w:val="00016F07"/>
    <w:rsid w:val="0006294F"/>
    <w:rsid w:val="000668A7"/>
    <w:rsid w:val="000D0028"/>
    <w:rsid w:val="00124C94"/>
    <w:rsid w:val="00171059"/>
    <w:rsid w:val="00194CA2"/>
    <w:rsid w:val="001E35CD"/>
    <w:rsid w:val="002968CC"/>
    <w:rsid w:val="002A00CC"/>
    <w:rsid w:val="002A0B6B"/>
    <w:rsid w:val="002A7258"/>
    <w:rsid w:val="002B5FD4"/>
    <w:rsid w:val="002D121A"/>
    <w:rsid w:val="002E146E"/>
    <w:rsid w:val="002F1201"/>
    <w:rsid w:val="00303FD8"/>
    <w:rsid w:val="0031339D"/>
    <w:rsid w:val="003149A0"/>
    <w:rsid w:val="00325FB4"/>
    <w:rsid w:val="00363ACE"/>
    <w:rsid w:val="003902C2"/>
    <w:rsid w:val="00393D1B"/>
    <w:rsid w:val="003C53FE"/>
    <w:rsid w:val="0040107E"/>
    <w:rsid w:val="0044026E"/>
    <w:rsid w:val="004462F8"/>
    <w:rsid w:val="00480AFD"/>
    <w:rsid w:val="004867D9"/>
    <w:rsid w:val="004A29F1"/>
    <w:rsid w:val="004B5694"/>
    <w:rsid w:val="004B5A3D"/>
    <w:rsid w:val="004E0185"/>
    <w:rsid w:val="00552DC6"/>
    <w:rsid w:val="0058716F"/>
    <w:rsid w:val="00590CC8"/>
    <w:rsid w:val="005B15C6"/>
    <w:rsid w:val="0060465D"/>
    <w:rsid w:val="0062202C"/>
    <w:rsid w:val="006521E7"/>
    <w:rsid w:val="0067760D"/>
    <w:rsid w:val="006B25D8"/>
    <w:rsid w:val="006B398D"/>
    <w:rsid w:val="00703C2D"/>
    <w:rsid w:val="00717899"/>
    <w:rsid w:val="00743535"/>
    <w:rsid w:val="008165FA"/>
    <w:rsid w:val="008437E9"/>
    <w:rsid w:val="00854AA2"/>
    <w:rsid w:val="00856DCD"/>
    <w:rsid w:val="00872AF1"/>
    <w:rsid w:val="00926246"/>
    <w:rsid w:val="009342DF"/>
    <w:rsid w:val="00941D97"/>
    <w:rsid w:val="00963DD9"/>
    <w:rsid w:val="009A4E5D"/>
    <w:rsid w:val="009E2407"/>
    <w:rsid w:val="009F43B1"/>
    <w:rsid w:val="00A03B19"/>
    <w:rsid w:val="00A21C71"/>
    <w:rsid w:val="00A81804"/>
    <w:rsid w:val="00AB0285"/>
    <w:rsid w:val="00AB2B13"/>
    <w:rsid w:val="00AD6303"/>
    <w:rsid w:val="00AF1E6A"/>
    <w:rsid w:val="00AF24A0"/>
    <w:rsid w:val="00B72DAE"/>
    <w:rsid w:val="00BB4EEB"/>
    <w:rsid w:val="00BE6CE5"/>
    <w:rsid w:val="00BE7E71"/>
    <w:rsid w:val="00C06274"/>
    <w:rsid w:val="00C15ABD"/>
    <w:rsid w:val="00C34465"/>
    <w:rsid w:val="00C470A1"/>
    <w:rsid w:val="00C60492"/>
    <w:rsid w:val="00CA33AB"/>
    <w:rsid w:val="00D44CF4"/>
    <w:rsid w:val="00DA26C3"/>
    <w:rsid w:val="00DD10B1"/>
    <w:rsid w:val="00DD30F5"/>
    <w:rsid w:val="00DF4CFE"/>
    <w:rsid w:val="00DF4E81"/>
    <w:rsid w:val="00E50DAA"/>
    <w:rsid w:val="00E56331"/>
    <w:rsid w:val="00E87ACD"/>
    <w:rsid w:val="00E97AEF"/>
    <w:rsid w:val="00EC2F26"/>
    <w:rsid w:val="00F30314"/>
    <w:rsid w:val="00F5184B"/>
    <w:rsid w:val="00F54471"/>
    <w:rsid w:val="00F72234"/>
    <w:rsid w:val="00F85931"/>
    <w:rsid w:val="00F95ECD"/>
    <w:rsid w:val="00FC0D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A322478D-4BFD-ED4A-A2EF-D6DAE89D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06274"/>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FollowedHyperlink">
    <w:name w:val="FollowedHyperlink"/>
    <w:basedOn w:val="DefaultParagraphFont"/>
    <w:uiPriority w:val="99"/>
    <w:semiHidden/>
    <w:unhideWhenUsed/>
    <w:rsid w:val="00AF24A0"/>
    <w:rPr>
      <w:color w:val="800080" w:themeColor="followedHyperlink"/>
      <w:u w:val="single"/>
    </w:rPr>
  </w:style>
  <w:style w:type="character" w:styleId="UnresolvedMention">
    <w:name w:val="Unresolved Mention"/>
    <w:basedOn w:val="DefaultParagraphFont"/>
    <w:uiPriority w:val="99"/>
    <w:semiHidden/>
    <w:unhideWhenUsed/>
    <w:rsid w:val="00AF2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ppp.worldbank.org/public-private-partnership/sector/energy/laws-regulation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3.epa.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glish.mee.gov.cn/About_MEE/Mandates/" TargetMode="External"/><Relationship Id="rId5" Type="http://schemas.openxmlformats.org/officeDocument/2006/relationships/webSettings" Target="webSettings.xml"/><Relationship Id="rId15" Type="http://schemas.openxmlformats.org/officeDocument/2006/relationships/hyperlink" Target="https://my.pblworks.org/resource/document/self_reflection_on_project_work" TargetMode="External"/><Relationship Id="rId10" Type="http://schemas.openxmlformats.org/officeDocument/2006/relationships/hyperlink" Target="http://www.bie.org/object/document/project_presentation_audience_feedback_for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y.pblworks.org/resource/document/self_reflection_on_project_work" TargetMode="External"/><Relationship Id="rId14" Type="http://schemas.openxmlformats.org/officeDocument/2006/relationships/hyperlink" Target="https://en.wikipedia.org/wiki/List_of_energy_regulatory_bodi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5432D7"/>
    <w:rsid w:val="00552B6C"/>
    <w:rsid w:val="00594078"/>
    <w:rsid w:val="005C5803"/>
    <w:rsid w:val="007D47A6"/>
    <w:rsid w:val="007F74DA"/>
    <w:rsid w:val="00A41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F452F-E3AF-0F40-859D-76D125424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Veronica Vazquez Ugalde</cp:lastModifiedBy>
  <cp:revision>4</cp:revision>
  <cp:lastPrinted>2016-09-18T21:34:00Z</cp:lastPrinted>
  <dcterms:created xsi:type="dcterms:W3CDTF">2023-01-24T23:00:00Z</dcterms:created>
  <dcterms:modified xsi:type="dcterms:W3CDTF">2024-01-05T15:55:00Z</dcterms:modified>
</cp:coreProperties>
</file>