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6156" w14:textId="707AAA5F" w:rsidR="002B5FD4" w:rsidRPr="00C60492" w:rsidRDefault="00552DC6" w:rsidP="00DD10B1">
      <w:pPr>
        <w:tabs>
          <w:tab w:val="left" w:pos="2160"/>
        </w:tabs>
        <w:ind w:left="-90" w:right="-180"/>
        <w:jc w:val="center"/>
        <w:rPr>
          <w:rFonts w:ascii="Garamond" w:hAnsi="Garamond" w:cs="Arial"/>
          <w:b/>
          <w:sz w:val="40"/>
          <w:szCs w:val="40"/>
        </w:rPr>
      </w:pPr>
      <w:r>
        <w:rPr>
          <w:rFonts w:ascii="Garamond" w:hAnsi="Garamond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73D09F5" wp14:editId="672BA54D">
            <wp:simplePos x="0" y="0"/>
            <wp:positionH relativeFrom="margin">
              <wp:posOffset>-90805</wp:posOffset>
            </wp:positionH>
            <wp:positionV relativeFrom="margin">
              <wp:posOffset>121285</wp:posOffset>
            </wp:positionV>
            <wp:extent cx="1953895" cy="7550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DE6E1" w14:textId="2EEA603C" w:rsidR="00003A90" w:rsidRDefault="00003A90" w:rsidP="00DD10B1">
      <w:pPr>
        <w:tabs>
          <w:tab w:val="left" w:pos="2160"/>
        </w:tabs>
        <w:spacing w:before="40" w:after="40" w:line="300" w:lineRule="exact"/>
        <w:ind w:left="-360"/>
        <w:jc w:val="right"/>
        <w:rPr>
          <w:rFonts w:ascii="Franklin Gothic Book" w:hAnsi="Franklin Gothic Book" w:cs="Arial"/>
          <w:b/>
          <w:bCs/>
          <w:sz w:val="44"/>
          <w:szCs w:val="44"/>
        </w:rPr>
      </w:pPr>
    </w:p>
    <w:p w14:paraId="4273F031" w14:textId="00B14575" w:rsidR="00C60492" w:rsidRPr="00DD10B1" w:rsidRDefault="002D121A" w:rsidP="00552DC6">
      <w:pPr>
        <w:tabs>
          <w:tab w:val="left" w:pos="2160"/>
        </w:tabs>
        <w:spacing w:before="40" w:after="40" w:line="440" w:lineRule="exact"/>
        <w:ind w:left="-450"/>
        <w:jc w:val="right"/>
        <w:rPr>
          <w:rFonts w:ascii="News Gothic MT" w:hAnsi="News Gothic MT" w:cs="Arial"/>
          <w:b/>
          <w:bCs/>
          <w:sz w:val="44"/>
          <w:szCs w:val="44"/>
        </w:rPr>
      </w:pPr>
      <w:r w:rsidRPr="00DD10B1">
        <w:rPr>
          <w:rFonts w:ascii="News Gothic MT" w:hAnsi="News Gothic MT" w:cs="Arial"/>
          <w:b/>
          <w:bCs/>
          <w:sz w:val="44"/>
          <w:szCs w:val="44"/>
        </w:rPr>
        <w:t xml:space="preserve">Project </w:t>
      </w:r>
      <w:r w:rsidR="00DF4E81" w:rsidRPr="00DD10B1">
        <w:rPr>
          <w:rFonts w:ascii="News Gothic MT" w:hAnsi="News Gothic MT" w:cs="Arial"/>
          <w:b/>
          <w:bCs/>
          <w:sz w:val="44"/>
          <w:szCs w:val="44"/>
        </w:rPr>
        <w:t>Planning Template</w:t>
      </w:r>
    </w:p>
    <w:p w14:paraId="33FA8686" w14:textId="77777777" w:rsidR="00AF1E6A" w:rsidRDefault="00AF1E6A" w:rsidP="00552DC6">
      <w:pPr>
        <w:tabs>
          <w:tab w:val="left" w:pos="2160"/>
        </w:tabs>
        <w:spacing w:before="60" w:after="60" w:line="400" w:lineRule="exact"/>
        <w:ind w:left="720" w:right="180" w:hanging="720"/>
        <w:jc w:val="right"/>
        <w:rPr>
          <w:rFonts w:ascii="News Gothic MT" w:hAnsi="News Gothic MT" w:cs="Arial"/>
          <w:b/>
          <w:bCs/>
          <w:sz w:val="36"/>
          <w:szCs w:val="36"/>
        </w:rPr>
      </w:pPr>
    </w:p>
    <w:p w14:paraId="2D078BF6" w14:textId="77777777" w:rsidR="00AF1E6A" w:rsidRPr="00552DC6" w:rsidRDefault="00AF1E6A" w:rsidP="00552DC6">
      <w:pPr>
        <w:tabs>
          <w:tab w:val="left" w:pos="2160"/>
        </w:tabs>
        <w:spacing w:before="60" w:after="60" w:line="400" w:lineRule="exact"/>
        <w:ind w:left="720" w:right="180" w:hanging="720"/>
        <w:jc w:val="right"/>
        <w:rPr>
          <w:rFonts w:ascii="News Gothic MT" w:hAnsi="News Gothic MT" w:cs="Arial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420" w:tblpY="187"/>
        <w:tblW w:w="5098" w:type="pct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1E0" w:firstRow="1" w:lastRow="1" w:firstColumn="1" w:lastColumn="1" w:noHBand="0" w:noVBand="0"/>
      </w:tblPr>
      <w:tblGrid>
        <w:gridCol w:w="2404"/>
        <w:gridCol w:w="1937"/>
        <w:gridCol w:w="1323"/>
        <w:gridCol w:w="305"/>
        <w:gridCol w:w="2575"/>
        <w:gridCol w:w="138"/>
        <w:gridCol w:w="4338"/>
      </w:tblGrid>
      <w:tr w:rsidR="0031339D" w:rsidRPr="007F59FC" w14:paraId="19D9C01D" w14:textId="77777777" w:rsidTr="004C3D37">
        <w:tc>
          <w:tcPr>
            <w:tcW w:w="923" w:type="pct"/>
          </w:tcPr>
          <w:p w14:paraId="44E1CECB" w14:textId="3C190A5A" w:rsidR="00BE7E71" w:rsidRPr="00C60492" w:rsidRDefault="004C3D37" w:rsidP="00AF1E6A">
            <w:pPr>
              <w:spacing w:before="60" w:after="60"/>
              <w:rPr>
                <w:rFonts w:ascii="News Gothic MT" w:hAnsi="News Gothic MT" w:cs="Tahoma"/>
                <w:b/>
                <w:sz w:val="20"/>
              </w:rPr>
            </w:pPr>
            <w:r>
              <w:rPr>
                <w:rFonts w:ascii="News Gothic MT" w:hAnsi="News Gothic MT" w:cs="Tahoma"/>
                <w:b/>
                <w:sz w:val="20"/>
              </w:rPr>
              <w:t xml:space="preserve">CAREER CLUSTER: </w:t>
            </w:r>
            <w:r w:rsidR="00E71341">
              <w:rPr>
                <w:rFonts w:ascii="News Gothic MT" w:hAnsi="News Gothic MT" w:cs="Tahoma"/>
                <w:b/>
                <w:sz w:val="20"/>
              </w:rPr>
              <w:t>Government</w:t>
            </w:r>
            <w:r w:rsidR="00E614B0">
              <w:rPr>
                <w:rFonts w:ascii="News Gothic MT" w:hAnsi="News Gothic MT" w:cs="Tahoma"/>
                <w:b/>
                <w:sz w:val="20"/>
              </w:rPr>
              <w:t xml:space="preserve"> &amp; Public Administration</w:t>
            </w:r>
          </w:p>
        </w:tc>
        <w:tc>
          <w:tcPr>
            <w:tcW w:w="1252" w:type="pct"/>
            <w:gridSpan w:val="2"/>
          </w:tcPr>
          <w:p w14:paraId="203B9EAB" w14:textId="54ADED91" w:rsidR="00526C3E" w:rsidRDefault="00393D1B" w:rsidP="00526C3E">
            <w:pPr>
              <w:spacing w:line="240" w:lineRule="auto"/>
              <w:rPr>
                <w:rFonts w:ascii="News Gothic MT" w:hAnsi="News Gothic MT" w:cs="Tahoma"/>
                <w:b/>
                <w:sz w:val="20"/>
                <w:szCs w:val="24"/>
              </w:rPr>
            </w:pPr>
            <w:r w:rsidRPr="00C60492">
              <w:rPr>
                <w:rFonts w:ascii="News Gothic MT" w:hAnsi="News Gothic MT" w:cs="Tahoma"/>
                <w:b/>
                <w:sz w:val="20"/>
              </w:rPr>
              <w:t>DURATION:</w:t>
            </w:r>
            <w:r w:rsidR="00526C3E">
              <w:rPr>
                <w:rFonts w:ascii="News Gothic MT" w:hAnsi="News Gothic MT" w:cs="Tahoma"/>
                <w:b/>
                <w:sz w:val="20"/>
                <w:szCs w:val="24"/>
              </w:rPr>
              <w:t xml:space="preserve"> Approximately </w:t>
            </w:r>
            <w:r w:rsidR="00526C3E" w:rsidRPr="00D40F9F">
              <w:rPr>
                <w:rFonts w:ascii="News Gothic MT" w:hAnsi="News Gothic MT" w:cs="Tahoma"/>
                <w:b/>
                <w:sz w:val="20"/>
                <w:szCs w:val="24"/>
              </w:rPr>
              <w:t>2</w:t>
            </w:r>
            <w:r w:rsidR="00526C3E">
              <w:rPr>
                <w:rFonts w:ascii="News Gothic MT" w:hAnsi="News Gothic MT" w:cs="Tahoma"/>
                <w:b/>
                <w:sz w:val="20"/>
                <w:szCs w:val="24"/>
              </w:rPr>
              <w:t xml:space="preserve">0 sessions, but can be modified to fit classroom schedules. </w:t>
            </w:r>
          </w:p>
          <w:p w14:paraId="25C72B52" w14:textId="2A42C5D0" w:rsidR="008E67AE" w:rsidRPr="00C60492" w:rsidRDefault="00526C3E" w:rsidP="00526C3E">
            <w:pPr>
              <w:spacing w:before="60" w:after="60"/>
              <w:rPr>
                <w:rFonts w:ascii="News Gothic MT" w:hAnsi="News Gothic MT" w:cs="Tahoma"/>
                <w:b/>
                <w:sz w:val="20"/>
              </w:rPr>
            </w:pPr>
            <w:r>
              <w:rPr>
                <w:rFonts w:ascii="News Gothic MT" w:hAnsi="News Gothic MT" w:cs="Tahoma"/>
                <w:b/>
                <w:sz w:val="20"/>
                <w:szCs w:val="24"/>
              </w:rPr>
              <w:t>(Session = 45 to 50 M</w:t>
            </w:r>
            <w:r w:rsidRPr="00D40F9F">
              <w:rPr>
                <w:rFonts w:ascii="News Gothic MT" w:hAnsi="News Gothic MT" w:cs="Tahoma"/>
                <w:b/>
                <w:sz w:val="20"/>
                <w:szCs w:val="24"/>
              </w:rPr>
              <w:t>inutes)</w:t>
            </w:r>
          </w:p>
        </w:tc>
        <w:tc>
          <w:tcPr>
            <w:tcW w:w="1106" w:type="pct"/>
            <w:gridSpan w:val="2"/>
          </w:tcPr>
          <w:p w14:paraId="64D5C001" w14:textId="4DFA8859" w:rsidR="00BE7E71" w:rsidRPr="00C60492" w:rsidRDefault="00393D1B" w:rsidP="00AF1E6A">
            <w:pPr>
              <w:spacing w:before="60" w:after="60"/>
              <w:rPr>
                <w:rFonts w:ascii="News Gothic MT" w:hAnsi="News Gothic MT" w:cs="Tahoma"/>
                <w:b/>
                <w:sz w:val="20"/>
              </w:rPr>
            </w:pPr>
            <w:r w:rsidRPr="00C60492">
              <w:rPr>
                <w:rFonts w:ascii="News Gothic MT" w:hAnsi="News Gothic MT" w:cs="Tahoma"/>
                <w:b/>
                <w:sz w:val="20"/>
              </w:rPr>
              <w:t xml:space="preserve">TEACHER: </w:t>
            </w:r>
          </w:p>
        </w:tc>
        <w:tc>
          <w:tcPr>
            <w:tcW w:w="1719" w:type="pct"/>
            <w:gridSpan w:val="2"/>
          </w:tcPr>
          <w:p w14:paraId="3471B3A4" w14:textId="158B9D46" w:rsidR="00BE7E71" w:rsidRDefault="00E71341" w:rsidP="0031339D">
            <w:pPr>
              <w:spacing w:before="60" w:after="60"/>
              <w:rPr>
                <w:rFonts w:ascii="News Gothic MT" w:hAnsi="News Gothic MT" w:cs="Tahoma"/>
                <w:b/>
                <w:sz w:val="20"/>
              </w:rPr>
            </w:pPr>
            <w:r>
              <w:rPr>
                <w:rFonts w:ascii="News Gothic MT" w:hAnsi="News Gothic MT" w:cs="Tahoma"/>
                <w:b/>
                <w:sz w:val="20"/>
              </w:rPr>
              <w:t>U</w:t>
            </w:r>
            <w:r w:rsidR="00526C3E">
              <w:rPr>
                <w:rFonts w:ascii="News Gothic MT" w:hAnsi="News Gothic MT" w:cs="Tahoma"/>
                <w:b/>
                <w:sz w:val="20"/>
              </w:rPr>
              <w:t>.</w:t>
            </w:r>
            <w:r>
              <w:rPr>
                <w:rFonts w:ascii="News Gothic MT" w:hAnsi="News Gothic MT" w:cs="Tahoma"/>
                <w:b/>
                <w:sz w:val="20"/>
              </w:rPr>
              <w:t>N</w:t>
            </w:r>
            <w:r w:rsidR="00526C3E">
              <w:rPr>
                <w:rFonts w:ascii="News Gothic MT" w:hAnsi="News Gothic MT" w:cs="Tahoma"/>
                <w:b/>
                <w:sz w:val="20"/>
              </w:rPr>
              <w:t>.</w:t>
            </w:r>
            <w:r>
              <w:rPr>
                <w:rFonts w:ascii="News Gothic MT" w:hAnsi="News Gothic MT" w:cs="Tahoma"/>
                <w:b/>
                <w:sz w:val="20"/>
              </w:rPr>
              <w:t xml:space="preserve"> SUSTAINABLE DEVELOPMENT GOAL:</w:t>
            </w:r>
          </w:p>
          <w:p w14:paraId="7733D0AF" w14:textId="047708A1" w:rsidR="00E71341" w:rsidRPr="00C60492" w:rsidRDefault="00E71341" w:rsidP="0031339D">
            <w:pPr>
              <w:spacing w:before="60" w:after="60"/>
              <w:rPr>
                <w:rFonts w:ascii="News Gothic MT" w:hAnsi="News Gothic MT" w:cs="Tahoma"/>
                <w:b/>
                <w:sz w:val="20"/>
              </w:rPr>
            </w:pPr>
            <w:r>
              <w:rPr>
                <w:rFonts w:ascii="News Gothic MT" w:hAnsi="News Gothic MT" w:cs="Tahoma"/>
                <w:b/>
                <w:sz w:val="20"/>
              </w:rPr>
              <w:t xml:space="preserve">#17 </w:t>
            </w:r>
            <w:r w:rsidR="00526C3E">
              <w:rPr>
                <w:rFonts w:ascii="News Gothic MT" w:hAnsi="News Gothic MT" w:cs="Tahoma"/>
                <w:b/>
                <w:sz w:val="20"/>
              </w:rPr>
              <w:t>—</w:t>
            </w:r>
            <w:r>
              <w:rPr>
                <w:rFonts w:ascii="News Gothic MT" w:hAnsi="News Gothic MT" w:cs="Tahoma"/>
                <w:b/>
                <w:sz w:val="20"/>
              </w:rPr>
              <w:t xml:space="preserve"> Partnerships for the Goals</w:t>
            </w:r>
          </w:p>
        </w:tc>
      </w:tr>
      <w:tr w:rsidR="0031339D" w:rsidRPr="007F59FC" w14:paraId="48CF48F7" w14:textId="77777777" w:rsidTr="0031339D">
        <w:trPr>
          <w:trHeight w:val="404"/>
        </w:trPr>
        <w:tc>
          <w:tcPr>
            <w:tcW w:w="5000" w:type="pct"/>
            <w:gridSpan w:val="7"/>
            <w:shd w:val="clear" w:color="auto" w:fill="412288"/>
          </w:tcPr>
          <w:p w14:paraId="51ABD9CC" w14:textId="09055939" w:rsidR="00C60492" w:rsidRPr="00C60492" w:rsidRDefault="00C60492" w:rsidP="0031339D">
            <w:pPr>
              <w:spacing w:before="60" w:after="60"/>
              <w:jc w:val="center"/>
              <w:rPr>
                <w:rFonts w:ascii="News Gothic MT" w:hAnsi="News Gothic MT" w:cs="Tahoma"/>
                <w:b/>
                <w:bCs/>
                <w:caps/>
                <w:color w:val="FFFFFF" w:themeColor="background1"/>
                <w:szCs w:val="22"/>
              </w:rPr>
            </w:pPr>
            <w:r w:rsidRPr="00C60492">
              <w:rPr>
                <w:rFonts w:ascii="News Gothic MT" w:hAnsi="News Gothic MT" w:cs="Tahoma"/>
                <w:b/>
                <w:bCs/>
                <w:caps/>
                <w:color w:val="FFFFFF" w:themeColor="background1"/>
                <w:szCs w:val="22"/>
              </w:rPr>
              <w:t>Global Issue Overview</w:t>
            </w:r>
          </w:p>
        </w:tc>
      </w:tr>
      <w:tr w:rsidR="0031339D" w:rsidRPr="007F59FC" w14:paraId="13D5811D" w14:textId="77777777" w:rsidTr="0031339D">
        <w:trPr>
          <w:trHeight w:val="404"/>
        </w:trPr>
        <w:tc>
          <w:tcPr>
            <w:tcW w:w="5000" w:type="pct"/>
            <w:gridSpan w:val="7"/>
            <w:shd w:val="clear" w:color="auto" w:fill="auto"/>
          </w:tcPr>
          <w:p w14:paraId="0A0A03F1" w14:textId="77E1E1A4" w:rsidR="00A33421" w:rsidRPr="00F11A83" w:rsidRDefault="00D51E71" w:rsidP="00AF1E6A">
            <w:pPr>
              <w:spacing w:before="40" w:after="40" w:line="276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The </w:t>
            </w:r>
            <w:r w:rsidR="000E137E" w:rsidRPr="00F11A83">
              <w:rPr>
                <w:rFonts w:ascii="Garamond" w:hAnsi="Garamond" w:cs="Tahoma"/>
                <w:sz w:val="24"/>
                <w:szCs w:val="24"/>
              </w:rPr>
              <w:t>2030 Agen</w:t>
            </w:r>
            <w:r w:rsidR="00E039BC" w:rsidRPr="00F11A83">
              <w:rPr>
                <w:rFonts w:ascii="Garamond" w:hAnsi="Garamond" w:cs="Tahoma"/>
                <w:sz w:val="24"/>
                <w:szCs w:val="24"/>
              </w:rPr>
              <w:t xml:space="preserve">da for Sustainable Development </w:t>
            </w:r>
            <w:r w:rsidR="000E137E" w:rsidRPr="00F11A83">
              <w:rPr>
                <w:rFonts w:ascii="Garamond" w:hAnsi="Garamond" w:cs="Tahoma"/>
                <w:sz w:val="24"/>
                <w:szCs w:val="24"/>
              </w:rPr>
              <w:t>represents a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global commitment to ending poverty, fighting inequality, and </w:t>
            </w:r>
            <w:r w:rsidR="000E137E" w:rsidRPr="00F11A83">
              <w:rPr>
                <w:rFonts w:ascii="Garamond" w:hAnsi="Garamond" w:cs="Tahoma"/>
                <w:sz w:val="24"/>
                <w:szCs w:val="24"/>
              </w:rPr>
              <w:t>combatting climate change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>. The</w:t>
            </w:r>
            <w:r w:rsidR="00E039BC" w:rsidRPr="00F11A83">
              <w:rPr>
                <w:rFonts w:ascii="Garamond" w:hAnsi="Garamond" w:cs="Tahoma"/>
                <w:sz w:val="24"/>
                <w:szCs w:val="24"/>
              </w:rPr>
              <w:t xml:space="preserve"> United Nations Sustainable Development Goals (SDGs) break down th</w:t>
            </w:r>
            <w:r w:rsidR="00D76EC6" w:rsidRPr="00F11A83">
              <w:rPr>
                <w:rFonts w:ascii="Garamond" w:hAnsi="Garamond" w:cs="Tahoma"/>
                <w:sz w:val="24"/>
                <w:szCs w:val="24"/>
              </w:rPr>
              <w:t>is a</w:t>
            </w:r>
            <w:r w:rsidR="00E039BC" w:rsidRPr="00F11A83">
              <w:rPr>
                <w:rFonts w:ascii="Garamond" w:hAnsi="Garamond" w:cs="Tahoma"/>
                <w:sz w:val="24"/>
                <w:szCs w:val="24"/>
              </w:rPr>
              <w:t xml:space="preserve">genda into seventeen goals, from ensuring access to </w:t>
            </w:r>
            <w:r w:rsidR="00051040" w:rsidRPr="00F11A83">
              <w:rPr>
                <w:rFonts w:ascii="Garamond" w:hAnsi="Garamond" w:cs="Tahoma"/>
                <w:sz w:val="24"/>
                <w:szCs w:val="24"/>
              </w:rPr>
              <w:t>clean water</w:t>
            </w:r>
            <w:r w:rsidR="00E039BC" w:rsidRPr="00F11A83">
              <w:rPr>
                <w:rFonts w:ascii="Garamond" w:hAnsi="Garamond" w:cs="Tahoma"/>
                <w:sz w:val="24"/>
                <w:szCs w:val="24"/>
              </w:rPr>
              <w:t xml:space="preserve"> to promoting just </w:t>
            </w:r>
            <w:r w:rsidR="00051040" w:rsidRPr="00F11A83">
              <w:rPr>
                <w:rFonts w:ascii="Garamond" w:hAnsi="Garamond" w:cs="Tahoma"/>
                <w:sz w:val="24"/>
                <w:szCs w:val="24"/>
              </w:rPr>
              <w:t>societies</w:t>
            </w:r>
            <w:r w:rsidR="00E039BC" w:rsidRPr="00F11A83">
              <w:rPr>
                <w:rFonts w:ascii="Garamond" w:hAnsi="Garamond" w:cs="Tahoma"/>
                <w:sz w:val="24"/>
                <w:szCs w:val="24"/>
              </w:rPr>
              <w:t>. The goals are ambitious, and the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only way to make this shared vision a reality is for governments, the private sector, and civil society to work together</w:t>
            </w:r>
            <w:r w:rsidR="00E039BC" w:rsidRPr="00F11A83">
              <w:rPr>
                <w:rFonts w:ascii="Garamond" w:hAnsi="Garamond" w:cs="Tahoma"/>
                <w:sz w:val="24"/>
                <w:szCs w:val="24"/>
              </w:rPr>
              <w:t xml:space="preserve"> at local, national, regional, and global levels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. </w:t>
            </w:r>
            <w:r w:rsidR="00E039BC" w:rsidRPr="00F11A83">
              <w:rPr>
                <w:rFonts w:ascii="Garamond" w:hAnsi="Garamond" w:cs="Tahoma"/>
                <w:sz w:val="24"/>
                <w:szCs w:val="24"/>
              </w:rPr>
              <w:t xml:space="preserve">In fact, </w:t>
            </w:r>
            <w:r w:rsidR="00D76EC6" w:rsidRPr="00F11A83">
              <w:rPr>
                <w:rFonts w:ascii="Garamond" w:hAnsi="Garamond" w:cs="Tahoma"/>
                <w:sz w:val="24"/>
                <w:szCs w:val="24"/>
              </w:rPr>
              <w:t xml:space="preserve">banding together is </w:t>
            </w:r>
            <w:r w:rsidR="00051040" w:rsidRPr="00F11A83">
              <w:rPr>
                <w:rFonts w:ascii="Garamond" w:hAnsi="Garamond" w:cs="Tahoma"/>
                <w:sz w:val="24"/>
                <w:szCs w:val="24"/>
              </w:rPr>
              <w:t xml:space="preserve">so important that </w:t>
            </w:r>
            <w:r w:rsidR="00E039BC" w:rsidRPr="00F11A83">
              <w:rPr>
                <w:rFonts w:ascii="Garamond" w:hAnsi="Garamond" w:cs="Tahoma"/>
                <w:sz w:val="24"/>
                <w:szCs w:val="24"/>
              </w:rPr>
              <w:t xml:space="preserve">SDG #17 is entirely dedicated to </w:t>
            </w:r>
            <w:r w:rsidR="00D870AD" w:rsidRPr="00F11A83">
              <w:rPr>
                <w:rFonts w:ascii="Garamond" w:hAnsi="Garamond" w:cs="Tahoma"/>
                <w:sz w:val="24"/>
                <w:szCs w:val="24"/>
              </w:rPr>
              <w:t>“[</w:t>
            </w:r>
            <w:r w:rsidR="00122E61" w:rsidRPr="00F11A83">
              <w:rPr>
                <w:rFonts w:ascii="Garamond" w:hAnsi="Garamond" w:cs="Tahoma"/>
                <w:sz w:val="24"/>
                <w:szCs w:val="24"/>
              </w:rPr>
              <w:t>revitaliz</w:t>
            </w:r>
            <w:r w:rsidR="00D870AD" w:rsidRPr="00F11A83">
              <w:rPr>
                <w:rFonts w:ascii="Garamond" w:hAnsi="Garamond" w:cs="Tahoma"/>
                <w:sz w:val="24"/>
                <w:szCs w:val="24"/>
              </w:rPr>
              <w:t xml:space="preserve">ing] </w:t>
            </w:r>
            <w:r w:rsidR="00E039BC" w:rsidRPr="00F11A83">
              <w:rPr>
                <w:rFonts w:ascii="Garamond" w:hAnsi="Garamond" w:cs="Tahoma"/>
                <w:sz w:val="24"/>
                <w:szCs w:val="24"/>
              </w:rPr>
              <w:t>the global partnership for sustainable development</w:t>
            </w:r>
            <w:r w:rsidR="00C81657" w:rsidRPr="00F11A83">
              <w:rPr>
                <w:rFonts w:ascii="Garamond" w:hAnsi="Garamond" w:cs="Tahoma"/>
                <w:sz w:val="24"/>
                <w:szCs w:val="24"/>
              </w:rPr>
              <w:t>.</w:t>
            </w:r>
            <w:r w:rsidR="00D870AD" w:rsidRPr="00F11A83">
              <w:rPr>
                <w:rFonts w:ascii="Garamond" w:hAnsi="Garamond" w:cs="Tahoma"/>
                <w:sz w:val="24"/>
                <w:szCs w:val="24"/>
              </w:rPr>
              <w:t>”</w:t>
            </w:r>
            <w:r w:rsidR="00E039BC" w:rsidRPr="00F11A83">
              <w:rPr>
                <w:rFonts w:ascii="Garamond" w:hAnsi="Garamond" w:cs="Tahoma"/>
                <w:sz w:val="24"/>
                <w:szCs w:val="24"/>
              </w:rPr>
              <w:t xml:space="preserve"> </w:t>
            </w:r>
          </w:p>
          <w:p w14:paraId="2AFAB851" w14:textId="77777777" w:rsidR="00EA5913" w:rsidRPr="00F11A83" w:rsidRDefault="00EA5913" w:rsidP="00AF1E6A">
            <w:pPr>
              <w:spacing w:before="40" w:after="40" w:line="276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6F7DB8A4" w14:textId="0C441BFA" w:rsidR="00EA5913" w:rsidRPr="00F11A83" w:rsidRDefault="006C1A6A" w:rsidP="00AF1E6A">
            <w:pPr>
              <w:spacing w:before="40" w:after="40" w:line="276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F11A83">
              <w:rPr>
                <w:rFonts w:ascii="Garamond" w:hAnsi="Garamond" w:cs="Tahoma"/>
                <w:b/>
                <w:sz w:val="24"/>
                <w:szCs w:val="24"/>
              </w:rPr>
              <w:t>What do</w:t>
            </w:r>
            <w:r w:rsidR="00EA5913" w:rsidRPr="00F11A83">
              <w:rPr>
                <w:rFonts w:ascii="Garamond" w:hAnsi="Garamond" w:cs="Tahoma"/>
                <w:b/>
                <w:sz w:val="24"/>
                <w:szCs w:val="24"/>
              </w:rPr>
              <w:t xml:space="preserve"> </w:t>
            </w:r>
            <w:r w:rsidRPr="00F11A83">
              <w:rPr>
                <w:rFonts w:ascii="Garamond" w:hAnsi="Garamond" w:cs="Tahoma"/>
                <w:b/>
                <w:sz w:val="24"/>
                <w:szCs w:val="24"/>
              </w:rPr>
              <w:t xml:space="preserve">global partners do to </w:t>
            </w:r>
            <w:r w:rsidR="00A7456F" w:rsidRPr="00F11A83">
              <w:rPr>
                <w:rFonts w:ascii="Garamond" w:hAnsi="Garamond" w:cs="Tahoma"/>
                <w:b/>
                <w:sz w:val="24"/>
                <w:szCs w:val="24"/>
              </w:rPr>
              <w:t>help achieve</w:t>
            </w:r>
            <w:r w:rsidRPr="00F11A83">
              <w:rPr>
                <w:rFonts w:ascii="Garamond" w:hAnsi="Garamond" w:cs="Tahoma"/>
                <w:b/>
                <w:sz w:val="24"/>
                <w:szCs w:val="24"/>
              </w:rPr>
              <w:t xml:space="preserve"> the SDGs?</w:t>
            </w:r>
          </w:p>
          <w:p w14:paraId="1B11108D" w14:textId="3C650755" w:rsidR="00E039BC" w:rsidRPr="00F11A83" w:rsidRDefault="00E039BC" w:rsidP="00AF1E6A">
            <w:pPr>
              <w:spacing w:before="40" w:after="40" w:line="276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Partners </w:t>
            </w:r>
            <w:r w:rsidR="00303797" w:rsidRPr="00F11A83">
              <w:rPr>
                <w:rFonts w:ascii="Garamond" w:hAnsi="Garamond" w:cs="Tahoma"/>
                <w:sz w:val="24"/>
                <w:szCs w:val="24"/>
              </w:rPr>
              <w:t xml:space="preserve">help make sure that people working to achieve the </w:t>
            </w:r>
            <w:r w:rsidR="00C81657" w:rsidRPr="00F11A83">
              <w:rPr>
                <w:rFonts w:ascii="Garamond" w:hAnsi="Garamond" w:cs="Tahoma"/>
                <w:sz w:val="24"/>
                <w:szCs w:val="24"/>
              </w:rPr>
              <w:t>g</w:t>
            </w:r>
            <w:r w:rsidR="00F33320" w:rsidRPr="00F11A83">
              <w:rPr>
                <w:rFonts w:ascii="Garamond" w:hAnsi="Garamond" w:cs="Tahoma"/>
                <w:sz w:val="24"/>
                <w:szCs w:val="24"/>
              </w:rPr>
              <w:t>oals have enough</w:t>
            </w:r>
            <w:r w:rsidR="00303797" w:rsidRPr="00F11A83">
              <w:rPr>
                <w:rFonts w:ascii="Garamond" w:hAnsi="Garamond" w:cs="Tahoma"/>
                <w:sz w:val="24"/>
                <w:szCs w:val="24"/>
              </w:rPr>
              <w:t xml:space="preserve"> resources from money to technology to supplies to training. It’s important to collaborate </w:t>
            </w:r>
            <w:r w:rsidR="008405C1" w:rsidRPr="00F11A83">
              <w:rPr>
                <w:rFonts w:ascii="Garamond" w:hAnsi="Garamond" w:cs="Tahoma"/>
                <w:sz w:val="24"/>
                <w:szCs w:val="24"/>
              </w:rPr>
              <w:t>at various levels to ensure</w:t>
            </w:r>
            <w:r w:rsidR="00303797" w:rsidRPr="00F11A83">
              <w:rPr>
                <w:rFonts w:ascii="Garamond" w:hAnsi="Garamond" w:cs="Tahoma"/>
                <w:sz w:val="24"/>
                <w:szCs w:val="24"/>
              </w:rPr>
              <w:t xml:space="preserve"> that stakeholders working within and across different </w:t>
            </w:r>
            <w:r w:rsidR="00C81657" w:rsidRPr="00F11A83">
              <w:rPr>
                <w:rFonts w:ascii="Garamond" w:hAnsi="Garamond" w:cs="Tahoma"/>
                <w:sz w:val="24"/>
                <w:szCs w:val="24"/>
              </w:rPr>
              <w:t>g</w:t>
            </w:r>
            <w:r w:rsidR="00303797" w:rsidRPr="00F11A83">
              <w:rPr>
                <w:rFonts w:ascii="Garamond" w:hAnsi="Garamond" w:cs="Tahoma"/>
                <w:sz w:val="24"/>
                <w:szCs w:val="24"/>
              </w:rPr>
              <w:t>oals have the</w:t>
            </w:r>
            <w:r w:rsidR="008405C1" w:rsidRPr="00F11A83">
              <w:rPr>
                <w:rFonts w:ascii="Garamond" w:hAnsi="Garamond" w:cs="Tahoma"/>
                <w:sz w:val="24"/>
                <w:szCs w:val="24"/>
              </w:rPr>
              <w:t xml:space="preserve"> right amounts and types of resources</w:t>
            </w:r>
            <w:r w:rsidR="00303797" w:rsidRPr="00F11A83">
              <w:rPr>
                <w:rFonts w:ascii="Garamond" w:hAnsi="Garamond" w:cs="Tahoma"/>
                <w:sz w:val="24"/>
                <w:szCs w:val="24"/>
              </w:rPr>
              <w:t>. Regular progress reviews</w:t>
            </w:r>
            <w:r w:rsidR="00EA5913" w:rsidRPr="00F11A83">
              <w:rPr>
                <w:rFonts w:ascii="Garamond" w:hAnsi="Garamond" w:cs="Tahoma"/>
                <w:sz w:val="24"/>
                <w:szCs w:val="24"/>
              </w:rPr>
              <w:t xml:space="preserve"> within countries evaluate</w:t>
            </w:r>
            <w:r w:rsidR="00303797" w:rsidRPr="00F11A83">
              <w:rPr>
                <w:rFonts w:ascii="Garamond" w:hAnsi="Garamond" w:cs="Tahoma"/>
                <w:sz w:val="24"/>
                <w:szCs w:val="24"/>
              </w:rPr>
              <w:t xml:space="preserve"> civil </w:t>
            </w:r>
            <w:r w:rsidR="00EA5913" w:rsidRPr="00F11A83">
              <w:rPr>
                <w:rFonts w:ascii="Garamond" w:hAnsi="Garamond" w:cs="Tahoma"/>
                <w:sz w:val="24"/>
                <w:szCs w:val="24"/>
              </w:rPr>
              <w:t>society, business, and interest</w:t>
            </w:r>
            <w:r w:rsidR="00303797" w:rsidRPr="00F11A83">
              <w:rPr>
                <w:rFonts w:ascii="Garamond" w:hAnsi="Garamond" w:cs="Tahoma"/>
                <w:sz w:val="24"/>
                <w:szCs w:val="24"/>
              </w:rPr>
              <w:t xml:space="preserve"> groups </w:t>
            </w:r>
            <w:r w:rsidR="00EA5913" w:rsidRPr="00F11A83">
              <w:rPr>
                <w:rFonts w:ascii="Garamond" w:hAnsi="Garamond" w:cs="Tahoma"/>
                <w:sz w:val="24"/>
                <w:szCs w:val="24"/>
              </w:rPr>
              <w:t>to see if</w:t>
            </w:r>
            <w:r w:rsidR="00303797" w:rsidRPr="00F11A83">
              <w:rPr>
                <w:rFonts w:ascii="Garamond" w:hAnsi="Garamond" w:cs="Tahoma"/>
                <w:sz w:val="24"/>
                <w:szCs w:val="24"/>
              </w:rPr>
              <w:t xml:space="preserve"> they’re doing their part</w:t>
            </w:r>
            <w:r w:rsidR="00F05D9A" w:rsidRPr="00F11A83">
              <w:rPr>
                <w:rFonts w:ascii="Garamond" w:hAnsi="Garamond" w:cs="Tahoma"/>
                <w:sz w:val="24"/>
                <w:szCs w:val="24"/>
              </w:rPr>
              <w:t xml:space="preserve">. </w:t>
            </w:r>
            <w:r w:rsidR="00EA5913" w:rsidRPr="00F11A83">
              <w:rPr>
                <w:rFonts w:ascii="Garamond" w:hAnsi="Garamond" w:cs="Tahoma"/>
                <w:sz w:val="24"/>
                <w:szCs w:val="24"/>
              </w:rPr>
              <w:t xml:space="preserve">Countries </w:t>
            </w:r>
            <w:r w:rsidR="00D76EC6" w:rsidRPr="00F11A83">
              <w:rPr>
                <w:rFonts w:ascii="Garamond" w:hAnsi="Garamond" w:cs="Tahoma"/>
                <w:sz w:val="24"/>
                <w:szCs w:val="24"/>
              </w:rPr>
              <w:t xml:space="preserve">also </w:t>
            </w:r>
            <w:r w:rsidR="00EA5913" w:rsidRPr="00F11A83">
              <w:rPr>
                <w:rFonts w:ascii="Garamond" w:hAnsi="Garamond" w:cs="Tahoma"/>
                <w:sz w:val="24"/>
                <w:szCs w:val="24"/>
              </w:rPr>
              <w:t>come together</w:t>
            </w:r>
            <w:r w:rsidR="00A339E8" w:rsidRPr="00F11A83">
              <w:rPr>
                <w:rFonts w:ascii="Garamond" w:hAnsi="Garamond" w:cs="Tahoma"/>
                <w:sz w:val="24"/>
                <w:szCs w:val="24"/>
              </w:rPr>
              <w:t xml:space="preserve"> to solve regional issues. O</w:t>
            </w:r>
            <w:r w:rsidR="00EA5913" w:rsidRPr="00F11A83">
              <w:rPr>
                <w:rFonts w:ascii="Garamond" w:hAnsi="Garamond" w:cs="Tahoma"/>
                <w:sz w:val="24"/>
                <w:szCs w:val="24"/>
              </w:rPr>
              <w:t>nce a year, the U</w:t>
            </w:r>
            <w:r w:rsidR="00C81657" w:rsidRPr="00F11A83">
              <w:rPr>
                <w:rFonts w:ascii="Garamond" w:hAnsi="Garamond" w:cs="Tahoma"/>
                <w:sz w:val="24"/>
                <w:szCs w:val="24"/>
              </w:rPr>
              <w:t>.</w:t>
            </w:r>
            <w:r w:rsidR="00EA5913" w:rsidRPr="00F11A83">
              <w:rPr>
                <w:rFonts w:ascii="Garamond" w:hAnsi="Garamond" w:cs="Tahoma"/>
                <w:sz w:val="24"/>
                <w:szCs w:val="24"/>
              </w:rPr>
              <w:t>N</w:t>
            </w:r>
            <w:r w:rsidR="00C81657" w:rsidRPr="00F11A83">
              <w:rPr>
                <w:rFonts w:ascii="Garamond" w:hAnsi="Garamond" w:cs="Tahoma"/>
                <w:sz w:val="24"/>
                <w:szCs w:val="24"/>
              </w:rPr>
              <w:t>.</w:t>
            </w:r>
            <w:r w:rsidR="00EA5913" w:rsidRPr="00F11A83">
              <w:rPr>
                <w:rFonts w:ascii="Garamond" w:hAnsi="Garamond" w:cs="Tahoma"/>
                <w:sz w:val="24"/>
                <w:szCs w:val="24"/>
              </w:rPr>
              <w:t xml:space="preserve"> evaluates progress toward the 2030 Agenda on a global scale</w:t>
            </w:r>
            <w:r w:rsidR="001216EB" w:rsidRPr="00F11A83">
              <w:rPr>
                <w:rFonts w:ascii="Garamond" w:hAnsi="Garamond" w:cs="Tahoma"/>
                <w:sz w:val="24"/>
                <w:szCs w:val="24"/>
              </w:rPr>
              <w:t xml:space="preserve"> and makes recommendations for continued action</w:t>
            </w:r>
            <w:r w:rsidR="00EA5913" w:rsidRPr="00F11A83">
              <w:rPr>
                <w:rFonts w:ascii="Garamond" w:hAnsi="Garamond" w:cs="Tahoma"/>
                <w:sz w:val="24"/>
                <w:szCs w:val="24"/>
              </w:rPr>
              <w:t xml:space="preserve">. </w:t>
            </w:r>
          </w:p>
          <w:p w14:paraId="4F048B97" w14:textId="77777777" w:rsidR="00A33421" w:rsidRPr="00F11A83" w:rsidRDefault="00A33421" w:rsidP="00A33421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763089A6" w14:textId="77777777" w:rsidR="00626045" w:rsidRPr="00F11A83" w:rsidRDefault="00626045" w:rsidP="00A33421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F11A83">
              <w:rPr>
                <w:rFonts w:ascii="Garamond" w:hAnsi="Garamond" w:cs="Tahoma"/>
                <w:b/>
                <w:sz w:val="24"/>
                <w:szCs w:val="24"/>
              </w:rPr>
              <w:t>What can we do to help?</w:t>
            </w:r>
          </w:p>
          <w:p w14:paraId="6D8CF7EB" w14:textId="4B192D45" w:rsidR="00E614B0" w:rsidRPr="00F11A83" w:rsidRDefault="004B27BB" w:rsidP="00F11A83">
            <w:pPr>
              <w:keepNext/>
              <w:spacing w:before="40" w:after="40" w:line="276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>We can support SDG #17 by creating</w:t>
            </w:r>
            <w:r w:rsidR="0072272E" w:rsidRPr="00F11A83">
              <w:rPr>
                <w:rFonts w:ascii="Garamond" w:hAnsi="Garamond" w:cs="Tahoma"/>
                <w:sz w:val="24"/>
                <w:szCs w:val="24"/>
              </w:rPr>
              <w:t xml:space="preserve"> or joining 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>local groups dedicated to supporting</w:t>
            </w:r>
            <w:r w:rsidR="0072272E" w:rsidRPr="00F11A83">
              <w:rPr>
                <w:rFonts w:ascii="Garamond" w:hAnsi="Garamond" w:cs="Tahoma"/>
                <w:sz w:val="24"/>
                <w:szCs w:val="24"/>
              </w:rPr>
              <w:t xml:space="preserve"> the SDG</w:t>
            </w:r>
            <w:r w:rsidR="00167AB1" w:rsidRPr="00F11A83">
              <w:rPr>
                <w:rFonts w:ascii="Garamond" w:hAnsi="Garamond" w:cs="Tahoma"/>
                <w:sz w:val="24"/>
                <w:szCs w:val="24"/>
              </w:rPr>
              <w:t>s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>. We can also talk to our elected officials in local, state, and national government about partnering with b</w:t>
            </w:r>
            <w:r w:rsidR="0072272E" w:rsidRPr="00F11A83">
              <w:rPr>
                <w:rFonts w:ascii="Garamond" w:hAnsi="Garamond" w:cs="Tahoma"/>
                <w:sz w:val="24"/>
                <w:szCs w:val="24"/>
              </w:rPr>
              <w:t xml:space="preserve">usinesses to achieve the </w:t>
            </w:r>
            <w:r w:rsidR="00C81657" w:rsidRPr="00F11A83">
              <w:rPr>
                <w:rFonts w:ascii="Garamond" w:hAnsi="Garamond" w:cs="Tahoma"/>
                <w:sz w:val="24"/>
                <w:szCs w:val="24"/>
              </w:rPr>
              <w:t>g</w:t>
            </w:r>
            <w:r w:rsidR="0072272E" w:rsidRPr="00F11A83">
              <w:rPr>
                <w:rFonts w:ascii="Garamond" w:hAnsi="Garamond" w:cs="Tahoma"/>
                <w:sz w:val="24"/>
                <w:szCs w:val="24"/>
              </w:rPr>
              <w:t>oals</w:t>
            </w:r>
            <w:r w:rsidR="00F05D9A" w:rsidRPr="00F11A83">
              <w:rPr>
                <w:rFonts w:ascii="Garamond" w:hAnsi="Garamond" w:cs="Tahoma"/>
                <w:sz w:val="24"/>
                <w:szCs w:val="24"/>
              </w:rPr>
              <w:t>.</w:t>
            </w:r>
            <w:r w:rsidR="0072272E" w:rsidRPr="00F11A83">
              <w:rPr>
                <w:rFonts w:ascii="Garamond" w:hAnsi="Garamond" w:cs="Tahoma"/>
                <w:sz w:val="24"/>
                <w:szCs w:val="24"/>
              </w:rPr>
              <w:t xml:space="preserve"> No matter what steps we choose to take, we can all be a part of making our world a safer, more inclusive, and prosperous place by 2030!</w:t>
            </w:r>
          </w:p>
          <w:p w14:paraId="3CFAC860" w14:textId="77777777" w:rsidR="00A33421" w:rsidRPr="00F11A83" w:rsidRDefault="00A33421" w:rsidP="00A33421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1FEA8E8E" w14:textId="77777777" w:rsidR="00F11A83" w:rsidRPr="00F11A83" w:rsidRDefault="00F11A83" w:rsidP="00A33421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046B92F0" w14:textId="77777777" w:rsidR="00F11A83" w:rsidRPr="00F11A83" w:rsidRDefault="00F11A83" w:rsidP="00A33421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2DF0C141" w14:textId="77777777" w:rsidR="00F11A83" w:rsidRPr="00F11A83" w:rsidRDefault="00F11A83" w:rsidP="00A33421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3AD97EDB" w14:textId="486892A0" w:rsidR="00A33421" w:rsidRPr="00F11A83" w:rsidRDefault="00A33421" w:rsidP="00A33421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F11A83">
              <w:rPr>
                <w:rFonts w:ascii="Garamond" w:hAnsi="Garamond" w:cs="Tahoma"/>
                <w:b/>
                <w:sz w:val="24"/>
                <w:szCs w:val="24"/>
              </w:rPr>
              <w:t>Global Competencies</w:t>
            </w:r>
            <w:r w:rsidR="00D76EC6" w:rsidRPr="00F11A83">
              <w:rPr>
                <w:rFonts w:ascii="Garamond" w:hAnsi="Garamond" w:cs="Tahoma"/>
                <w:b/>
                <w:sz w:val="24"/>
                <w:szCs w:val="24"/>
              </w:rPr>
              <w:t xml:space="preserve"> Addressed</w:t>
            </w:r>
            <w:r w:rsidRPr="00F11A83">
              <w:rPr>
                <w:rFonts w:ascii="Garamond" w:hAnsi="Garamond" w:cs="Tahoma"/>
                <w:b/>
                <w:sz w:val="24"/>
                <w:szCs w:val="24"/>
              </w:rPr>
              <w:t>:</w:t>
            </w:r>
          </w:p>
          <w:p w14:paraId="18B16F35" w14:textId="77777777" w:rsidR="009F21DD" w:rsidRPr="00F11A83" w:rsidRDefault="009F21DD" w:rsidP="00743DAD">
            <w:pPr>
              <w:pStyle w:val="Default"/>
              <w:numPr>
                <w:ilvl w:val="0"/>
                <w:numId w:val="38"/>
              </w:numPr>
              <w:spacing w:before="40" w:after="40"/>
              <w:rPr>
                <w:rFonts w:ascii="Garamond" w:hAnsi="Garamond" w:cs="Tahoma"/>
                <w:iCs/>
              </w:rPr>
            </w:pPr>
            <w:r w:rsidRPr="00F11A83">
              <w:rPr>
                <w:rFonts w:ascii="Garamond" w:hAnsi="Garamond" w:cs="Tahoma"/>
                <w:i/>
              </w:rPr>
              <w:t>Investigate the World</w:t>
            </w:r>
            <w:r w:rsidRPr="00F11A83">
              <w:rPr>
                <w:rFonts w:ascii="Garamond" w:hAnsi="Garamond" w:cs="Tahoma"/>
              </w:rPr>
              <w:t xml:space="preserve">: </w:t>
            </w:r>
            <w:r w:rsidRPr="00F11A83">
              <w:rPr>
                <w:rFonts w:ascii="Garamond" w:hAnsi="Garamond" w:cs="Tahoma"/>
                <w:iCs/>
              </w:rPr>
              <w:t>Initiate investigations of the world by framing questions, analyzing and synthesizing relevant evidence, and drawing reasonable conclusions about global issues.</w:t>
            </w:r>
          </w:p>
          <w:p w14:paraId="6A04072A" w14:textId="77777777" w:rsidR="009F21DD" w:rsidRPr="00F11A83" w:rsidRDefault="009F21DD" w:rsidP="00743DAD">
            <w:pPr>
              <w:pStyle w:val="Default"/>
              <w:numPr>
                <w:ilvl w:val="0"/>
                <w:numId w:val="38"/>
              </w:numPr>
              <w:spacing w:before="40" w:after="40"/>
              <w:rPr>
                <w:rFonts w:ascii="Garamond" w:hAnsi="Garamond" w:cs="Tahoma"/>
              </w:rPr>
            </w:pPr>
            <w:r w:rsidRPr="00F11A83">
              <w:rPr>
                <w:rFonts w:ascii="Garamond" w:hAnsi="Garamond" w:cs="Tahoma"/>
                <w:i/>
                <w:iCs/>
              </w:rPr>
              <w:t>Recognize Perspectives</w:t>
            </w:r>
            <w:r w:rsidRPr="00F11A83">
              <w:rPr>
                <w:rFonts w:ascii="Garamond" w:hAnsi="Garamond" w:cs="Tahoma"/>
                <w:iCs/>
              </w:rPr>
              <w:t>: Recognize, articulate, and apply an understanding of different perspectives.</w:t>
            </w:r>
          </w:p>
          <w:p w14:paraId="3793B7F7" w14:textId="77777777" w:rsidR="009F21DD" w:rsidRPr="00F11A83" w:rsidRDefault="009F21DD" w:rsidP="00743DAD">
            <w:pPr>
              <w:pStyle w:val="ListParagraph"/>
              <w:keepNext/>
              <w:numPr>
                <w:ilvl w:val="0"/>
                <w:numId w:val="38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i/>
                <w:sz w:val="24"/>
                <w:szCs w:val="24"/>
              </w:rPr>
              <w:t>Communicate Ideas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>: Select and apply appropriate tools and strategies to communicate and collaborate effectively — meeting the needs and expectations of diverse individuals and groups.</w:t>
            </w:r>
          </w:p>
          <w:p w14:paraId="19C41E92" w14:textId="3905532D" w:rsidR="00A33421" w:rsidRPr="00743DAD" w:rsidRDefault="009F21DD" w:rsidP="00743DAD">
            <w:pPr>
              <w:pStyle w:val="ListParagraph"/>
              <w:numPr>
                <w:ilvl w:val="0"/>
                <w:numId w:val="38"/>
              </w:numPr>
              <w:spacing w:before="40" w:after="40" w:line="276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F11A83">
              <w:rPr>
                <w:rFonts w:ascii="Garamond" w:hAnsi="Garamond" w:cs="Tahoma"/>
                <w:i/>
                <w:sz w:val="24"/>
                <w:szCs w:val="24"/>
              </w:rPr>
              <w:t>Take Action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>: Translate ideas, concerns, and findings into appropriate and responsible individual or collaborative actions to improve conditions.</w:t>
            </w:r>
          </w:p>
        </w:tc>
      </w:tr>
      <w:tr w:rsidR="0031339D" w:rsidRPr="007F59FC" w14:paraId="689598E4" w14:textId="77777777" w:rsidTr="0031339D">
        <w:trPr>
          <w:trHeight w:val="404"/>
        </w:trPr>
        <w:tc>
          <w:tcPr>
            <w:tcW w:w="5000" w:type="pct"/>
            <w:gridSpan w:val="7"/>
            <w:shd w:val="clear" w:color="auto" w:fill="412288"/>
          </w:tcPr>
          <w:p w14:paraId="00C6E040" w14:textId="77777777" w:rsidR="00C60492" w:rsidRPr="00C60492" w:rsidRDefault="00C60492" w:rsidP="0031339D">
            <w:pPr>
              <w:spacing w:before="60" w:after="60"/>
              <w:jc w:val="center"/>
              <w:rPr>
                <w:rFonts w:ascii="News Gothic MT" w:hAnsi="News Gothic MT" w:cs="Tahoma"/>
                <w:b/>
                <w:sz w:val="20"/>
              </w:rPr>
            </w:pPr>
            <w:r w:rsidRPr="00C60492">
              <w:rPr>
                <w:rFonts w:ascii="News Gothic MT" w:hAnsi="News Gothic MT" w:cs="Tahoma"/>
                <w:b/>
                <w:color w:val="FFFFFF"/>
                <w:szCs w:val="24"/>
              </w:rPr>
              <w:lastRenderedPageBreak/>
              <w:t>STANDARDS ADDRESSED</w:t>
            </w:r>
          </w:p>
        </w:tc>
      </w:tr>
      <w:tr w:rsidR="0031339D" w:rsidRPr="007F59FC" w14:paraId="1D029614" w14:textId="77777777" w:rsidTr="004C3D37">
        <w:trPr>
          <w:trHeight w:val="404"/>
        </w:trPr>
        <w:tc>
          <w:tcPr>
            <w:tcW w:w="1667" w:type="pct"/>
            <w:gridSpan w:val="2"/>
            <w:shd w:val="clear" w:color="auto" w:fill="763DFF"/>
            <w:vAlign w:val="center"/>
          </w:tcPr>
          <w:p w14:paraId="4E175206" w14:textId="77777777" w:rsidR="00BE7E71" w:rsidRPr="00EC7F4A" w:rsidRDefault="00BE7E71" w:rsidP="000C466C">
            <w:pPr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Career/Technical Knowledge and Skills</w:t>
            </w:r>
          </w:p>
        </w:tc>
        <w:tc>
          <w:tcPr>
            <w:tcW w:w="1667" w:type="pct"/>
            <w:gridSpan w:val="4"/>
            <w:shd w:val="clear" w:color="auto" w:fill="763DFF"/>
            <w:vAlign w:val="center"/>
          </w:tcPr>
          <w:p w14:paraId="6FB28466" w14:textId="77777777" w:rsidR="00BE7E71" w:rsidRPr="00EC7F4A" w:rsidRDefault="00BE7E71" w:rsidP="000C466C">
            <w:pPr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Academic Knowledge and Skills</w:t>
            </w:r>
          </w:p>
        </w:tc>
        <w:tc>
          <w:tcPr>
            <w:tcW w:w="1666" w:type="pct"/>
            <w:shd w:val="clear" w:color="auto" w:fill="763DFF"/>
            <w:vAlign w:val="center"/>
          </w:tcPr>
          <w:p w14:paraId="2E8E1D30" w14:textId="77777777" w:rsidR="00BE7E71" w:rsidRPr="00EC7F4A" w:rsidRDefault="00BE7E71" w:rsidP="000C466C">
            <w:pPr>
              <w:spacing w:before="60" w:after="60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21</w:t>
            </w: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  <w:vertAlign w:val="superscript"/>
              </w:rPr>
              <w:t>st</w:t>
            </w: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 xml:space="preserve"> Century Skills</w:t>
            </w:r>
          </w:p>
        </w:tc>
      </w:tr>
      <w:tr w:rsidR="0031339D" w:rsidRPr="007F59FC" w14:paraId="79564882" w14:textId="77777777" w:rsidTr="00BE6A2A"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46152F" w14:textId="77777777" w:rsidR="00E614B0" w:rsidRPr="00D21B41" w:rsidRDefault="00E614B0" w:rsidP="00E614B0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b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Common Career Technical Core</w:t>
            </w:r>
          </w:p>
          <w:p w14:paraId="0AA78C5C" w14:textId="0688B25C" w:rsidR="00E614B0" w:rsidRPr="00D21B41" w:rsidRDefault="00E614B0" w:rsidP="00E614B0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b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Career Ready Practices</w:t>
            </w:r>
          </w:p>
          <w:p w14:paraId="58C0688E" w14:textId="77777777" w:rsidR="00E614B0" w:rsidRPr="00D21B41" w:rsidRDefault="00E614B0" w:rsidP="00E614B0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szCs w:val="22"/>
              </w:rPr>
              <w:t xml:space="preserve">1. Act as a responsible and contributing citizen and employee. </w:t>
            </w:r>
          </w:p>
          <w:p w14:paraId="68780632" w14:textId="77777777" w:rsidR="00E614B0" w:rsidRPr="00D21B41" w:rsidRDefault="00E614B0" w:rsidP="00E614B0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>4. Communicate clearly and effectively and with reason.</w:t>
            </w:r>
          </w:p>
          <w:p w14:paraId="5F929A9B" w14:textId="507057C0" w:rsidR="00E614B0" w:rsidRPr="00D21B41" w:rsidRDefault="00E614B0" w:rsidP="00E614B0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>5. Consider the environmental, social</w:t>
            </w:r>
            <w:r w:rsidR="00210ECC" w:rsidRPr="00D21B41">
              <w:rPr>
                <w:rFonts w:ascii="Garamond" w:hAnsi="Garamond" w:cs="Tahoma"/>
                <w:color w:val="000000" w:themeColor="text1"/>
                <w:szCs w:val="22"/>
              </w:rPr>
              <w:t>,</w:t>
            </w: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 xml:space="preserve"> and economic impacts of decisions.</w:t>
            </w:r>
          </w:p>
          <w:p w14:paraId="16422279" w14:textId="77777777" w:rsidR="00E614B0" w:rsidRPr="00D21B41" w:rsidRDefault="00E614B0" w:rsidP="00E614B0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>6. Demonstrate creativity and innovation.</w:t>
            </w:r>
          </w:p>
          <w:p w14:paraId="02314098" w14:textId="77777777" w:rsidR="00E614B0" w:rsidRPr="00D21B41" w:rsidRDefault="00E614B0" w:rsidP="00E614B0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>7. Employ valid and reliable research strategies.</w:t>
            </w:r>
          </w:p>
          <w:p w14:paraId="3687C962" w14:textId="77777777" w:rsidR="00E614B0" w:rsidRPr="00D21B41" w:rsidRDefault="00E614B0" w:rsidP="00E614B0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>8. Utilize critical thinking to make sense of problems and persevere in solving them.</w:t>
            </w:r>
          </w:p>
          <w:p w14:paraId="124576FE" w14:textId="77777777" w:rsidR="00E614B0" w:rsidRPr="00D21B41" w:rsidRDefault="00E614B0" w:rsidP="00E614B0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 xml:space="preserve">9. Model integrity, ethical leadership and effective management. </w:t>
            </w:r>
          </w:p>
          <w:p w14:paraId="0DF2B635" w14:textId="77777777" w:rsidR="00E614B0" w:rsidRPr="00D21B41" w:rsidRDefault="00E614B0" w:rsidP="00E614B0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>12. Work productively in teams while using cultural global competence.</w:t>
            </w:r>
          </w:p>
          <w:p w14:paraId="384B4941" w14:textId="3344D11E" w:rsidR="00E614B0" w:rsidRPr="00D21B41" w:rsidRDefault="00E614B0" w:rsidP="0031339D">
            <w:pPr>
              <w:spacing w:before="60" w:after="60"/>
              <w:rPr>
                <w:rFonts w:ascii="Garamond" w:hAnsi="Garamond" w:cs="Tahoma"/>
                <w:b/>
                <w:szCs w:val="22"/>
              </w:rPr>
            </w:pPr>
          </w:p>
          <w:p w14:paraId="721738C6" w14:textId="77777777" w:rsidR="00E614B0" w:rsidRPr="00D21B41" w:rsidRDefault="00E614B0" w:rsidP="0031339D">
            <w:pPr>
              <w:spacing w:before="60" w:after="60"/>
              <w:rPr>
                <w:rFonts w:ascii="Garamond" w:hAnsi="Garamond" w:cs="Tahoma"/>
                <w:b/>
                <w:szCs w:val="22"/>
              </w:rPr>
            </w:pPr>
          </w:p>
          <w:p w14:paraId="12E07663" w14:textId="452F3642" w:rsidR="00BE7E71" w:rsidRPr="00D21B41" w:rsidRDefault="00BE6A2A" w:rsidP="0031339D">
            <w:pPr>
              <w:spacing w:before="60" w:after="60"/>
              <w:rPr>
                <w:rFonts w:ascii="Garamond" w:hAnsi="Garamond" w:cs="Tahoma"/>
                <w:b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Government and Public Administration Career Cluster</w:t>
            </w:r>
          </w:p>
          <w:p w14:paraId="7AFB1658" w14:textId="3965BA94" w:rsidR="00BE6A2A" w:rsidRPr="00D21B41" w:rsidRDefault="00BE6A2A" w:rsidP="00BE6A2A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GV 4.1</w:t>
            </w:r>
            <w:r w:rsidR="009F21DD" w:rsidRPr="00D21B41">
              <w:rPr>
                <w:rFonts w:ascii="Garamond" w:hAnsi="Garamond" w:cs="Tahoma"/>
                <w:b/>
                <w:szCs w:val="22"/>
              </w:rPr>
              <w:t>.</w:t>
            </w:r>
            <w:r w:rsidRPr="00D21B41">
              <w:rPr>
                <w:rFonts w:ascii="Garamond" w:hAnsi="Garamond" w:cs="Tahoma"/>
                <w:szCs w:val="22"/>
              </w:rPr>
              <w:t xml:space="preserve"> Demonstrate the application of policy to ensure public well-being and environmental protection.</w:t>
            </w:r>
          </w:p>
          <w:p w14:paraId="2D78528F" w14:textId="57DCA0DA" w:rsidR="00BE6A2A" w:rsidRPr="00D21B41" w:rsidRDefault="00BE6A2A" w:rsidP="00BE6A2A">
            <w:pPr>
              <w:spacing w:line="240" w:lineRule="auto"/>
              <w:rPr>
                <w:rFonts w:ascii="Garamond" w:hAnsi="Garamond" w:cs="Tahoma"/>
                <w:iCs/>
                <w:szCs w:val="22"/>
              </w:rPr>
            </w:pPr>
            <w:r w:rsidRPr="00D21B41">
              <w:rPr>
                <w:rFonts w:ascii="Garamond" w:hAnsi="Garamond" w:cs="Tahoma"/>
                <w:iCs/>
                <w:szCs w:val="22"/>
              </w:rPr>
              <w:t>Governance Career Pathway:</w:t>
            </w:r>
          </w:p>
          <w:p w14:paraId="42C0E8D7" w14:textId="32B9FF4F" w:rsidR="00BE6A2A" w:rsidRPr="00D21B41" w:rsidRDefault="00BE6A2A" w:rsidP="00BE6A2A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lastRenderedPageBreak/>
              <w:t>GV-GOV 1.1</w:t>
            </w:r>
            <w:r w:rsidR="009F21DD" w:rsidRPr="00D21B41">
              <w:rPr>
                <w:rFonts w:ascii="Garamond" w:hAnsi="Garamond" w:cs="Tahoma"/>
                <w:b/>
                <w:szCs w:val="22"/>
              </w:rPr>
              <w:t xml:space="preserve">. </w:t>
            </w:r>
            <w:r w:rsidRPr="00D21B41">
              <w:rPr>
                <w:rFonts w:ascii="Garamond" w:hAnsi="Garamond" w:cs="Tahoma"/>
                <w:szCs w:val="22"/>
              </w:rPr>
              <w:t>Obtain data and information from sources recognized to be reliable.</w:t>
            </w:r>
          </w:p>
          <w:p w14:paraId="7DB15898" w14:textId="2B1A245C" w:rsidR="00BE6A2A" w:rsidRPr="00D21B41" w:rsidRDefault="00BE6A2A" w:rsidP="00BE6A2A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GV-GOV 2.1</w:t>
            </w:r>
            <w:r w:rsidR="009F21DD" w:rsidRPr="00D21B41">
              <w:rPr>
                <w:rFonts w:ascii="Garamond" w:hAnsi="Garamond" w:cs="Tahoma"/>
                <w:b/>
                <w:szCs w:val="22"/>
              </w:rPr>
              <w:t xml:space="preserve">. </w:t>
            </w:r>
            <w:r w:rsidRPr="00D21B41">
              <w:rPr>
                <w:rFonts w:ascii="Garamond" w:hAnsi="Garamond" w:cs="Tahoma"/>
                <w:szCs w:val="22"/>
              </w:rPr>
              <w:t>Prepare arguments using recognized patterns of discourse.</w:t>
            </w:r>
          </w:p>
          <w:p w14:paraId="17A0ACEB" w14:textId="718EB66E" w:rsidR="00BE6A2A" w:rsidRPr="00D21B41" w:rsidRDefault="00BE6A2A" w:rsidP="00BE6A2A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GV-GOV 2.3</w:t>
            </w:r>
            <w:r w:rsidR="009F21DD" w:rsidRPr="00D21B41">
              <w:rPr>
                <w:rFonts w:ascii="Garamond" w:hAnsi="Garamond" w:cs="Tahoma"/>
                <w:b/>
                <w:szCs w:val="22"/>
              </w:rPr>
              <w:t xml:space="preserve">. </w:t>
            </w:r>
            <w:r w:rsidRPr="00D21B41">
              <w:rPr>
                <w:rFonts w:ascii="Garamond" w:hAnsi="Garamond" w:cs="Tahoma"/>
                <w:szCs w:val="22"/>
              </w:rPr>
              <w:t>Use carefully selected images and figures of speech for reinforcing arguments.</w:t>
            </w:r>
          </w:p>
          <w:p w14:paraId="0A1663DA" w14:textId="24CA0CF0" w:rsidR="00BE6A2A" w:rsidRPr="00D21B41" w:rsidRDefault="00BE6A2A" w:rsidP="00BE6A2A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GV-GOV 4.1</w:t>
            </w:r>
            <w:r w:rsidR="009F21DD" w:rsidRPr="00D21B41">
              <w:rPr>
                <w:rFonts w:ascii="Garamond" w:hAnsi="Garamond" w:cs="Tahoma"/>
                <w:b/>
                <w:szCs w:val="22"/>
              </w:rPr>
              <w:t>.</w:t>
            </w:r>
            <w:r w:rsidRPr="00D21B41">
              <w:rPr>
                <w:rFonts w:ascii="Garamond" w:hAnsi="Garamond" w:cs="Tahoma"/>
                <w:szCs w:val="22"/>
              </w:rPr>
              <w:t xml:space="preserve"> Apply persuasive techniques to convince individuals or groups to take desired actions or not take undesired actions.</w:t>
            </w:r>
          </w:p>
          <w:p w14:paraId="122FDE3C" w14:textId="533A6BA1" w:rsidR="00BE6A2A" w:rsidRPr="00D21B41" w:rsidRDefault="00BE6A2A" w:rsidP="00E614B0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GV-GOV 4.2</w:t>
            </w:r>
            <w:r w:rsidR="009F21DD" w:rsidRPr="00D21B41">
              <w:rPr>
                <w:rFonts w:ascii="Garamond" w:hAnsi="Garamond" w:cs="Tahoma"/>
                <w:b/>
                <w:szCs w:val="22"/>
              </w:rPr>
              <w:t>.</w:t>
            </w:r>
            <w:r w:rsidRPr="00D21B41">
              <w:rPr>
                <w:rFonts w:ascii="Garamond" w:hAnsi="Garamond" w:cs="Tahoma"/>
                <w:szCs w:val="22"/>
              </w:rPr>
              <w:t xml:space="preserve"> Speak </w:t>
            </w:r>
            <w:r w:rsidR="009F21DD" w:rsidRPr="00D21B41">
              <w:rPr>
                <w:rFonts w:ascii="Garamond" w:hAnsi="Garamond" w:cs="Tahoma"/>
                <w:szCs w:val="22"/>
              </w:rPr>
              <w:t>publicly</w:t>
            </w:r>
            <w:r w:rsidRPr="00D21B41">
              <w:rPr>
                <w:rFonts w:ascii="Garamond" w:hAnsi="Garamond" w:cs="Tahoma"/>
                <w:szCs w:val="22"/>
              </w:rPr>
              <w:t xml:space="preserve"> to a broad constituency, handle media, make effective presentations and act in a diplomatic manner when dealing with people.</w:t>
            </w:r>
          </w:p>
          <w:p w14:paraId="0E8F3D35" w14:textId="77777777" w:rsidR="00BE7E71" w:rsidRPr="00D21B41" w:rsidRDefault="00BE7E71" w:rsidP="0031339D">
            <w:pPr>
              <w:spacing w:before="60" w:after="60"/>
              <w:rPr>
                <w:rFonts w:ascii="Garamond" w:hAnsi="Garamond" w:cs="Tahoma"/>
                <w:b/>
                <w:szCs w:val="22"/>
              </w:rPr>
            </w:pPr>
          </w:p>
        </w:tc>
        <w:tc>
          <w:tcPr>
            <w:tcW w:w="166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D60AAB" w14:textId="77777777" w:rsidR="00307FA7" w:rsidRPr="00D21B41" w:rsidRDefault="00307FA7" w:rsidP="00307FA7">
            <w:pPr>
              <w:spacing w:before="60" w:after="60"/>
              <w:rPr>
                <w:rFonts w:ascii="Garamond" w:hAnsi="Garamond" w:cs="Tahoma"/>
                <w:b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lastRenderedPageBreak/>
              <w:t>Common Core Academic Standards</w:t>
            </w:r>
          </w:p>
          <w:p w14:paraId="40641D62" w14:textId="77777777" w:rsidR="00307FA7" w:rsidRPr="00D21B41" w:rsidRDefault="00307FA7" w:rsidP="00307FA7">
            <w:pPr>
              <w:rPr>
                <w:rFonts w:ascii="Garamond" w:hAnsi="Garamond" w:cs="Tahoma"/>
                <w:color w:val="000000" w:themeColor="text1"/>
                <w:szCs w:val="22"/>
              </w:rPr>
            </w:pP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>ELA/Literacy:</w:t>
            </w:r>
          </w:p>
          <w:p w14:paraId="2065EB42" w14:textId="3C77586C" w:rsidR="00307FA7" w:rsidRPr="00D21B41" w:rsidRDefault="00307FA7" w:rsidP="00307FA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bookmarkStart w:id="0" w:name="CCSS.ELA-Literacy.CCRA.SL.1"/>
            <w:r w:rsidRPr="00D21B41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CCRA.SL.1</w:t>
            </w:r>
            <w:bookmarkEnd w:id="0"/>
            <w:r w:rsidR="009F21DD" w:rsidRPr="00D21B41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.</w:t>
            </w: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 xml:space="preserve"> Prepare for and participate effectively in a range of conversations and collaborations with diverse partners, building on others' ideas and expressing their own clearly and persuasively.</w:t>
            </w:r>
          </w:p>
          <w:p w14:paraId="555D76F8" w14:textId="4988020C" w:rsidR="00307FA7" w:rsidRPr="00D21B41" w:rsidRDefault="00307FA7" w:rsidP="00307FA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bookmarkStart w:id="1" w:name="CCSS.ELA-Literacy.CCRA.SL.4"/>
            <w:r w:rsidRPr="00D21B41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CCRA.SL.4</w:t>
            </w:r>
            <w:bookmarkEnd w:id="1"/>
            <w:r w:rsidR="009F21DD" w:rsidRPr="00D21B41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.</w:t>
            </w: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 xml:space="preserve"> Present information, findings, and supporting evidence such that listeners can follow the line of reasoning and the organization, development, and style are appropriate to task, purpose, and audience.</w:t>
            </w:r>
          </w:p>
          <w:p w14:paraId="7DA9E634" w14:textId="01C365E6" w:rsidR="00307FA7" w:rsidRPr="00D21B41" w:rsidRDefault="00307FA7" w:rsidP="00E614B0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bookmarkStart w:id="2" w:name="CCSS.ELA-Literacy.CCRA.L.1"/>
            <w:r w:rsidRPr="00D21B41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CCRA.L.1</w:t>
            </w:r>
            <w:bookmarkEnd w:id="2"/>
            <w:r w:rsidR="009F21DD" w:rsidRPr="00D21B41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.</w:t>
            </w:r>
            <w:r w:rsidRPr="00D21B41">
              <w:rPr>
                <w:rFonts w:ascii="Garamond" w:hAnsi="Garamond" w:cs="Tahoma"/>
                <w:color w:val="000000" w:themeColor="text1"/>
                <w:szCs w:val="22"/>
              </w:rPr>
              <w:t xml:space="preserve"> Demonstrate command of the conventions of standard English grammar and usage when writing or speaking.</w:t>
            </w:r>
          </w:p>
          <w:p w14:paraId="79F14396" w14:textId="77777777" w:rsidR="00307FA7" w:rsidRPr="00D21B41" w:rsidRDefault="00307FA7" w:rsidP="00307FA7">
            <w:pPr>
              <w:rPr>
                <w:rFonts w:ascii="Garamond" w:hAnsi="Garamond" w:cs="Tahoma"/>
                <w:i/>
                <w:iCs/>
                <w:color w:val="333333"/>
                <w:szCs w:val="22"/>
              </w:rPr>
            </w:pPr>
          </w:p>
          <w:p w14:paraId="349884F9" w14:textId="77777777" w:rsidR="00A82F95" w:rsidRPr="00D21B41" w:rsidRDefault="00A82F95" w:rsidP="00307FA7">
            <w:pPr>
              <w:rPr>
                <w:rFonts w:ascii="Garamond" w:hAnsi="Garamond" w:cs="Tahoma"/>
                <w:i/>
                <w:iCs/>
                <w:color w:val="333333"/>
                <w:szCs w:val="22"/>
              </w:rPr>
            </w:pPr>
          </w:p>
          <w:p w14:paraId="37BAC482" w14:textId="77777777" w:rsidR="00307FA7" w:rsidRPr="00D21B41" w:rsidRDefault="00307FA7" w:rsidP="00307FA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aramond" w:eastAsiaTheme="minorHAnsi" w:hAnsi="Garamond" w:cs="Tahoma"/>
                <w:color w:val="000000" w:themeColor="text1"/>
                <w:sz w:val="22"/>
                <w:szCs w:val="22"/>
              </w:rPr>
            </w:pPr>
            <w:r w:rsidRPr="00D21B41">
              <w:rPr>
                <w:rFonts w:ascii="Garamond" w:eastAsiaTheme="minorHAnsi" w:hAnsi="Garamond" w:cs="Tahoma"/>
                <w:color w:val="000000" w:themeColor="text1"/>
                <w:sz w:val="22"/>
                <w:szCs w:val="22"/>
              </w:rPr>
              <w:t xml:space="preserve">Mathematics: </w:t>
            </w:r>
            <w:bookmarkStart w:id="3" w:name="CCSS.Math.Practice.MP1"/>
          </w:p>
          <w:p w14:paraId="1311822D" w14:textId="77777777" w:rsidR="00307FA7" w:rsidRPr="00D21B41" w:rsidRDefault="00307FA7" w:rsidP="00E614B0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rFonts w:ascii="Garamond" w:hAnsi="Garamond" w:cs="Tahoma"/>
                <w:bCs/>
                <w:color w:val="000000" w:themeColor="text1"/>
                <w:sz w:val="22"/>
                <w:szCs w:val="22"/>
              </w:rPr>
            </w:pPr>
            <w:r w:rsidRPr="00D21B41">
              <w:rPr>
                <w:rFonts w:ascii="Garamond" w:hAnsi="Garamond" w:cs="Tahoma"/>
                <w:b/>
                <w:caps/>
                <w:color w:val="000000" w:themeColor="text1"/>
                <w:sz w:val="22"/>
                <w:szCs w:val="22"/>
              </w:rPr>
              <w:t>MP.1</w:t>
            </w:r>
            <w:bookmarkEnd w:id="3"/>
            <w:r w:rsidRPr="00D21B41">
              <w:rPr>
                <w:rFonts w:ascii="Garamond" w:hAnsi="Garamond" w:cs="Tahoma"/>
                <w:b/>
                <w:caps/>
                <w:color w:val="000000" w:themeColor="text1"/>
                <w:sz w:val="22"/>
                <w:szCs w:val="22"/>
              </w:rPr>
              <w:t>.</w:t>
            </w:r>
            <w:r w:rsidRPr="00D21B41">
              <w:rPr>
                <w:rFonts w:ascii="Garamond" w:hAnsi="Garamond" w:cs="Tahoma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D21B41">
              <w:rPr>
                <w:rFonts w:ascii="Garamond" w:hAnsi="Garamond" w:cs="Tahoma"/>
                <w:bCs/>
                <w:color w:val="000000" w:themeColor="text1"/>
                <w:sz w:val="22"/>
                <w:szCs w:val="22"/>
              </w:rPr>
              <w:t>Make sense of problems and persevere in solving them.</w:t>
            </w:r>
          </w:p>
          <w:p w14:paraId="62C8378E" w14:textId="77777777" w:rsidR="009E2407" w:rsidRPr="00D21B41" w:rsidRDefault="009E2407" w:rsidP="00AF1E6A">
            <w:pPr>
              <w:pStyle w:val="ListParagraph"/>
              <w:spacing w:before="60" w:after="60"/>
              <w:rPr>
                <w:rFonts w:ascii="Garamond" w:hAnsi="Garamond" w:cs="Tahoma"/>
                <w:szCs w:val="22"/>
              </w:rPr>
            </w:pP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14:paraId="65767A81" w14:textId="77777777" w:rsidR="00365F40" w:rsidRPr="00D21B41" w:rsidRDefault="00365F40" w:rsidP="00365F40">
            <w:pPr>
              <w:spacing w:line="240" w:lineRule="auto"/>
              <w:rPr>
                <w:rFonts w:ascii="Garamond" w:hAnsi="Garamond" w:cs="Tahoma"/>
                <w:b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21</w:t>
            </w:r>
            <w:r w:rsidRPr="00D21B41">
              <w:rPr>
                <w:rFonts w:ascii="Garamond" w:hAnsi="Garamond" w:cs="Tahoma"/>
                <w:b/>
                <w:szCs w:val="22"/>
                <w:vertAlign w:val="superscript"/>
              </w:rPr>
              <w:t>st</w:t>
            </w:r>
            <w:r w:rsidRPr="00D21B41">
              <w:rPr>
                <w:rFonts w:ascii="Garamond" w:hAnsi="Garamond" w:cs="Tahoma"/>
                <w:b/>
                <w:szCs w:val="22"/>
              </w:rPr>
              <w:t xml:space="preserve"> Century Interdisciplinary Themes</w:t>
            </w:r>
          </w:p>
          <w:p w14:paraId="0D46847D" w14:textId="77777777" w:rsidR="00365F40" w:rsidRPr="00D21B41" w:rsidRDefault="00365F40" w:rsidP="00365F40">
            <w:pPr>
              <w:pStyle w:val="ListParagraph"/>
              <w:numPr>
                <w:ilvl w:val="0"/>
                <w:numId w:val="29"/>
              </w:numPr>
              <w:tabs>
                <w:tab w:val="left" w:pos="1035"/>
              </w:tabs>
              <w:rPr>
                <w:rFonts w:ascii="Garamond" w:hAnsi="Garamond" w:cs="Tahoma"/>
                <w:b/>
                <w:szCs w:val="22"/>
              </w:rPr>
            </w:pPr>
            <w:r w:rsidRPr="00D21B41">
              <w:rPr>
                <w:rFonts w:ascii="Garamond" w:hAnsi="Garamond" w:cs="Tahoma"/>
                <w:szCs w:val="22"/>
              </w:rPr>
              <w:t>Global Awareness</w:t>
            </w:r>
          </w:p>
          <w:p w14:paraId="6555747E" w14:textId="77777777" w:rsidR="00365F40" w:rsidRPr="00D21B41" w:rsidRDefault="00365F40" w:rsidP="00365F40">
            <w:pPr>
              <w:tabs>
                <w:tab w:val="left" w:pos="1035"/>
              </w:tabs>
              <w:rPr>
                <w:rFonts w:ascii="Garamond" w:hAnsi="Garamond" w:cs="Tahoma"/>
                <w:b/>
                <w:szCs w:val="22"/>
              </w:rPr>
            </w:pPr>
          </w:p>
          <w:p w14:paraId="1A62F1BF" w14:textId="77777777" w:rsidR="00365F40" w:rsidRPr="00D21B41" w:rsidRDefault="00365F40" w:rsidP="00365F40">
            <w:pPr>
              <w:tabs>
                <w:tab w:val="left" w:pos="1035"/>
              </w:tabs>
              <w:rPr>
                <w:rFonts w:ascii="Garamond" w:hAnsi="Garamond" w:cs="Tahoma"/>
                <w:b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Learning &amp; Innovation Skills</w:t>
            </w:r>
          </w:p>
          <w:p w14:paraId="60E0FC69" w14:textId="77777777" w:rsidR="00365F40" w:rsidRPr="00D21B41" w:rsidRDefault="00365F40" w:rsidP="00365F40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szCs w:val="22"/>
              </w:rPr>
              <w:t>Creativity &amp; Innovation</w:t>
            </w:r>
          </w:p>
          <w:p w14:paraId="324021AF" w14:textId="78352B9B" w:rsidR="00365F40" w:rsidRPr="00D21B41" w:rsidRDefault="00365F40" w:rsidP="00365F40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szCs w:val="22"/>
              </w:rPr>
              <w:t xml:space="preserve">Critical Thinking </w:t>
            </w:r>
            <w:r w:rsidR="009F21DD" w:rsidRPr="00D21B41">
              <w:rPr>
                <w:rFonts w:ascii="Garamond" w:hAnsi="Garamond" w:cs="Tahoma"/>
                <w:szCs w:val="22"/>
              </w:rPr>
              <w:t>&amp;</w:t>
            </w:r>
            <w:r w:rsidRPr="00D21B41">
              <w:rPr>
                <w:rFonts w:ascii="Garamond" w:hAnsi="Garamond" w:cs="Tahoma"/>
                <w:szCs w:val="22"/>
              </w:rPr>
              <w:t xml:space="preserve"> Problem Solving</w:t>
            </w:r>
          </w:p>
          <w:p w14:paraId="615912BC" w14:textId="77777777" w:rsidR="00365F40" w:rsidRPr="00D21B41" w:rsidRDefault="00365F40" w:rsidP="00365F40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szCs w:val="22"/>
              </w:rPr>
              <w:t>Communication</w:t>
            </w:r>
          </w:p>
          <w:p w14:paraId="3130A02C" w14:textId="77777777" w:rsidR="00365F40" w:rsidRPr="00D21B41" w:rsidRDefault="00365F40" w:rsidP="00365F40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szCs w:val="22"/>
              </w:rPr>
              <w:t>Collaboration</w:t>
            </w:r>
          </w:p>
          <w:p w14:paraId="317D84B6" w14:textId="77777777" w:rsidR="00365F40" w:rsidRPr="00D21B41" w:rsidRDefault="00365F40" w:rsidP="00365F40">
            <w:pPr>
              <w:spacing w:line="240" w:lineRule="auto"/>
              <w:rPr>
                <w:rFonts w:ascii="Garamond" w:hAnsi="Garamond" w:cs="Tahoma"/>
                <w:szCs w:val="22"/>
              </w:rPr>
            </w:pPr>
          </w:p>
          <w:p w14:paraId="375913F5" w14:textId="77777777" w:rsidR="00365F40" w:rsidRPr="00D21B41" w:rsidRDefault="00365F40" w:rsidP="00365F40">
            <w:pPr>
              <w:spacing w:line="240" w:lineRule="auto"/>
              <w:rPr>
                <w:rFonts w:ascii="Garamond" w:hAnsi="Garamond" w:cs="Tahoma"/>
                <w:b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Information, Media, &amp; Technology Skills</w:t>
            </w:r>
          </w:p>
          <w:p w14:paraId="6F5F6FAC" w14:textId="77777777" w:rsidR="00365F40" w:rsidRPr="00D21B41" w:rsidRDefault="00365F40" w:rsidP="00365F40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szCs w:val="22"/>
              </w:rPr>
              <w:t>Information Literacy</w:t>
            </w:r>
          </w:p>
          <w:p w14:paraId="3B4C193D" w14:textId="77777777" w:rsidR="00365F40" w:rsidRPr="00D21B41" w:rsidRDefault="00365F40" w:rsidP="00365F40">
            <w:pPr>
              <w:spacing w:line="240" w:lineRule="auto"/>
              <w:ind w:left="360"/>
              <w:rPr>
                <w:rFonts w:ascii="Garamond" w:hAnsi="Garamond" w:cs="Tahoma"/>
                <w:szCs w:val="22"/>
              </w:rPr>
            </w:pPr>
          </w:p>
          <w:p w14:paraId="71710775" w14:textId="77777777" w:rsidR="00365F40" w:rsidRPr="00D21B41" w:rsidRDefault="00365F40" w:rsidP="00365F40">
            <w:pPr>
              <w:spacing w:line="240" w:lineRule="auto"/>
              <w:rPr>
                <w:rFonts w:ascii="Garamond" w:hAnsi="Garamond" w:cs="Tahoma"/>
                <w:b/>
                <w:szCs w:val="22"/>
              </w:rPr>
            </w:pPr>
            <w:r w:rsidRPr="00D21B41">
              <w:rPr>
                <w:rFonts w:ascii="Garamond" w:hAnsi="Garamond" w:cs="Tahoma"/>
                <w:b/>
                <w:szCs w:val="22"/>
              </w:rPr>
              <w:t>Life &amp; Career Skills</w:t>
            </w:r>
          </w:p>
          <w:p w14:paraId="18380C97" w14:textId="77777777" w:rsidR="00365F40" w:rsidRPr="00D21B41" w:rsidRDefault="00365F40" w:rsidP="00365F40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szCs w:val="22"/>
              </w:rPr>
              <w:t>Flexibility &amp; Adaptability</w:t>
            </w:r>
          </w:p>
          <w:p w14:paraId="3947C4B6" w14:textId="77777777" w:rsidR="00365F40" w:rsidRPr="00D21B41" w:rsidRDefault="00365F40" w:rsidP="00365F40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szCs w:val="22"/>
              </w:rPr>
              <w:t>Initiative &amp; Self Direction</w:t>
            </w:r>
          </w:p>
          <w:p w14:paraId="11525B61" w14:textId="77777777" w:rsidR="00365F40" w:rsidRPr="00D21B41" w:rsidRDefault="00365F40" w:rsidP="00365F40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szCs w:val="22"/>
              </w:rPr>
              <w:t>Productivity &amp; Accountability</w:t>
            </w:r>
          </w:p>
          <w:p w14:paraId="1F8842E0" w14:textId="77777777" w:rsidR="00365F40" w:rsidRPr="00D21B41" w:rsidRDefault="00365F40" w:rsidP="00365F40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Garamond" w:hAnsi="Garamond" w:cs="Tahoma"/>
                <w:szCs w:val="22"/>
              </w:rPr>
            </w:pPr>
            <w:r w:rsidRPr="00D21B41">
              <w:rPr>
                <w:rFonts w:ascii="Garamond" w:hAnsi="Garamond" w:cs="Tahoma"/>
                <w:szCs w:val="22"/>
              </w:rPr>
              <w:t>Leadership &amp; Responsibility</w:t>
            </w:r>
          </w:p>
          <w:p w14:paraId="30DBBFB5" w14:textId="704F37C0" w:rsidR="00BE7E71" w:rsidRPr="00D21B41" w:rsidRDefault="00BE7E71" w:rsidP="0031339D">
            <w:pPr>
              <w:tabs>
                <w:tab w:val="left" w:pos="1035"/>
              </w:tabs>
              <w:rPr>
                <w:rFonts w:ascii="Garamond" w:hAnsi="Garamond" w:cs="Tahoma"/>
                <w:szCs w:val="22"/>
              </w:rPr>
            </w:pPr>
          </w:p>
        </w:tc>
      </w:tr>
      <w:tr w:rsidR="0031339D" w:rsidRPr="006B398D" w14:paraId="78B09DAB" w14:textId="77777777" w:rsidTr="0031339D">
        <w:tc>
          <w:tcPr>
            <w:tcW w:w="5000" w:type="pct"/>
            <w:gridSpan w:val="7"/>
            <w:shd w:val="clear" w:color="auto" w:fill="412288"/>
          </w:tcPr>
          <w:p w14:paraId="7E28A78C" w14:textId="77777777" w:rsidR="002D121A" w:rsidRPr="00C60492" w:rsidRDefault="002D121A" w:rsidP="0031339D">
            <w:pPr>
              <w:keepNext/>
              <w:spacing w:before="60" w:after="60"/>
              <w:jc w:val="center"/>
              <w:rPr>
                <w:rFonts w:ascii="News Gothic MT" w:hAnsi="News Gothic MT" w:cs="Tahoma"/>
                <w:b/>
                <w:color w:val="FFFFFF" w:themeColor="background1"/>
              </w:rPr>
            </w:pPr>
            <w:r w:rsidRPr="00C60492">
              <w:rPr>
                <w:rFonts w:ascii="News Gothic MT" w:hAnsi="News Gothic MT" w:cs="Tahoma"/>
                <w:b/>
                <w:color w:val="FFFFFF" w:themeColor="background1"/>
              </w:rPr>
              <w:t>PROJECT DEFINITION &amp; GOALS</w:t>
            </w:r>
            <w:r w:rsidR="004B5694" w:rsidRPr="00C60492">
              <w:rPr>
                <w:rFonts w:ascii="News Gothic MT" w:hAnsi="News Gothic MT" w:cs="Tahoma"/>
                <w:b/>
                <w:color w:val="FFFFFF" w:themeColor="background1"/>
              </w:rPr>
              <w:t>/OBJECTIVES</w:t>
            </w:r>
          </w:p>
        </w:tc>
      </w:tr>
      <w:tr w:rsidR="0031339D" w:rsidRPr="007F59FC" w14:paraId="21164AD9" w14:textId="77777777" w:rsidTr="0031339D">
        <w:tc>
          <w:tcPr>
            <w:tcW w:w="5000" w:type="pct"/>
            <w:gridSpan w:val="7"/>
            <w:shd w:val="clear" w:color="auto" w:fill="auto"/>
          </w:tcPr>
          <w:p w14:paraId="5EF07634" w14:textId="77777777" w:rsidR="002D121A" w:rsidRPr="004C3D37" w:rsidRDefault="002D121A" w:rsidP="00AF1E6A">
            <w:pPr>
              <w:spacing w:before="40" w:after="40" w:line="240" w:lineRule="auto"/>
              <w:ind w:left="720"/>
              <w:rPr>
                <w:rFonts w:ascii="Garamond" w:hAnsi="Garamond" w:cs="Tahoma"/>
                <w:sz w:val="24"/>
                <w:szCs w:val="24"/>
              </w:rPr>
            </w:pPr>
          </w:p>
          <w:p w14:paraId="5AD65E11" w14:textId="01E806A3" w:rsidR="00E614B0" w:rsidRPr="00F11A83" w:rsidRDefault="009F21DD" w:rsidP="008C69D1">
            <w:p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>This project stems from the United Nation</w:t>
            </w:r>
            <w:r w:rsidR="00393D08" w:rsidRPr="00F11A83">
              <w:rPr>
                <w:rFonts w:ascii="Garamond" w:hAnsi="Garamond" w:cs="Tahoma"/>
                <w:sz w:val="24"/>
                <w:szCs w:val="24"/>
              </w:rPr>
              <w:t xml:space="preserve">s 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>Sustainable Development Goals (SDGs</w:t>
            </w:r>
            <w:r w:rsidR="00393D08" w:rsidRPr="00F11A83">
              <w:rPr>
                <w:rFonts w:ascii="Garamond" w:hAnsi="Garamond" w:cs="Tahoma"/>
                <w:sz w:val="24"/>
                <w:szCs w:val="24"/>
              </w:rPr>
              <w:t>)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. The SDGs are a set of 17 goals that aim to end poverty, fight inequality, and stop climate change. Specifically, this project focuses on Global Goal </w:t>
            </w:r>
            <w:r w:rsidR="008C69D1" w:rsidRPr="00F11A83">
              <w:rPr>
                <w:rFonts w:ascii="Garamond" w:hAnsi="Garamond" w:cs="Tahoma"/>
                <w:sz w:val="24"/>
                <w:szCs w:val="24"/>
              </w:rPr>
              <w:t xml:space="preserve">#17: Partnerships for the </w:t>
            </w:r>
            <w:r w:rsidR="00C81657" w:rsidRPr="00F11A83">
              <w:rPr>
                <w:rFonts w:ascii="Garamond" w:hAnsi="Garamond" w:cs="Tahoma"/>
                <w:sz w:val="24"/>
                <w:szCs w:val="24"/>
              </w:rPr>
              <w:t>G</w:t>
            </w:r>
            <w:r w:rsidR="008C69D1" w:rsidRPr="00F11A83">
              <w:rPr>
                <w:rFonts w:ascii="Garamond" w:hAnsi="Garamond" w:cs="Tahoma"/>
                <w:sz w:val="24"/>
                <w:szCs w:val="24"/>
              </w:rPr>
              <w:t xml:space="preserve">oals. Students will engage in a design process to contextualize this global initiative, brainstorm ways their local governments can get involved, create and test a local initiative to support the SDGs, and present their initiatives in a simulated media interview. </w:t>
            </w:r>
          </w:p>
          <w:p w14:paraId="74A6D746" w14:textId="77777777" w:rsidR="00E614B0" w:rsidRPr="00F11A83" w:rsidRDefault="00E614B0" w:rsidP="008C69D1">
            <w:p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15F2AA6D" w14:textId="77777777" w:rsidR="008C69D1" w:rsidRPr="00F11A83" w:rsidRDefault="008C69D1" w:rsidP="008C69D1">
            <w:pPr>
              <w:spacing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F11A83">
              <w:rPr>
                <w:rFonts w:ascii="Garamond" w:hAnsi="Garamond" w:cs="Tahoma"/>
                <w:b/>
                <w:sz w:val="24"/>
                <w:szCs w:val="24"/>
              </w:rPr>
              <w:t>Goals:</w:t>
            </w:r>
          </w:p>
          <w:p w14:paraId="1980C8AE" w14:textId="52B3F9AD" w:rsidR="008C69D1" w:rsidRPr="00F11A83" w:rsidRDefault="008C69D1" w:rsidP="008C69D1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Students will gain an understanding of the SDGs initiative and develop empathy for people directly affected by </w:t>
            </w:r>
            <w:r w:rsidR="003C5512" w:rsidRPr="00F11A83">
              <w:rPr>
                <w:rFonts w:ascii="Garamond" w:hAnsi="Garamond" w:cs="Tahoma"/>
                <w:sz w:val="24"/>
                <w:szCs w:val="24"/>
              </w:rPr>
              <w:t>poverty, inequality, and climate change.</w:t>
            </w:r>
          </w:p>
          <w:p w14:paraId="7C9F6DB6" w14:textId="1A0B984D" w:rsidR="008C69D1" w:rsidRPr="00F11A83" w:rsidRDefault="008C69D1" w:rsidP="008C69D1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Students will apply </w:t>
            </w:r>
            <w:r w:rsidR="003C5512" w:rsidRPr="00F11A83">
              <w:rPr>
                <w:rFonts w:ascii="Garamond" w:hAnsi="Garamond" w:cs="Tahoma"/>
                <w:sz w:val="24"/>
                <w:szCs w:val="24"/>
              </w:rPr>
              <w:t>governance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knowledge to a complex real-world problem. </w:t>
            </w:r>
          </w:p>
          <w:p w14:paraId="0B40C94B" w14:textId="77777777" w:rsidR="008C69D1" w:rsidRPr="00F11A83" w:rsidRDefault="008C69D1" w:rsidP="008C69D1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>Students will use a design process to develop solutions to a complex real-world problem.</w:t>
            </w:r>
          </w:p>
          <w:p w14:paraId="4F77048F" w14:textId="77777777" w:rsidR="008C69D1" w:rsidRPr="00F11A83" w:rsidRDefault="008C69D1" w:rsidP="008C69D1">
            <w:p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23F6B246" w14:textId="77777777" w:rsidR="008C69D1" w:rsidRPr="00F11A83" w:rsidRDefault="008C69D1" w:rsidP="008C69D1">
            <w:p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b/>
                <w:sz w:val="24"/>
                <w:szCs w:val="24"/>
              </w:rPr>
              <w:t>Objectives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>:</w:t>
            </w:r>
          </w:p>
          <w:p w14:paraId="4A21F67B" w14:textId="2A1D16C6" w:rsidR="008C69D1" w:rsidRPr="00F11A83" w:rsidRDefault="00425422" w:rsidP="008C69D1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>Understand the</w:t>
            </w:r>
            <w:r w:rsidR="009F21DD" w:rsidRPr="00F11A83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E15E2D" w:rsidRPr="00F11A83">
              <w:rPr>
                <w:rFonts w:ascii="Garamond" w:hAnsi="Garamond" w:cs="Tahoma"/>
                <w:sz w:val="24"/>
                <w:szCs w:val="24"/>
              </w:rPr>
              <w:t xml:space="preserve">UN 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>SDG initiative</w:t>
            </w:r>
            <w:r w:rsidR="008C69D1" w:rsidRPr="00F11A83">
              <w:rPr>
                <w:rFonts w:ascii="Garamond" w:hAnsi="Garamond" w:cs="Tahoma"/>
                <w:sz w:val="24"/>
                <w:szCs w:val="24"/>
              </w:rPr>
              <w:t xml:space="preserve">. </w:t>
            </w:r>
          </w:p>
          <w:p w14:paraId="13F9985D" w14:textId="3AF96A90" w:rsidR="008C69D1" w:rsidRPr="00F11A83" w:rsidRDefault="008C69D1" w:rsidP="008C69D1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Research </w:t>
            </w:r>
            <w:r w:rsidR="00425422" w:rsidRPr="00F11A83">
              <w:rPr>
                <w:rFonts w:ascii="Garamond" w:hAnsi="Garamond" w:cs="Tahoma"/>
                <w:sz w:val="24"/>
                <w:szCs w:val="24"/>
              </w:rPr>
              <w:t xml:space="preserve">ways for local governments to get involved with </w:t>
            </w:r>
            <w:r w:rsidR="00E15E2D" w:rsidRPr="00F11A83">
              <w:rPr>
                <w:rFonts w:ascii="Garamond" w:hAnsi="Garamond" w:cs="Tahoma"/>
                <w:sz w:val="24"/>
                <w:szCs w:val="24"/>
              </w:rPr>
              <w:t>the SDGs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. </w:t>
            </w:r>
          </w:p>
          <w:p w14:paraId="46C70CC0" w14:textId="2F7FBF59" w:rsidR="008C69D1" w:rsidRPr="00F11A83" w:rsidRDefault="008C69D1" w:rsidP="00151C61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Brainstorm and evaluate multiple </w:t>
            </w:r>
            <w:r w:rsidR="00151C61" w:rsidRPr="00F11A83">
              <w:rPr>
                <w:rFonts w:ascii="Garamond" w:hAnsi="Garamond" w:cs="Tahoma"/>
                <w:sz w:val="24"/>
                <w:szCs w:val="24"/>
              </w:rPr>
              <w:t>possible ways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151C61" w:rsidRPr="00F11A83">
              <w:rPr>
                <w:rFonts w:ascii="Garamond" w:hAnsi="Garamond" w:cs="Tahoma"/>
                <w:sz w:val="24"/>
                <w:szCs w:val="24"/>
              </w:rPr>
              <w:t>governments can form partnerships that help support the SDGs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. </w:t>
            </w:r>
          </w:p>
          <w:p w14:paraId="5D40F5E5" w14:textId="60C6FFF4" w:rsidR="008C69D1" w:rsidRPr="00F11A83" w:rsidRDefault="00151C61" w:rsidP="008C69D1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Create an initiative that connects local governments with partners to support the SDGs. </w:t>
            </w:r>
          </w:p>
          <w:p w14:paraId="20262B5C" w14:textId="4DA0ABBC" w:rsidR="008C69D1" w:rsidRPr="00F11A83" w:rsidRDefault="008C69D1" w:rsidP="008C69D1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Engage in a feedback and </w:t>
            </w:r>
            <w:r w:rsidR="00151C61" w:rsidRPr="00F11A83">
              <w:rPr>
                <w:rFonts w:ascii="Garamond" w:hAnsi="Garamond" w:cs="Tahoma"/>
                <w:sz w:val="24"/>
                <w:szCs w:val="24"/>
              </w:rPr>
              <w:t>revision process to strengthen initiatives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. </w:t>
            </w:r>
          </w:p>
          <w:p w14:paraId="1A53EF76" w14:textId="2CF7AB8E" w:rsidR="00F11A83" w:rsidRPr="00F11A83" w:rsidRDefault="008C69D1" w:rsidP="00F11A83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Explain and defend the potential impact of </w:t>
            </w:r>
            <w:r w:rsidR="00151C61" w:rsidRPr="00F11A83">
              <w:rPr>
                <w:rFonts w:ascii="Garamond" w:hAnsi="Garamond" w:cs="Tahoma"/>
                <w:sz w:val="24"/>
                <w:szCs w:val="24"/>
              </w:rPr>
              <w:t>the initiative using a</w:t>
            </w:r>
            <w:r w:rsidR="0045308A" w:rsidRPr="00F11A83">
              <w:rPr>
                <w:rFonts w:ascii="Garamond" w:hAnsi="Garamond" w:cs="Tahoma"/>
                <w:sz w:val="24"/>
                <w:szCs w:val="24"/>
              </w:rPr>
              <w:t xml:space="preserve"> video </w:t>
            </w:r>
            <w:r w:rsidR="00151C61" w:rsidRPr="00F11A83">
              <w:rPr>
                <w:rFonts w:ascii="Garamond" w:hAnsi="Garamond" w:cs="Tahoma"/>
                <w:sz w:val="24"/>
                <w:szCs w:val="24"/>
              </w:rPr>
              <w:t>platform.</w:t>
            </w:r>
          </w:p>
        </w:tc>
      </w:tr>
      <w:tr w:rsidR="0031339D" w:rsidRPr="00CC3A2F" w14:paraId="5B3F1D96" w14:textId="77777777" w:rsidTr="0031339D">
        <w:tc>
          <w:tcPr>
            <w:tcW w:w="5000" w:type="pct"/>
            <w:gridSpan w:val="7"/>
            <w:shd w:val="clear" w:color="auto" w:fill="763DFF"/>
          </w:tcPr>
          <w:p w14:paraId="6F423D86" w14:textId="77777777" w:rsidR="002D121A" w:rsidRPr="00856DCD" w:rsidRDefault="002D121A" w:rsidP="0031339D">
            <w:pPr>
              <w:keepNext/>
              <w:spacing w:before="60" w:after="60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lastRenderedPageBreak/>
              <w:t>SCENARIO OR PROBLEM</w:t>
            </w:r>
            <w:r w:rsidR="00856DCD">
              <w:rPr>
                <w:rFonts w:ascii="News Gothic MT" w:hAnsi="News Gothic MT" w:cs="Tahoma"/>
                <w:b/>
                <w:color w:val="FFFFFF"/>
              </w:rPr>
              <w:t>:</w:t>
            </w:r>
            <w:r w:rsidRPr="00856DCD">
              <w:rPr>
                <w:rFonts w:ascii="News Gothic MT" w:hAnsi="News Gothic MT" w:cs="Tahoma"/>
                <w:b/>
                <w:color w:val="FFFFFF" w:themeColor="background1"/>
              </w:rPr>
              <w:t xml:space="preserve"> What scenario or problem will you use to engage students in this project?</w:t>
            </w:r>
          </w:p>
        </w:tc>
      </w:tr>
      <w:tr w:rsidR="0031339D" w:rsidRPr="00CC3A2F" w14:paraId="66469C86" w14:textId="77777777" w:rsidTr="0031339D">
        <w:tc>
          <w:tcPr>
            <w:tcW w:w="5000" w:type="pct"/>
            <w:gridSpan w:val="7"/>
            <w:tcBorders>
              <w:bottom w:val="single" w:sz="4" w:space="0" w:color="215868"/>
            </w:tcBorders>
          </w:tcPr>
          <w:p w14:paraId="76E287C4" w14:textId="44CFCF28" w:rsidR="00366885" w:rsidRPr="004C3D37" w:rsidRDefault="00366885" w:rsidP="00AF1E6A">
            <w:pPr>
              <w:spacing w:line="276" w:lineRule="auto"/>
              <w:rPr>
                <w:rFonts w:ascii="Garamond" w:hAnsi="Garamond" w:cs="Tahoma"/>
                <w:b/>
                <w:color w:val="FFFFFF"/>
                <w:sz w:val="24"/>
                <w:szCs w:val="24"/>
              </w:rPr>
            </w:pPr>
          </w:p>
          <w:p w14:paraId="6F08EF43" w14:textId="46707453" w:rsidR="006938C1" w:rsidRPr="00F11A83" w:rsidRDefault="006938C1" w:rsidP="00040A5B">
            <w:pPr>
              <w:spacing w:line="276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What can your local </w:t>
            </w:r>
            <w:r w:rsidR="007F439A" w:rsidRPr="00F11A83">
              <w:rPr>
                <w:rFonts w:ascii="Garamond" w:hAnsi="Garamond" w:cs="Tahoma"/>
                <w:sz w:val="24"/>
                <w:szCs w:val="24"/>
              </w:rPr>
              <w:t>government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do to help</w:t>
            </w:r>
            <w:r w:rsidR="007F439A" w:rsidRPr="00F11A83">
              <w:rPr>
                <w:rFonts w:ascii="Garamond" w:hAnsi="Garamond" w:cs="Tahoma"/>
                <w:sz w:val="24"/>
                <w:szCs w:val="24"/>
              </w:rPr>
              <w:t xml:space="preserve"> the global community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F56ABC" w:rsidRPr="00F11A83">
              <w:rPr>
                <w:rFonts w:ascii="Garamond" w:hAnsi="Garamond" w:cs="Tahoma"/>
                <w:sz w:val="24"/>
                <w:szCs w:val="24"/>
              </w:rPr>
              <w:t>achieve the seventeen</w:t>
            </w:r>
            <w:r w:rsidR="00E9339B" w:rsidRPr="00F11A83">
              <w:rPr>
                <w:rFonts w:ascii="Garamond" w:hAnsi="Garamond" w:cs="Tahoma"/>
                <w:sz w:val="24"/>
                <w:szCs w:val="24"/>
              </w:rPr>
              <w:t xml:space="preserve"> SDGs by 2030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>?</w:t>
            </w:r>
          </w:p>
          <w:p w14:paraId="734B0812" w14:textId="77777777" w:rsidR="006938C1" w:rsidRPr="00F11A83" w:rsidRDefault="006938C1" w:rsidP="00040A5B">
            <w:pPr>
              <w:spacing w:line="276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01E9E968" w14:textId="7707D469" w:rsidR="00040A5B" w:rsidRPr="00F11A83" w:rsidRDefault="00040A5B" w:rsidP="00040A5B">
            <w:pPr>
              <w:spacing w:line="276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>With a small group</w:t>
            </w:r>
            <w:r w:rsidR="00AF2567" w:rsidRPr="00F11A83">
              <w:rPr>
                <w:rFonts w:ascii="Garamond" w:hAnsi="Garamond" w:cs="Tahoma"/>
                <w:sz w:val="24"/>
                <w:szCs w:val="24"/>
              </w:rPr>
              <w:t>,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create an initiative your city, county, or state government could realistically adopt in order to help make prog</w:t>
            </w:r>
            <w:r w:rsidR="00FC0C27" w:rsidRPr="00F11A83">
              <w:rPr>
                <w:rFonts w:ascii="Garamond" w:hAnsi="Garamond" w:cs="Tahoma"/>
                <w:sz w:val="24"/>
                <w:szCs w:val="24"/>
              </w:rPr>
              <w:t>ress toward</w:t>
            </w:r>
            <w:r w:rsidR="00003C99" w:rsidRPr="00F11A83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3142B9" w:rsidRPr="00F11A83">
              <w:rPr>
                <w:rFonts w:ascii="Garamond" w:hAnsi="Garamond" w:cs="Tahoma"/>
                <w:sz w:val="24"/>
                <w:szCs w:val="24"/>
              </w:rPr>
              <w:t>the United Nations Sustainable Development Goals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. </w:t>
            </w:r>
            <w:r w:rsidR="000634A4" w:rsidRPr="00F11A83">
              <w:rPr>
                <w:rFonts w:ascii="Garamond" w:hAnsi="Garamond" w:cs="Tahoma"/>
                <w:sz w:val="24"/>
                <w:szCs w:val="24"/>
              </w:rPr>
              <w:t xml:space="preserve">Your initiative should involve </w:t>
            </w:r>
            <w:r w:rsidR="00D21B41" w:rsidRPr="00F11A83">
              <w:rPr>
                <w:rFonts w:ascii="Garamond" w:hAnsi="Garamond" w:cs="Tahoma"/>
                <w:sz w:val="24"/>
                <w:szCs w:val="24"/>
              </w:rPr>
              <w:t>a</w:t>
            </w:r>
            <w:r w:rsidR="000634A4" w:rsidRPr="00F11A83">
              <w:rPr>
                <w:rFonts w:ascii="Garamond" w:hAnsi="Garamond" w:cs="Tahoma"/>
                <w:sz w:val="24"/>
                <w:szCs w:val="24"/>
              </w:rPr>
              <w:t xml:space="preserve"> partnership with another level of government and/or with the private sector. </w:t>
            </w:r>
            <w:r w:rsidR="00844515" w:rsidRPr="00F11A83">
              <w:rPr>
                <w:rFonts w:ascii="Garamond" w:hAnsi="Garamond" w:cs="Tahoma"/>
                <w:sz w:val="24"/>
                <w:szCs w:val="24"/>
              </w:rPr>
              <w:t>Your group will present the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initiative through a mock TV interview. The interview should cover:</w:t>
            </w:r>
          </w:p>
          <w:p w14:paraId="0401D38C" w14:textId="239E7045" w:rsidR="00040A5B" w:rsidRPr="00F11A83" w:rsidRDefault="00040A5B" w:rsidP="00040A5B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>The specific action you</w:t>
            </w:r>
            <w:r w:rsidR="007029E9" w:rsidRPr="00F11A83">
              <w:rPr>
                <w:rFonts w:ascii="Garamond" w:hAnsi="Garamond" w:cs="Tahoma"/>
                <w:sz w:val="24"/>
                <w:szCs w:val="24"/>
              </w:rPr>
              <w:t xml:space="preserve"> want</w:t>
            </w:r>
            <w:r w:rsidR="00C421A2" w:rsidRPr="00F11A83">
              <w:rPr>
                <w:rFonts w:ascii="Garamond" w:hAnsi="Garamond" w:cs="Tahoma"/>
                <w:sz w:val="24"/>
                <w:szCs w:val="24"/>
              </w:rPr>
              <w:t xml:space="preserve"> the 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>ci</w:t>
            </w:r>
            <w:r w:rsidR="00C421A2" w:rsidRPr="00F11A83">
              <w:rPr>
                <w:rFonts w:ascii="Garamond" w:hAnsi="Garamond" w:cs="Tahoma"/>
                <w:sz w:val="24"/>
                <w:szCs w:val="24"/>
              </w:rPr>
              <w:t>ty/county/state</w:t>
            </w:r>
            <w:r w:rsidR="007029E9" w:rsidRPr="00F11A83">
              <w:rPr>
                <w:rFonts w:ascii="Garamond" w:hAnsi="Garamond" w:cs="Tahoma"/>
                <w:sz w:val="24"/>
                <w:szCs w:val="24"/>
              </w:rPr>
              <w:t xml:space="preserve"> government to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take.</w:t>
            </w:r>
          </w:p>
          <w:p w14:paraId="2571FF43" w14:textId="77777777" w:rsidR="00040A5B" w:rsidRPr="00F11A83" w:rsidRDefault="00040A5B" w:rsidP="00040A5B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>Why this initiative matters. What will it help accomplish? Why should people in your city/county/state care about this result?</w:t>
            </w:r>
          </w:p>
          <w:p w14:paraId="215A74AC" w14:textId="1CCA6345" w:rsidR="00040A5B" w:rsidRPr="00F11A83" w:rsidRDefault="00040A5B" w:rsidP="00040A5B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A detailed plan for how your city/county/state government can take steps to adopt the initiative. </w:t>
            </w:r>
            <w:r w:rsidR="00C50CF4" w:rsidRPr="00F11A83">
              <w:rPr>
                <w:rFonts w:ascii="Garamond" w:hAnsi="Garamond" w:cs="Tahoma"/>
                <w:sz w:val="24"/>
                <w:szCs w:val="24"/>
              </w:rPr>
              <w:t xml:space="preserve">What people, groups, or businesses will the government need to partner with? </w:t>
            </w:r>
            <w:r w:rsidR="00BF072C" w:rsidRPr="00F11A83">
              <w:rPr>
                <w:rFonts w:ascii="Garamond" w:hAnsi="Garamond" w:cs="Tahoma"/>
                <w:sz w:val="24"/>
                <w:szCs w:val="24"/>
              </w:rPr>
              <w:t xml:space="preserve">How much will it cost? </w:t>
            </w:r>
            <w:r w:rsidR="00C50CF4" w:rsidRPr="00F11A83">
              <w:rPr>
                <w:rFonts w:ascii="Garamond" w:hAnsi="Garamond" w:cs="Tahoma"/>
                <w:sz w:val="24"/>
                <w:szCs w:val="24"/>
              </w:rPr>
              <w:t>Will the initiative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require hiring new people</w:t>
            </w:r>
            <w:r w:rsidR="00C50CF4" w:rsidRPr="00F11A83">
              <w:rPr>
                <w:rFonts w:ascii="Garamond" w:hAnsi="Garamond" w:cs="Tahoma"/>
                <w:sz w:val="24"/>
                <w:szCs w:val="24"/>
              </w:rPr>
              <w:t>?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What’</w:t>
            </w:r>
            <w:r w:rsidR="00ED492D" w:rsidRPr="00F11A83">
              <w:rPr>
                <w:rFonts w:ascii="Garamond" w:hAnsi="Garamond" w:cs="Tahoma"/>
                <w:sz w:val="24"/>
                <w:szCs w:val="24"/>
              </w:rPr>
              <w:t>s the</w:t>
            </w:r>
            <w:r w:rsidRPr="00F11A83">
              <w:rPr>
                <w:rFonts w:ascii="Garamond" w:hAnsi="Garamond" w:cs="Tahoma"/>
                <w:sz w:val="24"/>
                <w:szCs w:val="24"/>
              </w:rPr>
              <w:t xml:space="preserve"> timeline? How can viewers (constituents of your city/county/state) get involved? </w:t>
            </w:r>
          </w:p>
          <w:p w14:paraId="74E05BFA" w14:textId="77777777" w:rsidR="00302BC6" w:rsidRPr="00F11A83" w:rsidRDefault="00302BC6" w:rsidP="00302BC6">
            <w:pPr>
              <w:spacing w:line="276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601241D3" w14:textId="026CC48C" w:rsidR="006938C1" w:rsidRPr="00F11A83" w:rsidRDefault="00610EDD" w:rsidP="00302BC6">
            <w:pPr>
              <w:spacing w:line="276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The interview should be professional and creative. </w:t>
            </w:r>
            <w:r w:rsidR="00302BC6" w:rsidRPr="00F11A83">
              <w:rPr>
                <w:rFonts w:ascii="Garamond" w:hAnsi="Garamond" w:cs="Tahoma"/>
                <w:sz w:val="24"/>
                <w:szCs w:val="24"/>
              </w:rPr>
              <w:t xml:space="preserve">One group </w:t>
            </w:r>
            <w:r w:rsidR="00844515" w:rsidRPr="00F11A83">
              <w:rPr>
                <w:rFonts w:ascii="Garamond" w:hAnsi="Garamond" w:cs="Tahoma"/>
                <w:sz w:val="24"/>
                <w:szCs w:val="24"/>
              </w:rPr>
              <w:t>member will act as the TV host</w:t>
            </w:r>
            <w:r w:rsidR="00130228" w:rsidRPr="00F11A83">
              <w:rPr>
                <w:rFonts w:ascii="Garamond" w:hAnsi="Garamond" w:cs="Tahoma"/>
                <w:sz w:val="24"/>
                <w:szCs w:val="24"/>
              </w:rPr>
              <w:t xml:space="preserve"> and the remaining members will be experts </w:t>
            </w:r>
            <w:r w:rsidR="00844515" w:rsidRPr="00F11A83">
              <w:rPr>
                <w:rFonts w:ascii="Garamond" w:hAnsi="Garamond" w:cs="Tahoma"/>
                <w:sz w:val="24"/>
                <w:szCs w:val="24"/>
              </w:rPr>
              <w:t>(</w:t>
            </w:r>
            <w:r w:rsidR="00130228" w:rsidRPr="00F11A83">
              <w:rPr>
                <w:rFonts w:ascii="Garamond" w:hAnsi="Garamond" w:cs="Tahoma"/>
                <w:sz w:val="24"/>
                <w:szCs w:val="24"/>
              </w:rPr>
              <w:t>invent your credentials—government worker, professor, nonprofit director, etc.) who have been invited to talk about the initiative on the air. The class will watch the taped interviews</w:t>
            </w:r>
            <w:r w:rsidR="006938C1" w:rsidRPr="00F11A83">
              <w:rPr>
                <w:rFonts w:ascii="Garamond" w:hAnsi="Garamond" w:cs="Tahoma"/>
                <w:sz w:val="24"/>
                <w:szCs w:val="24"/>
              </w:rPr>
              <w:t xml:space="preserve"> together</w:t>
            </w:r>
            <w:r w:rsidR="00130228" w:rsidRPr="00F11A83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6938C1" w:rsidRPr="00F11A83">
              <w:rPr>
                <w:rFonts w:ascii="Garamond" w:hAnsi="Garamond" w:cs="Tahoma"/>
                <w:sz w:val="24"/>
                <w:szCs w:val="24"/>
              </w:rPr>
              <w:t>at the end of the unit.</w:t>
            </w:r>
          </w:p>
          <w:p w14:paraId="3C44A478" w14:textId="77777777" w:rsidR="007F4159" w:rsidRPr="00F11A83" w:rsidRDefault="007F4159" w:rsidP="00302BC6">
            <w:pPr>
              <w:spacing w:line="276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4B7AA5AE" w14:textId="47E176A8" w:rsidR="00AF1E6A" w:rsidRPr="00F11A83" w:rsidRDefault="007F4159" w:rsidP="00AF1E6A">
            <w:pPr>
              <w:spacing w:line="276" w:lineRule="auto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In addition to the video of your interview, your group will turn in a written </w:t>
            </w:r>
            <w:r w:rsidR="00AA1F76" w:rsidRPr="00F11A83">
              <w:rPr>
                <w:rFonts w:ascii="Garamond" w:hAnsi="Garamond" w:cs="Tahoma"/>
                <w:sz w:val="24"/>
                <w:szCs w:val="24"/>
              </w:rPr>
              <w:t>summary of the</w:t>
            </w:r>
            <w:r w:rsidR="00F711EE" w:rsidRPr="00F11A83">
              <w:rPr>
                <w:rFonts w:ascii="Garamond" w:hAnsi="Garamond" w:cs="Tahoma"/>
                <w:sz w:val="24"/>
                <w:szCs w:val="24"/>
              </w:rPr>
              <w:t xml:space="preserve"> initiative that includes the </w:t>
            </w:r>
            <w:r w:rsidR="00AA1F76" w:rsidRPr="00F11A83">
              <w:rPr>
                <w:rFonts w:ascii="Garamond" w:hAnsi="Garamond" w:cs="Tahoma"/>
                <w:sz w:val="24"/>
                <w:szCs w:val="24"/>
              </w:rPr>
              <w:t xml:space="preserve">same three points </w:t>
            </w:r>
            <w:r w:rsidR="00E43326" w:rsidRPr="00F11A83">
              <w:rPr>
                <w:rFonts w:ascii="Garamond" w:hAnsi="Garamond" w:cs="Tahoma"/>
                <w:sz w:val="24"/>
                <w:szCs w:val="24"/>
              </w:rPr>
              <w:t xml:space="preserve">covered in </w:t>
            </w:r>
            <w:r w:rsidR="00AA1F76" w:rsidRPr="00F11A83">
              <w:rPr>
                <w:rFonts w:ascii="Garamond" w:hAnsi="Garamond" w:cs="Tahoma"/>
                <w:sz w:val="24"/>
                <w:szCs w:val="24"/>
              </w:rPr>
              <w:t xml:space="preserve">the interview (the action, why it matters, and how the government can make it happen). </w:t>
            </w:r>
          </w:p>
          <w:p w14:paraId="0A370F71" w14:textId="77777777" w:rsidR="00AF1E6A" w:rsidRDefault="00AF1E6A" w:rsidP="00AF1E6A">
            <w:pPr>
              <w:spacing w:line="276" w:lineRule="auto"/>
              <w:rPr>
                <w:rFonts w:cs="Tahoma"/>
                <w:b/>
                <w:color w:val="FFFFFF"/>
              </w:rPr>
            </w:pPr>
          </w:p>
          <w:p w14:paraId="72FF8EC3" w14:textId="77777777" w:rsidR="00671AC5" w:rsidRDefault="00671AC5" w:rsidP="00AF1E6A">
            <w:pPr>
              <w:spacing w:line="276" w:lineRule="auto"/>
              <w:rPr>
                <w:rFonts w:cs="Tahoma"/>
                <w:b/>
                <w:color w:val="FFFFFF"/>
              </w:rPr>
            </w:pPr>
          </w:p>
          <w:p w14:paraId="5114C1C7" w14:textId="77777777" w:rsidR="00671AC5" w:rsidRDefault="00671AC5" w:rsidP="00AF1E6A">
            <w:pPr>
              <w:spacing w:line="276" w:lineRule="auto"/>
              <w:rPr>
                <w:rFonts w:cs="Tahoma"/>
                <w:b/>
                <w:color w:val="FFFFFF"/>
              </w:rPr>
            </w:pPr>
          </w:p>
          <w:p w14:paraId="32579D9F" w14:textId="77777777" w:rsidR="00671AC5" w:rsidRPr="00AF1E6A" w:rsidRDefault="00671AC5" w:rsidP="00AF1E6A">
            <w:pPr>
              <w:spacing w:line="276" w:lineRule="auto"/>
              <w:rPr>
                <w:rFonts w:cs="Tahoma"/>
                <w:b/>
                <w:color w:val="FFFFFF"/>
              </w:rPr>
            </w:pPr>
          </w:p>
        </w:tc>
      </w:tr>
      <w:tr w:rsidR="0031339D" w:rsidRPr="00CC3A2F" w14:paraId="5168160B" w14:textId="77777777" w:rsidTr="0031339D">
        <w:tc>
          <w:tcPr>
            <w:tcW w:w="2292" w:type="pct"/>
            <w:gridSpan w:val="4"/>
            <w:tcBorders>
              <w:right w:val="single" w:sz="4" w:space="0" w:color="auto"/>
            </w:tcBorders>
            <w:shd w:val="clear" w:color="auto" w:fill="412288"/>
          </w:tcPr>
          <w:p w14:paraId="3DEFB09F" w14:textId="77777777" w:rsidR="00C470A1" w:rsidRPr="00856DCD" w:rsidRDefault="00C470A1" w:rsidP="0031339D">
            <w:pPr>
              <w:spacing w:before="60" w:after="60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t>Essential Questions</w:t>
            </w:r>
          </w:p>
        </w:tc>
        <w:tc>
          <w:tcPr>
            <w:tcW w:w="2708" w:type="pct"/>
            <w:gridSpan w:val="3"/>
            <w:tcBorders>
              <w:left w:val="single" w:sz="4" w:space="0" w:color="auto"/>
            </w:tcBorders>
            <w:shd w:val="clear" w:color="auto" w:fill="412288"/>
          </w:tcPr>
          <w:p w14:paraId="2F57ABD7" w14:textId="77777777" w:rsidR="00C470A1" w:rsidRPr="00856DCD" w:rsidRDefault="00C470A1" w:rsidP="0031339D">
            <w:pPr>
              <w:spacing w:before="60" w:after="60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t>Grade Level Adaptations</w:t>
            </w:r>
          </w:p>
        </w:tc>
      </w:tr>
      <w:tr w:rsidR="0031339D" w:rsidRPr="00CC3A2F" w14:paraId="6DD729A1" w14:textId="77777777" w:rsidTr="0031339D">
        <w:tc>
          <w:tcPr>
            <w:tcW w:w="2292" w:type="pct"/>
            <w:gridSpan w:val="4"/>
            <w:tcBorders>
              <w:right w:val="single" w:sz="4" w:space="0" w:color="auto"/>
            </w:tcBorders>
          </w:tcPr>
          <w:p w14:paraId="542F8CFA" w14:textId="77777777" w:rsidR="00F11A83" w:rsidRDefault="00E37629" w:rsidP="00F11A83">
            <w:pPr>
              <w:pStyle w:val="NormalWeb"/>
              <w:numPr>
                <w:ilvl w:val="0"/>
                <w:numId w:val="39"/>
              </w:numPr>
              <w:rPr>
                <w:rFonts w:ascii="Garamond" w:hAnsi="Garamond" w:cs="Tahoma"/>
              </w:rPr>
            </w:pPr>
            <w:r w:rsidRPr="00F11A83">
              <w:rPr>
                <w:rFonts w:ascii="Garamond" w:hAnsi="Garamond" w:cs="Tahoma"/>
              </w:rPr>
              <w:t>To what extent can local governments support global goals?</w:t>
            </w:r>
          </w:p>
          <w:p w14:paraId="40C4D3E5" w14:textId="77777777" w:rsidR="00F11A83" w:rsidRDefault="00B47485" w:rsidP="00F11A83">
            <w:pPr>
              <w:pStyle w:val="NormalWeb"/>
              <w:numPr>
                <w:ilvl w:val="0"/>
                <w:numId w:val="39"/>
              </w:numPr>
              <w:rPr>
                <w:rFonts w:ascii="Garamond" w:hAnsi="Garamond" w:cs="Tahoma"/>
              </w:rPr>
            </w:pPr>
            <w:r w:rsidRPr="00F11A83">
              <w:rPr>
                <w:rFonts w:ascii="Garamond" w:hAnsi="Garamond" w:cs="Tahoma"/>
              </w:rPr>
              <w:t>What’s the optimal strategy for governments to implement new initiatives?</w:t>
            </w:r>
          </w:p>
          <w:p w14:paraId="72D5856C" w14:textId="77777777" w:rsidR="00F11A83" w:rsidRDefault="00DC7E57" w:rsidP="00F11A83">
            <w:pPr>
              <w:pStyle w:val="NormalWeb"/>
              <w:numPr>
                <w:ilvl w:val="0"/>
                <w:numId w:val="39"/>
              </w:numPr>
              <w:rPr>
                <w:rFonts w:ascii="Garamond" w:hAnsi="Garamond" w:cs="Tahoma"/>
              </w:rPr>
            </w:pPr>
            <w:r w:rsidRPr="00F11A83">
              <w:rPr>
                <w:rFonts w:ascii="Garamond" w:hAnsi="Garamond" w:cs="Tahoma"/>
              </w:rPr>
              <w:t xml:space="preserve">What is the value of partnerships among local, state, national, and international governments? </w:t>
            </w:r>
          </w:p>
          <w:p w14:paraId="2F8FE21E" w14:textId="046C7C9F" w:rsidR="00AF1E6A" w:rsidRPr="00F11A83" w:rsidRDefault="00DC7E57" w:rsidP="00F11A83">
            <w:pPr>
              <w:pStyle w:val="NormalWeb"/>
              <w:numPr>
                <w:ilvl w:val="0"/>
                <w:numId w:val="39"/>
              </w:numPr>
              <w:rPr>
                <w:rFonts w:ascii="Garamond" w:hAnsi="Garamond" w:cs="Tahoma"/>
              </w:rPr>
            </w:pPr>
            <w:r w:rsidRPr="00F11A83">
              <w:rPr>
                <w:rFonts w:ascii="Garamond" w:hAnsi="Garamond" w:cs="Tahoma"/>
              </w:rPr>
              <w:t>What is the value of partnerships between the public and the private sectors?</w:t>
            </w:r>
          </w:p>
          <w:p w14:paraId="62E4C788" w14:textId="189FD57B" w:rsidR="00AF1E6A" w:rsidRPr="00F11A83" w:rsidRDefault="00AF1E6A" w:rsidP="00AF1E6A">
            <w:pPr>
              <w:pStyle w:val="NormalWeb"/>
              <w:ind w:left="720"/>
              <w:rPr>
                <w:rFonts w:ascii="Garamond" w:hAnsi="Garamond" w:cs="Tahoma"/>
              </w:rPr>
            </w:pPr>
          </w:p>
        </w:tc>
        <w:tc>
          <w:tcPr>
            <w:tcW w:w="2708" w:type="pct"/>
            <w:gridSpan w:val="3"/>
            <w:tcBorders>
              <w:left w:val="single" w:sz="4" w:space="0" w:color="auto"/>
            </w:tcBorders>
          </w:tcPr>
          <w:p w14:paraId="56B9711A" w14:textId="01C7F50E" w:rsidR="0003286F" w:rsidRPr="00F11A83" w:rsidRDefault="00156051" w:rsidP="00F11A83">
            <w:pPr>
              <w:pStyle w:val="ListParagraph"/>
              <w:numPr>
                <w:ilvl w:val="0"/>
                <w:numId w:val="39"/>
              </w:numPr>
              <w:tabs>
                <w:tab w:val="left" w:pos="6840"/>
              </w:tabs>
              <w:spacing w:before="60" w:after="60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 xml:space="preserve">Advanced classes may be required to </w:t>
            </w:r>
            <w:r w:rsidR="00F82611" w:rsidRPr="00F11A83">
              <w:rPr>
                <w:rFonts w:ascii="Garamond" w:hAnsi="Garamond" w:cs="Tahoma"/>
                <w:sz w:val="24"/>
                <w:szCs w:val="24"/>
              </w:rPr>
              <w:t>interview local experts to inform the</w:t>
            </w:r>
            <w:r w:rsidR="007108FF" w:rsidRPr="00F11A83">
              <w:rPr>
                <w:rFonts w:ascii="Garamond" w:hAnsi="Garamond" w:cs="Tahoma"/>
                <w:sz w:val="24"/>
                <w:szCs w:val="24"/>
              </w:rPr>
              <w:t xml:space="preserve"> mock interviews their groups produce</w:t>
            </w:r>
            <w:r w:rsidR="00671AC5" w:rsidRPr="00F11A83">
              <w:rPr>
                <w:rFonts w:ascii="Garamond" w:hAnsi="Garamond" w:cs="Tahoma"/>
                <w:sz w:val="24"/>
                <w:szCs w:val="24"/>
              </w:rPr>
              <w:t>.</w:t>
            </w:r>
            <w:r w:rsidR="009805D2" w:rsidRPr="00F11A83">
              <w:rPr>
                <w:rFonts w:ascii="Garamond" w:hAnsi="Garamond" w:cs="Tahoma"/>
                <w:sz w:val="24"/>
                <w:szCs w:val="24"/>
              </w:rPr>
              <w:t xml:space="preserve"> Local media could be contacted and invited to interview students about the project.</w:t>
            </w:r>
          </w:p>
          <w:p w14:paraId="7DC79CCC" w14:textId="36499FCE" w:rsidR="00A201EF" w:rsidRPr="00F11A83" w:rsidRDefault="00A201EF" w:rsidP="004F0CED">
            <w:pPr>
              <w:pStyle w:val="ListParagraph"/>
              <w:numPr>
                <w:ilvl w:val="0"/>
                <w:numId w:val="22"/>
              </w:numPr>
              <w:spacing w:before="60" w:after="60"/>
              <w:ind w:left="720"/>
              <w:rPr>
                <w:rFonts w:ascii="Garamond" w:hAnsi="Garamond" w:cs="Tahoma"/>
                <w:sz w:val="24"/>
                <w:szCs w:val="24"/>
              </w:rPr>
            </w:pPr>
            <w:r w:rsidRPr="00F11A83">
              <w:rPr>
                <w:rFonts w:ascii="Garamond" w:hAnsi="Garamond" w:cs="Tahoma"/>
                <w:sz w:val="24"/>
                <w:szCs w:val="24"/>
              </w:rPr>
              <w:t>Adjust project requirements according to course themes/learning needs. Introductory classes may present less-detailed initiatives; advanced courses may connect their initiative to course topics.</w:t>
            </w:r>
          </w:p>
        </w:tc>
      </w:tr>
    </w:tbl>
    <w:tbl>
      <w:tblPr>
        <w:tblW w:w="509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1E0" w:firstRow="1" w:lastRow="1" w:firstColumn="1" w:lastColumn="1" w:noHBand="0" w:noVBand="0"/>
      </w:tblPr>
      <w:tblGrid>
        <w:gridCol w:w="2929"/>
        <w:gridCol w:w="2509"/>
        <w:gridCol w:w="96"/>
        <w:gridCol w:w="728"/>
        <w:gridCol w:w="1877"/>
        <w:gridCol w:w="2606"/>
        <w:gridCol w:w="1383"/>
        <w:gridCol w:w="874"/>
      </w:tblGrid>
      <w:tr w:rsidR="00D44CF4" w:rsidRPr="00CC3A2F" w14:paraId="269E3FD0" w14:textId="77777777" w:rsidTr="004C3D37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2288"/>
          </w:tcPr>
          <w:p w14:paraId="7264F880" w14:textId="7320AF7D" w:rsidR="00856DCD" w:rsidRPr="00856DCD" w:rsidRDefault="00856DCD" w:rsidP="00393D1B">
            <w:pPr>
              <w:pageBreakBefore/>
              <w:spacing w:before="40" w:after="40"/>
              <w:rPr>
                <w:rFonts w:ascii="News Gothic MT" w:hAnsi="News Gothic MT" w:cs="Tahoma"/>
                <w:b/>
              </w:rPr>
            </w:pPr>
            <w:r w:rsidRPr="00856DCD">
              <w:rPr>
                <w:rFonts w:ascii="News Gothic MT" w:hAnsi="News Gothic MT" w:cs="Tahoma"/>
                <w:b/>
              </w:rPr>
              <w:lastRenderedPageBreak/>
              <w:t>ASSESSMENT</w:t>
            </w:r>
            <w:r>
              <w:rPr>
                <w:rFonts w:ascii="News Gothic MT" w:hAnsi="News Gothic MT" w:cs="Tahoma"/>
                <w:b/>
              </w:rPr>
              <w:t xml:space="preserve">: </w:t>
            </w:r>
            <w:r w:rsidRPr="00856DCD">
              <w:rPr>
                <w:rFonts w:ascii="News Gothic MT" w:hAnsi="News Gothic MT" w:cs="Tahoma"/>
                <w:b/>
              </w:rPr>
              <w:t>How will you determine what students have learned? (Check all that apply</w:t>
            </w:r>
            <w:r w:rsidR="00B21B5A">
              <w:rPr>
                <w:rFonts w:ascii="News Gothic MT" w:hAnsi="News Gothic MT" w:cs="Tahoma"/>
                <w:b/>
              </w:rPr>
              <w:t>.</w:t>
            </w:r>
            <w:r w:rsidRPr="00856DCD">
              <w:rPr>
                <w:rFonts w:ascii="News Gothic MT" w:hAnsi="News Gothic MT" w:cs="Tahoma"/>
                <w:b/>
              </w:rPr>
              <w:t>)</w:t>
            </w:r>
          </w:p>
        </w:tc>
      </w:tr>
      <w:tr w:rsidR="00D44CF4" w:rsidRPr="007F59FC" w14:paraId="33B6D45A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408" w:type="pct"/>
            <w:gridSpan w:val="4"/>
          </w:tcPr>
          <w:p w14:paraId="2002C50A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b/>
                <w:sz w:val="24"/>
                <w:szCs w:val="24"/>
              </w:rPr>
            </w:pPr>
            <w:r w:rsidRPr="00856DCD">
              <w:rPr>
                <w:rFonts w:ascii="Garamond" w:hAnsi="Garamond"/>
                <w:b/>
                <w:sz w:val="24"/>
                <w:szCs w:val="24"/>
              </w:rPr>
              <w:t>FORMATIVE</w:t>
            </w:r>
          </w:p>
        </w:tc>
        <w:tc>
          <w:tcPr>
            <w:tcW w:w="2592" w:type="pct"/>
            <w:gridSpan w:val="4"/>
          </w:tcPr>
          <w:p w14:paraId="254DC622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 w:rsidRPr="00856DCD">
              <w:rPr>
                <w:rFonts w:ascii="Garamond" w:hAnsi="Garamond" w:cs="Tahoma"/>
                <w:b/>
                <w:sz w:val="24"/>
                <w:szCs w:val="24"/>
              </w:rPr>
              <w:t>SUMMATIVE</w:t>
            </w:r>
          </w:p>
        </w:tc>
      </w:tr>
      <w:tr w:rsidR="00D44CF4" w:rsidRPr="007F59FC" w14:paraId="2D7E3327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1" w:type="pct"/>
            <w:gridSpan w:val="2"/>
          </w:tcPr>
          <w:p w14:paraId="07FD5DE9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Quizzes/Tests</w:t>
            </w:r>
          </w:p>
        </w:tc>
        <w:tc>
          <w:tcPr>
            <w:tcW w:w="317" w:type="pct"/>
            <w:gridSpan w:val="2"/>
          </w:tcPr>
          <w:p w14:paraId="1E0865A0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56" w:type="pct"/>
            <w:gridSpan w:val="3"/>
          </w:tcPr>
          <w:p w14:paraId="432F6485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Multiple Choice/Short Answer Test</w:t>
            </w:r>
          </w:p>
        </w:tc>
        <w:tc>
          <w:tcPr>
            <w:tcW w:w="336" w:type="pct"/>
          </w:tcPr>
          <w:p w14:paraId="0C302167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44CF4" w:rsidRPr="007F59FC" w14:paraId="1BDAD2F7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1" w:type="pct"/>
            <w:gridSpan w:val="2"/>
          </w:tcPr>
          <w:p w14:paraId="5D7D24A0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Notes/Graphic Representations</w:t>
            </w:r>
          </w:p>
        </w:tc>
        <w:tc>
          <w:tcPr>
            <w:tcW w:w="317" w:type="pct"/>
            <w:gridSpan w:val="2"/>
          </w:tcPr>
          <w:p w14:paraId="24F2F694" w14:textId="54E5B0CC" w:rsidR="00856DCD" w:rsidRPr="00856DCD" w:rsidRDefault="00856DCD" w:rsidP="00393D1B">
            <w:pPr>
              <w:spacing w:before="40" w:after="4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56" w:type="pct"/>
            <w:gridSpan w:val="3"/>
          </w:tcPr>
          <w:p w14:paraId="17EA4730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Essay Test</w:t>
            </w:r>
          </w:p>
        </w:tc>
        <w:tc>
          <w:tcPr>
            <w:tcW w:w="336" w:type="pct"/>
          </w:tcPr>
          <w:p w14:paraId="11B9B17D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44CF4" w:rsidRPr="007F59FC" w14:paraId="3B291957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1" w:type="pct"/>
            <w:gridSpan w:val="2"/>
          </w:tcPr>
          <w:p w14:paraId="34DC1D4E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Rough Draft</w:t>
            </w:r>
          </w:p>
        </w:tc>
        <w:tc>
          <w:tcPr>
            <w:tcW w:w="317" w:type="pct"/>
            <w:gridSpan w:val="2"/>
          </w:tcPr>
          <w:p w14:paraId="7B5D0F6D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56" w:type="pct"/>
            <w:gridSpan w:val="3"/>
          </w:tcPr>
          <w:p w14:paraId="3C25BD7D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Written Product with Rubric</w:t>
            </w:r>
          </w:p>
        </w:tc>
        <w:tc>
          <w:tcPr>
            <w:tcW w:w="336" w:type="pct"/>
          </w:tcPr>
          <w:p w14:paraId="0EE325AD" w14:textId="76469DBB" w:rsidR="00856DCD" w:rsidRPr="00856DCD" w:rsidRDefault="005822BC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sz w:val="24"/>
                <w:szCs w:val="24"/>
              </w:rPr>
              <w:t>X</w:t>
            </w:r>
          </w:p>
        </w:tc>
      </w:tr>
      <w:tr w:rsidR="00D44CF4" w:rsidRPr="007F59FC" w14:paraId="6741E9D5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1" w:type="pct"/>
            <w:gridSpan w:val="2"/>
          </w:tcPr>
          <w:p w14:paraId="32BE00FD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Practice Presentation</w:t>
            </w:r>
          </w:p>
        </w:tc>
        <w:tc>
          <w:tcPr>
            <w:tcW w:w="317" w:type="pct"/>
            <w:gridSpan w:val="2"/>
          </w:tcPr>
          <w:p w14:paraId="3E38B058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56" w:type="pct"/>
            <w:gridSpan w:val="3"/>
          </w:tcPr>
          <w:p w14:paraId="1FD1EFEB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Oral Presentation with Rubric</w:t>
            </w:r>
          </w:p>
        </w:tc>
        <w:tc>
          <w:tcPr>
            <w:tcW w:w="336" w:type="pct"/>
          </w:tcPr>
          <w:p w14:paraId="53EDDCF1" w14:textId="07B425F3" w:rsidR="00856DCD" w:rsidRPr="00856DCD" w:rsidRDefault="00784E8F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sz w:val="24"/>
                <w:szCs w:val="24"/>
              </w:rPr>
              <w:t>X</w:t>
            </w:r>
          </w:p>
        </w:tc>
      </w:tr>
      <w:tr w:rsidR="00D44CF4" w:rsidRPr="007F59FC" w14:paraId="1CAB628A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1" w:type="pct"/>
            <w:gridSpan w:val="2"/>
          </w:tcPr>
          <w:p w14:paraId="66B479E0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Preliminary Plans/Goals/Checklists of Progress</w:t>
            </w:r>
          </w:p>
        </w:tc>
        <w:tc>
          <w:tcPr>
            <w:tcW w:w="317" w:type="pct"/>
            <w:gridSpan w:val="2"/>
          </w:tcPr>
          <w:p w14:paraId="34B47CFD" w14:textId="2F8757F8" w:rsidR="00856DCD" w:rsidRPr="00856DCD" w:rsidRDefault="005822BC" w:rsidP="00393D1B">
            <w:pPr>
              <w:spacing w:before="40" w:after="4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X</w:t>
            </w:r>
          </w:p>
        </w:tc>
        <w:tc>
          <w:tcPr>
            <w:tcW w:w="2256" w:type="pct"/>
            <w:gridSpan w:val="3"/>
          </w:tcPr>
          <w:p w14:paraId="0B2BBDFF" w14:textId="00C95DE6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Other Product or Performance with Rubric</w:t>
            </w:r>
            <w:r w:rsidR="00C723F6">
              <w:rPr>
                <w:rFonts w:ascii="Garamond" w:hAnsi="Garamond" w:cs="Tahoma"/>
                <w:sz w:val="24"/>
                <w:szCs w:val="24"/>
              </w:rPr>
              <w:t xml:space="preserve"> (Video)</w:t>
            </w:r>
          </w:p>
        </w:tc>
        <w:tc>
          <w:tcPr>
            <w:tcW w:w="336" w:type="pct"/>
          </w:tcPr>
          <w:p w14:paraId="28248913" w14:textId="51A6A308" w:rsidR="00856DCD" w:rsidRPr="00856DCD" w:rsidRDefault="00C723F6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sz w:val="24"/>
                <w:szCs w:val="24"/>
              </w:rPr>
              <w:t>X</w:t>
            </w:r>
          </w:p>
        </w:tc>
      </w:tr>
      <w:tr w:rsidR="00D44CF4" w:rsidRPr="007F59FC" w14:paraId="48AE3529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1" w:type="pct"/>
            <w:gridSpan w:val="2"/>
          </w:tcPr>
          <w:p w14:paraId="75F00A4B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Journal/Learning Log</w:t>
            </w:r>
          </w:p>
        </w:tc>
        <w:tc>
          <w:tcPr>
            <w:tcW w:w="317" w:type="pct"/>
            <w:gridSpan w:val="2"/>
          </w:tcPr>
          <w:p w14:paraId="14C7C800" w14:textId="2C5AB966" w:rsidR="00856DCD" w:rsidRPr="00856DCD" w:rsidRDefault="005822BC" w:rsidP="00393D1B">
            <w:pPr>
              <w:spacing w:before="40" w:after="4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X</w:t>
            </w:r>
          </w:p>
        </w:tc>
        <w:tc>
          <w:tcPr>
            <w:tcW w:w="2256" w:type="pct"/>
            <w:gridSpan w:val="3"/>
          </w:tcPr>
          <w:p w14:paraId="4F505914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 xml:space="preserve">Self-Evaluation or Reflection </w:t>
            </w:r>
          </w:p>
        </w:tc>
        <w:tc>
          <w:tcPr>
            <w:tcW w:w="336" w:type="pct"/>
          </w:tcPr>
          <w:p w14:paraId="58762D21" w14:textId="52D1F573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44CF4" w:rsidRPr="007F59FC" w14:paraId="0CD2769E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1" w:type="pct"/>
            <w:gridSpan w:val="2"/>
          </w:tcPr>
          <w:p w14:paraId="5E3A4E7E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 xml:space="preserve">Other: </w:t>
            </w:r>
          </w:p>
        </w:tc>
        <w:tc>
          <w:tcPr>
            <w:tcW w:w="317" w:type="pct"/>
            <w:gridSpan w:val="2"/>
          </w:tcPr>
          <w:p w14:paraId="7DE2277D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56" w:type="pct"/>
            <w:gridSpan w:val="3"/>
          </w:tcPr>
          <w:p w14:paraId="6811DFF1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Evaluation by Authentic Audience</w:t>
            </w:r>
          </w:p>
        </w:tc>
        <w:tc>
          <w:tcPr>
            <w:tcW w:w="336" w:type="pct"/>
          </w:tcPr>
          <w:p w14:paraId="10C9125F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44CF4" w:rsidRPr="007F59FC" w14:paraId="3C80B9A7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1" w:type="pct"/>
            <w:gridSpan w:val="2"/>
          </w:tcPr>
          <w:p w14:paraId="011D5668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7" w:type="pct"/>
            <w:gridSpan w:val="2"/>
          </w:tcPr>
          <w:p w14:paraId="5D888070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56" w:type="pct"/>
            <w:gridSpan w:val="3"/>
          </w:tcPr>
          <w:p w14:paraId="58B42C6B" w14:textId="25209367" w:rsidR="00856DCD" w:rsidRPr="00856DCD" w:rsidRDefault="00856DCD" w:rsidP="00784E8F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 xml:space="preserve">Other: </w:t>
            </w:r>
          </w:p>
        </w:tc>
        <w:tc>
          <w:tcPr>
            <w:tcW w:w="336" w:type="pct"/>
          </w:tcPr>
          <w:p w14:paraId="1318E11C" w14:textId="5BC22321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44CF4" w:rsidRPr="00CC3A2F" w14:paraId="2533CBA5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8"/>
            <w:shd w:val="clear" w:color="auto" w:fill="412288"/>
          </w:tcPr>
          <w:p w14:paraId="315F0446" w14:textId="55A1386A" w:rsidR="00856DCD" w:rsidRPr="00856DCD" w:rsidRDefault="00856DCD" w:rsidP="00393D1B">
            <w:pPr>
              <w:spacing w:before="40" w:after="40"/>
              <w:rPr>
                <w:rFonts w:ascii="News Gothic MT" w:hAnsi="News Gothic MT" w:cs="Tahoma"/>
                <w:b/>
                <w:color w:val="FFFFFF"/>
                <w:sz w:val="20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t>MATERIALS, RESOURCES, or CONSTRAINTS</w:t>
            </w:r>
            <w:r>
              <w:rPr>
                <w:rFonts w:ascii="News Gothic MT" w:hAnsi="News Gothic MT" w:cs="Tahoma"/>
                <w:b/>
                <w:color w:val="FFFFFF"/>
              </w:rPr>
              <w:t xml:space="preserve">: </w:t>
            </w:r>
            <w:r w:rsidRPr="00856DCD">
              <w:rPr>
                <w:rFonts w:ascii="News Gothic MT" w:hAnsi="News Gothic MT" w:cs="Tahoma"/>
                <w:b/>
                <w:color w:val="FFFFFF"/>
              </w:rPr>
              <w:t xml:space="preserve">What </w:t>
            </w:r>
            <w:r w:rsidRPr="00856DCD">
              <w:rPr>
                <w:rFonts w:ascii="News Gothic MT" w:hAnsi="News Gothic MT" w:cs="Tahoma"/>
                <w:b/>
              </w:rPr>
              <w:t>materials and resources will be needed? Are there any perceived challenges?</w:t>
            </w:r>
          </w:p>
        </w:tc>
      </w:tr>
      <w:tr w:rsidR="00D44CF4" w:rsidRPr="007F59FC" w14:paraId="0C56A926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8"/>
          </w:tcPr>
          <w:p w14:paraId="31882B6D" w14:textId="5D57EE28" w:rsidR="005822BC" w:rsidRPr="004C3D37" w:rsidRDefault="00C723F6" w:rsidP="00784E8F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sz w:val="24"/>
                <w:szCs w:val="24"/>
              </w:rPr>
              <w:br/>
            </w:r>
            <w:r w:rsidR="005822BC" w:rsidRPr="004C3D37">
              <w:rPr>
                <w:rFonts w:ascii="Garamond" w:hAnsi="Garamond" w:cs="Tahoma"/>
                <w:b/>
                <w:sz w:val="24"/>
                <w:szCs w:val="24"/>
              </w:rPr>
              <w:t>Materials:</w:t>
            </w:r>
          </w:p>
          <w:p w14:paraId="6A33E499" w14:textId="77777777" w:rsidR="00784E8F" w:rsidRPr="004C3D37" w:rsidRDefault="00784E8F" w:rsidP="00473F7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 w:rsidRPr="004C3D37">
              <w:rPr>
                <w:rFonts w:ascii="Garamond" w:hAnsi="Garamond" w:cs="Tahoma"/>
                <w:sz w:val="24"/>
                <w:szCs w:val="24"/>
              </w:rPr>
              <w:t>Video recording equipment and private space</w:t>
            </w:r>
          </w:p>
          <w:p w14:paraId="63A37786" w14:textId="77777777" w:rsidR="00784E8F" w:rsidRPr="004C3D37" w:rsidRDefault="00784E8F" w:rsidP="00473F7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 w:rsidRPr="004C3D37">
              <w:rPr>
                <w:rFonts w:ascii="Garamond" w:hAnsi="Garamond" w:cs="Tahoma"/>
                <w:sz w:val="24"/>
                <w:szCs w:val="24"/>
              </w:rPr>
              <w:t>Rubric for the written summary of the initiative</w:t>
            </w:r>
          </w:p>
          <w:p w14:paraId="0F592591" w14:textId="0A8E1479" w:rsidR="00784E8F" w:rsidRPr="004C3D37" w:rsidRDefault="00784E8F" w:rsidP="00473F7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 w:rsidRPr="004C3D37">
              <w:rPr>
                <w:rFonts w:ascii="Garamond" w:hAnsi="Garamond" w:cs="Tahoma"/>
                <w:sz w:val="24"/>
                <w:szCs w:val="24"/>
              </w:rPr>
              <w:t>Rubric for the mock interview</w:t>
            </w:r>
          </w:p>
          <w:p w14:paraId="13DC5CEA" w14:textId="07E53E59" w:rsidR="009B2DBB" w:rsidRPr="004C3D37" w:rsidRDefault="009B2DBB" w:rsidP="00473F7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 w:rsidRPr="004C3D37">
              <w:rPr>
                <w:rFonts w:ascii="Garamond" w:hAnsi="Garamond" w:cs="Tahoma"/>
                <w:sz w:val="24"/>
                <w:szCs w:val="24"/>
              </w:rPr>
              <w:t>Notecards for feedback</w:t>
            </w:r>
          </w:p>
          <w:p w14:paraId="4951199D" w14:textId="4750816A" w:rsidR="00F8117B" w:rsidRPr="004C3D37" w:rsidRDefault="00F8117B" w:rsidP="00473F7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 w:rsidRPr="004C3D37">
              <w:rPr>
                <w:rFonts w:ascii="Garamond" w:hAnsi="Garamond" w:cs="Tahoma"/>
                <w:sz w:val="24"/>
                <w:szCs w:val="24"/>
              </w:rPr>
              <w:t>Posters and markers for group brainstorming</w:t>
            </w:r>
          </w:p>
          <w:p w14:paraId="4CC8077E" w14:textId="30D439F3" w:rsidR="00B8357D" w:rsidRPr="004C3D37" w:rsidRDefault="00B8357D" w:rsidP="00473F7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 w:rsidRPr="004C3D37">
              <w:rPr>
                <w:rFonts w:ascii="Garamond" w:hAnsi="Garamond" w:cs="Tahoma"/>
                <w:sz w:val="24"/>
                <w:szCs w:val="24"/>
              </w:rPr>
              <w:t>Computers with internet access</w:t>
            </w:r>
          </w:p>
          <w:p w14:paraId="3DE27775" w14:textId="77777777" w:rsidR="00856DCD" w:rsidRPr="004C3D37" w:rsidRDefault="00856DCD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3EE37115" w14:textId="77777777" w:rsidR="00AF1E6A" w:rsidRPr="004C3D37" w:rsidRDefault="00613F8E" w:rsidP="00393D1B">
            <w:p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 w:rsidRPr="004C3D37">
              <w:rPr>
                <w:rFonts w:ascii="Garamond" w:hAnsi="Garamond" w:cs="Tahoma"/>
                <w:b/>
                <w:sz w:val="24"/>
                <w:szCs w:val="24"/>
              </w:rPr>
              <w:t>Resources:</w:t>
            </w:r>
          </w:p>
          <w:p w14:paraId="22A74FAF" w14:textId="3232D588" w:rsidR="00613F8E" w:rsidRPr="004C3D37" w:rsidRDefault="00613F8E" w:rsidP="00473F7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 w:rsidRPr="004C3D37">
              <w:rPr>
                <w:rFonts w:ascii="Garamond" w:hAnsi="Garamond" w:cs="Tahoma"/>
                <w:sz w:val="24"/>
                <w:szCs w:val="24"/>
              </w:rPr>
              <w:t>Library access for t</w:t>
            </w:r>
            <w:r w:rsidR="00AB1F07" w:rsidRPr="004C3D37">
              <w:rPr>
                <w:rFonts w:ascii="Garamond" w:hAnsi="Garamond" w:cs="Tahoma"/>
                <w:sz w:val="24"/>
                <w:szCs w:val="24"/>
              </w:rPr>
              <w:t>wo</w:t>
            </w:r>
            <w:r w:rsidRPr="004C3D37">
              <w:rPr>
                <w:rFonts w:ascii="Garamond" w:hAnsi="Garamond" w:cs="Tahoma"/>
                <w:sz w:val="24"/>
                <w:szCs w:val="24"/>
              </w:rPr>
              <w:t xml:space="preserve"> days (access to </w:t>
            </w:r>
            <w:r w:rsidR="003641E2" w:rsidRPr="004C3D37">
              <w:rPr>
                <w:rFonts w:ascii="Garamond" w:hAnsi="Garamond" w:cs="Tahoma"/>
                <w:sz w:val="24"/>
                <w:szCs w:val="24"/>
              </w:rPr>
              <w:t xml:space="preserve">online and/or print </w:t>
            </w:r>
            <w:r w:rsidRPr="004C3D37">
              <w:rPr>
                <w:rFonts w:ascii="Garamond" w:hAnsi="Garamond" w:cs="Tahoma"/>
                <w:sz w:val="24"/>
                <w:szCs w:val="24"/>
              </w:rPr>
              <w:t>journals, magazines, newspapers, and/or books)</w:t>
            </w:r>
          </w:p>
          <w:p w14:paraId="07A8BE8D" w14:textId="2611F7A9" w:rsidR="00613F8E" w:rsidRPr="004C3D37" w:rsidRDefault="00000000" w:rsidP="00473F7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Garamond" w:hAnsi="Garamond" w:cs="Tahoma"/>
                <w:color w:val="333333"/>
                <w:sz w:val="24"/>
                <w:szCs w:val="24"/>
              </w:rPr>
            </w:pPr>
            <w:hyperlink r:id="rId9" w:history="1">
              <w:r w:rsidR="00613F8E" w:rsidRPr="004C3D37">
                <w:rPr>
                  <w:rStyle w:val="Hyperlink"/>
                  <w:rFonts w:ascii="Garamond" w:hAnsi="Garamond" w:cs="Tahoma"/>
                  <w:sz w:val="24"/>
                  <w:szCs w:val="24"/>
                </w:rPr>
                <w:t>U</w:t>
              </w:r>
              <w:r w:rsidR="00C81657">
                <w:rPr>
                  <w:rStyle w:val="Hyperlink"/>
                  <w:rFonts w:ascii="Garamond" w:hAnsi="Garamond" w:cs="Tahoma"/>
                  <w:sz w:val="24"/>
                  <w:szCs w:val="24"/>
                </w:rPr>
                <w:t>.</w:t>
              </w:r>
              <w:r w:rsidR="00613F8E" w:rsidRPr="004C3D37">
                <w:rPr>
                  <w:rStyle w:val="Hyperlink"/>
                  <w:rFonts w:ascii="Garamond" w:hAnsi="Garamond" w:cs="Tahoma"/>
                  <w:sz w:val="24"/>
                  <w:szCs w:val="24"/>
                </w:rPr>
                <w:t>N</w:t>
              </w:r>
              <w:r w:rsidR="00C81657">
                <w:rPr>
                  <w:rStyle w:val="Hyperlink"/>
                  <w:rFonts w:ascii="Garamond" w:hAnsi="Garamond" w:cs="Tahoma"/>
                  <w:sz w:val="24"/>
                  <w:szCs w:val="24"/>
                </w:rPr>
                <w:t>.</w:t>
              </w:r>
              <w:r w:rsidR="00613F8E" w:rsidRPr="004C3D37">
                <w:rPr>
                  <w:rStyle w:val="Hyperlink"/>
                  <w:rFonts w:ascii="Garamond" w:hAnsi="Garamond" w:cs="Tahoma"/>
                  <w:sz w:val="24"/>
                  <w:szCs w:val="24"/>
                </w:rPr>
                <w:t xml:space="preserve"> Sustainable Developm</w:t>
              </w:r>
              <w:r w:rsidR="00613F8E" w:rsidRPr="004C3D37">
                <w:rPr>
                  <w:rStyle w:val="Hyperlink"/>
                  <w:rFonts w:ascii="Garamond" w:hAnsi="Garamond" w:cs="Tahoma"/>
                  <w:sz w:val="24"/>
                  <w:szCs w:val="24"/>
                </w:rPr>
                <w:t>e</w:t>
              </w:r>
              <w:r w:rsidR="00613F8E" w:rsidRPr="004C3D37">
                <w:rPr>
                  <w:rStyle w:val="Hyperlink"/>
                  <w:rFonts w:ascii="Garamond" w:hAnsi="Garamond" w:cs="Tahoma"/>
                  <w:sz w:val="24"/>
                  <w:szCs w:val="24"/>
                </w:rPr>
                <w:t>nt Goals</w:t>
              </w:r>
            </w:hyperlink>
          </w:p>
          <w:p w14:paraId="7E8D0660" w14:textId="1B86FBF0" w:rsidR="00613F8E" w:rsidRPr="00473F77" w:rsidRDefault="00473F77" w:rsidP="00473F77">
            <w:pPr>
              <w:pStyle w:val="ListParagraph"/>
              <w:numPr>
                <w:ilvl w:val="1"/>
                <w:numId w:val="18"/>
              </w:numPr>
              <w:spacing w:before="40" w:after="40"/>
              <w:rPr>
                <w:rStyle w:val="Hyperlink"/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fldChar w:fldCharType="begin"/>
            </w:r>
            <w:r>
              <w:rPr>
                <w:rFonts w:ascii="Garamond" w:hAnsi="Garamond" w:cs="Tahoma"/>
                <w:sz w:val="24"/>
                <w:szCs w:val="24"/>
              </w:rPr>
              <w:instrText xml:space="preserve"> HYPERLINK "https://www.un.org/sustainabledevelopment/globalpartnerships/" </w:instrText>
            </w:r>
            <w:r>
              <w:rPr>
                <w:rFonts w:ascii="Garamond" w:hAnsi="Garamond" w:cs="Tahoma"/>
                <w:sz w:val="24"/>
                <w:szCs w:val="24"/>
              </w:rPr>
            </w:r>
            <w:r>
              <w:rPr>
                <w:rFonts w:ascii="Garamond" w:hAnsi="Garamond" w:cs="Tahoma"/>
                <w:sz w:val="24"/>
                <w:szCs w:val="24"/>
              </w:rPr>
              <w:fldChar w:fldCharType="separate"/>
            </w:r>
            <w:r w:rsidRPr="00473F77">
              <w:rPr>
                <w:rStyle w:val="Hyperlink"/>
                <w:rFonts w:ascii="Garamond" w:hAnsi="Garamond" w:cs="Tahoma"/>
                <w:sz w:val="24"/>
                <w:szCs w:val="24"/>
              </w:rPr>
              <w:t>Goal #17</w:t>
            </w:r>
            <w:r w:rsidRPr="00473F77">
              <w:rPr>
                <w:rStyle w:val="Hyperlink"/>
                <w:rFonts w:ascii="Garamond" w:hAnsi="Garamond" w:cs="Tahoma"/>
                <w:sz w:val="24"/>
                <w:szCs w:val="24"/>
              </w:rPr>
              <w:t>:</w:t>
            </w:r>
            <w:r w:rsidRPr="00473F77">
              <w:rPr>
                <w:rStyle w:val="Hyperlink"/>
                <w:rFonts w:ascii="Garamond" w:hAnsi="Garamond" w:cs="Tahoma"/>
                <w:sz w:val="24"/>
                <w:szCs w:val="24"/>
              </w:rPr>
              <w:t xml:space="preserve"> </w:t>
            </w:r>
            <w:r w:rsidR="00C06A91" w:rsidRPr="00473F77">
              <w:rPr>
                <w:rStyle w:val="Hyperlink"/>
                <w:rFonts w:ascii="Garamond" w:hAnsi="Garamond"/>
                <w:sz w:val="24"/>
                <w:szCs w:val="24"/>
              </w:rPr>
              <w:t>Partnerships for the Goals</w:t>
            </w:r>
            <w:r>
              <w:rPr>
                <w:rStyle w:val="Hyperlink"/>
                <w:rFonts w:ascii="Garamond" w:hAnsi="Garamond"/>
                <w:sz w:val="24"/>
                <w:szCs w:val="24"/>
              </w:rPr>
              <w:t xml:space="preserve"> </w:t>
            </w:r>
            <w:r w:rsidRPr="008E1F9A">
              <w:rPr>
                <w:rFonts w:ascii="Garamond" w:hAnsi="Garamond" w:cs="Tahoma"/>
                <w:color w:val="333333"/>
                <w:sz w:val="24"/>
                <w:szCs w:val="24"/>
              </w:rPr>
              <w:t>(includes links to the U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>.</w:t>
            </w:r>
            <w:r w:rsidRPr="008E1F9A">
              <w:rPr>
                <w:rFonts w:ascii="Garamond" w:hAnsi="Garamond" w:cs="Tahoma"/>
                <w:color w:val="333333"/>
                <w:sz w:val="24"/>
                <w:szCs w:val="24"/>
              </w:rPr>
              <w:t>N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>.</w:t>
            </w:r>
            <w:r w:rsidRPr="008E1F9A">
              <w:rPr>
                <w:rFonts w:ascii="Garamond" w:hAnsi="Garamond" w:cs="Tahoma"/>
                <w:color w:val="333333"/>
                <w:sz w:val="24"/>
                <w:szCs w:val="24"/>
              </w:rPr>
              <w:t xml:space="preserve"> Development </w:t>
            </w:r>
            <w:proofErr w:type="spellStart"/>
            <w:r w:rsidRPr="008E1F9A">
              <w:rPr>
                <w:rFonts w:ascii="Garamond" w:hAnsi="Garamond" w:cs="Tahoma"/>
                <w:color w:val="333333"/>
                <w:sz w:val="24"/>
                <w:szCs w:val="24"/>
              </w:rPr>
              <w:t>Programme</w:t>
            </w:r>
            <w:proofErr w:type="spellEnd"/>
            <w:r w:rsidRPr="008E1F9A">
              <w:rPr>
                <w:rFonts w:ascii="Garamond" w:hAnsi="Garamond" w:cs="Tahoma"/>
                <w:color w:val="333333"/>
                <w:sz w:val="24"/>
                <w:szCs w:val="24"/>
              </w:rPr>
              <w:t>, the U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>.</w:t>
            </w:r>
            <w:r w:rsidRPr="008E1F9A">
              <w:rPr>
                <w:rFonts w:ascii="Garamond" w:hAnsi="Garamond" w:cs="Tahoma"/>
                <w:color w:val="333333"/>
                <w:sz w:val="24"/>
                <w:szCs w:val="24"/>
              </w:rPr>
              <w:t>N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>.</w:t>
            </w:r>
            <w:r w:rsidRPr="008E1F9A">
              <w:rPr>
                <w:rFonts w:ascii="Garamond" w:hAnsi="Garamond" w:cs="Tahoma"/>
                <w:color w:val="333333"/>
                <w:sz w:val="24"/>
                <w:szCs w:val="24"/>
              </w:rPr>
              <w:t xml:space="preserve"> Children’s Fund, the International Monetary Fund, and more)</w:t>
            </w:r>
          </w:p>
          <w:p w14:paraId="71C5705C" w14:textId="0D039B5C" w:rsidR="00473F77" w:rsidRPr="00473F77" w:rsidRDefault="00473F77" w:rsidP="00473F7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fldChar w:fldCharType="end"/>
            </w:r>
            <w:r>
              <w:rPr>
                <w:rFonts w:ascii="Garamond" w:hAnsi="Garamond" w:cs="Tahoma"/>
                <w:sz w:val="24"/>
                <w:szCs w:val="24"/>
              </w:rPr>
              <w:t>Video resources:</w:t>
            </w:r>
          </w:p>
          <w:p w14:paraId="1988AF6E" w14:textId="38803F45" w:rsidR="00C06A91" w:rsidRPr="004C3D37" w:rsidRDefault="00C06A91" w:rsidP="00473F77">
            <w:pPr>
              <w:pStyle w:val="ListParagraph"/>
              <w:numPr>
                <w:ilvl w:val="1"/>
                <w:numId w:val="18"/>
              </w:numPr>
              <w:spacing w:before="40" w:after="40"/>
              <w:rPr>
                <w:rFonts w:ascii="Garamond" w:hAnsi="Garamond" w:cs="Tahoma"/>
                <w:b/>
                <w:sz w:val="24"/>
                <w:szCs w:val="24"/>
              </w:rPr>
            </w:pPr>
            <w:r w:rsidRPr="004C3D37">
              <w:rPr>
                <w:rFonts w:ascii="Garamond" w:hAnsi="Garamond" w:cs="Tahoma"/>
                <w:sz w:val="24"/>
                <w:szCs w:val="24"/>
              </w:rPr>
              <w:t>The Global Goals</w:t>
            </w:r>
            <w:r w:rsidR="00473F77">
              <w:rPr>
                <w:rFonts w:ascii="Garamond" w:hAnsi="Garamond" w:cs="Tahoma"/>
                <w:sz w:val="24"/>
                <w:szCs w:val="24"/>
              </w:rPr>
              <w:t>’</w:t>
            </w:r>
            <w:r w:rsidRPr="004C3D37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hyperlink r:id="rId10" w:history="1">
              <w:r w:rsidRPr="004C3D37">
                <w:rPr>
                  <w:rStyle w:val="Hyperlink"/>
                  <w:rFonts w:ascii="Garamond" w:hAnsi="Garamond" w:cs="Tahoma"/>
                  <w:sz w:val="24"/>
                  <w:szCs w:val="24"/>
                </w:rPr>
                <w:t>YouTube</w:t>
              </w:r>
              <w:r w:rsidRPr="004C3D37">
                <w:rPr>
                  <w:rStyle w:val="Hyperlink"/>
                  <w:rFonts w:ascii="Garamond" w:hAnsi="Garamond" w:cs="Tahoma"/>
                  <w:sz w:val="24"/>
                  <w:szCs w:val="24"/>
                </w:rPr>
                <w:t xml:space="preserve"> </w:t>
              </w:r>
              <w:r w:rsidRPr="004C3D37">
                <w:rPr>
                  <w:rStyle w:val="Hyperlink"/>
                  <w:rFonts w:ascii="Garamond" w:hAnsi="Garamond" w:cs="Tahoma"/>
                  <w:sz w:val="24"/>
                  <w:szCs w:val="24"/>
                </w:rPr>
                <w:t>channel</w:t>
              </w:r>
            </w:hyperlink>
          </w:p>
          <w:p w14:paraId="7BA5210C" w14:textId="77777777" w:rsidR="00473F77" w:rsidRPr="008E1F9A" w:rsidRDefault="00473F77" w:rsidP="00473F77">
            <w:pPr>
              <w:pStyle w:val="ListParagraph"/>
              <w:numPr>
                <w:ilvl w:val="1"/>
                <w:numId w:val="18"/>
              </w:numPr>
              <w:spacing w:before="40" w:after="40" w:line="240" w:lineRule="auto"/>
              <w:rPr>
                <w:rFonts w:ascii="Garamond" w:hAnsi="Garamond" w:cs="Tahoma"/>
                <w:b/>
                <w:color w:val="333333"/>
                <w:sz w:val="24"/>
                <w:szCs w:val="24"/>
              </w:rPr>
            </w:pPr>
            <w:r>
              <w:rPr>
                <w:rFonts w:ascii="Garamond" w:hAnsi="Garamond" w:cs="Tahoma"/>
                <w:color w:val="333333"/>
                <w:sz w:val="24"/>
                <w:szCs w:val="24"/>
              </w:rPr>
              <w:t>United Nations Foundation’s video, “</w:t>
            </w:r>
            <w:hyperlink r:id="rId11" w:history="1">
              <w:r w:rsidRPr="00F04276">
                <w:rPr>
                  <w:rStyle w:val="Hyperlink"/>
                  <w:rFonts w:ascii="Garamond" w:hAnsi="Garamond" w:cs="Tahoma"/>
                  <w:sz w:val="24"/>
                  <w:szCs w:val="24"/>
                </w:rPr>
                <w:t>A Look at the Sustainable D</w:t>
              </w:r>
              <w:r w:rsidRPr="00F04276">
                <w:rPr>
                  <w:rStyle w:val="Hyperlink"/>
                  <w:rFonts w:ascii="Garamond" w:hAnsi="Garamond" w:cs="Tahoma"/>
                  <w:sz w:val="24"/>
                  <w:szCs w:val="24"/>
                </w:rPr>
                <w:t>e</w:t>
              </w:r>
              <w:r w:rsidRPr="00F04276">
                <w:rPr>
                  <w:rStyle w:val="Hyperlink"/>
                  <w:rFonts w:ascii="Garamond" w:hAnsi="Garamond" w:cs="Tahoma"/>
                  <w:sz w:val="24"/>
                  <w:szCs w:val="24"/>
                </w:rPr>
                <w:t>velopment Goals</w:t>
              </w:r>
            </w:hyperlink>
            <w:r>
              <w:rPr>
                <w:rFonts w:ascii="Garamond" w:hAnsi="Garamond" w:cs="Tahoma"/>
                <w:color w:val="333333"/>
                <w:sz w:val="24"/>
                <w:szCs w:val="24"/>
              </w:rPr>
              <w:t xml:space="preserve">” </w:t>
            </w:r>
            <w:r w:rsidRPr="008E1F9A">
              <w:rPr>
                <w:rFonts w:ascii="Garamond" w:hAnsi="Garamond" w:cs="Tahoma"/>
                <w:color w:val="333333"/>
                <w:sz w:val="24"/>
                <w:szCs w:val="24"/>
              </w:rPr>
              <w:t>(1:00)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 xml:space="preserve">. An introduction </w:t>
            </w:r>
            <w:r w:rsidRPr="008E1F9A">
              <w:rPr>
                <w:rFonts w:ascii="Garamond" w:hAnsi="Garamond" w:cs="Tahoma"/>
                <w:color w:val="333333"/>
                <w:sz w:val="24"/>
                <w:szCs w:val="24"/>
              </w:rPr>
              <w:t>to the 17 Sustainable Development Goals from the United Nations Foundation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>.</w:t>
            </w:r>
          </w:p>
          <w:p w14:paraId="71A4DC00" w14:textId="3C835B2E" w:rsidR="00FA45DA" w:rsidRPr="004C3D37" w:rsidRDefault="00473F77" w:rsidP="00473F77">
            <w:pPr>
              <w:pStyle w:val="ListParagraph"/>
              <w:keepNext/>
              <w:numPr>
                <w:ilvl w:val="1"/>
                <w:numId w:val="18"/>
              </w:numPr>
              <w:spacing w:before="60" w:after="60" w:line="240" w:lineRule="auto"/>
              <w:rPr>
                <w:rStyle w:val="Hyperlink"/>
                <w:rFonts w:ascii="Garamond" w:hAnsi="Garamond" w:cs="Tahoma"/>
                <w:b/>
                <w:color w:val="auto"/>
                <w:sz w:val="24"/>
                <w:szCs w:val="24"/>
                <w:u w:val="none"/>
              </w:rPr>
            </w:pPr>
            <w:r w:rsidRPr="00473F77">
              <w:rPr>
                <w:rFonts w:ascii="Garamond" w:hAnsi="Garamond" w:cs="Tahoma"/>
                <w:sz w:val="24"/>
                <w:szCs w:val="24"/>
              </w:rPr>
              <w:t>The Effective</w:t>
            </w:r>
            <w:r>
              <w:rPr>
                <w:rFonts w:ascii="Garamond" w:hAnsi="Garamond" w:cs="Tahoma"/>
                <w:sz w:val="24"/>
                <w:szCs w:val="24"/>
              </w:rPr>
              <w:t xml:space="preserve"> Development Co-operation’s v</w:t>
            </w:r>
            <w:r w:rsidR="00FA45DA" w:rsidRPr="00473F77">
              <w:rPr>
                <w:rFonts w:ascii="Garamond" w:hAnsi="Garamond" w:cs="Tahoma"/>
                <w:sz w:val="24"/>
                <w:szCs w:val="24"/>
              </w:rPr>
              <w:t>ideo</w:t>
            </w:r>
            <w:r>
              <w:rPr>
                <w:rFonts w:ascii="Garamond" w:hAnsi="Garamond" w:cs="Tahoma"/>
                <w:sz w:val="24"/>
                <w:szCs w:val="24"/>
              </w:rPr>
              <w:t>,</w:t>
            </w:r>
            <w:r>
              <w:t xml:space="preserve"> “</w:t>
            </w:r>
            <w:hyperlink r:id="rId12" w:history="1">
              <w:r w:rsidR="00FA45DA" w:rsidRPr="00473F77">
                <w:rPr>
                  <w:rStyle w:val="Hyperlink"/>
                  <w:rFonts w:ascii="Garamond" w:hAnsi="Garamond" w:cs="Tahoma"/>
                  <w:sz w:val="24"/>
                  <w:szCs w:val="24"/>
                </w:rPr>
                <w:t>Revitalizing Effectiveness for the 20</w:t>
              </w:r>
              <w:r w:rsidR="00FA45DA" w:rsidRPr="00473F77">
                <w:rPr>
                  <w:rStyle w:val="Hyperlink"/>
                  <w:rFonts w:ascii="Garamond" w:hAnsi="Garamond" w:cs="Tahoma"/>
                  <w:sz w:val="24"/>
                  <w:szCs w:val="24"/>
                </w:rPr>
                <w:t>3</w:t>
              </w:r>
              <w:r w:rsidR="00FA45DA" w:rsidRPr="00473F77">
                <w:rPr>
                  <w:rStyle w:val="Hyperlink"/>
                  <w:rFonts w:ascii="Garamond" w:hAnsi="Garamond" w:cs="Tahoma"/>
                  <w:sz w:val="24"/>
                  <w:szCs w:val="24"/>
                </w:rPr>
                <w:t>0 Agenda</w:t>
              </w:r>
            </w:hyperlink>
            <w:r>
              <w:rPr>
                <w:rStyle w:val="Hyperlink"/>
                <w:rFonts w:ascii="Garamond" w:hAnsi="Garamond" w:cs="Tahoma"/>
                <w:color w:val="auto"/>
                <w:sz w:val="24"/>
                <w:szCs w:val="24"/>
                <w:u w:val="none"/>
              </w:rPr>
              <w:t xml:space="preserve">” (2:30). </w:t>
            </w:r>
          </w:p>
          <w:p w14:paraId="60B00B4F" w14:textId="26D1E556" w:rsidR="00E35792" w:rsidRPr="004C3D37" w:rsidRDefault="00C723F6" w:rsidP="00E35792">
            <w:pPr>
              <w:keepNext/>
              <w:spacing w:before="60" w:after="6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sz w:val="24"/>
                <w:szCs w:val="24"/>
              </w:rPr>
              <w:br/>
            </w:r>
            <w:r>
              <w:rPr>
                <w:rFonts w:ascii="Garamond" w:hAnsi="Garamond" w:cs="Tahoma"/>
                <w:b/>
                <w:sz w:val="24"/>
                <w:szCs w:val="24"/>
              </w:rPr>
              <w:br/>
            </w:r>
            <w:r>
              <w:rPr>
                <w:rFonts w:ascii="Garamond" w:hAnsi="Garamond" w:cs="Tahoma"/>
                <w:b/>
                <w:sz w:val="24"/>
                <w:szCs w:val="24"/>
              </w:rPr>
              <w:lastRenderedPageBreak/>
              <w:br/>
            </w:r>
            <w:r w:rsidR="002870E7" w:rsidRPr="004C3D37">
              <w:rPr>
                <w:rFonts w:ascii="Garamond" w:hAnsi="Garamond" w:cs="Tahoma"/>
                <w:b/>
                <w:sz w:val="24"/>
                <w:szCs w:val="24"/>
              </w:rPr>
              <w:t xml:space="preserve">Possible </w:t>
            </w:r>
            <w:r w:rsidR="00E35792" w:rsidRPr="004C3D37">
              <w:rPr>
                <w:rFonts w:ascii="Garamond" w:hAnsi="Garamond" w:cs="Tahoma"/>
                <w:b/>
                <w:sz w:val="24"/>
                <w:szCs w:val="24"/>
              </w:rPr>
              <w:t>Constraints</w:t>
            </w:r>
            <w:r w:rsidR="002870E7" w:rsidRPr="004C3D37">
              <w:rPr>
                <w:rFonts w:ascii="Garamond" w:hAnsi="Garamond" w:cs="Tahoma"/>
                <w:b/>
                <w:sz w:val="24"/>
                <w:szCs w:val="24"/>
              </w:rPr>
              <w:t xml:space="preserve"> &amp; Solutions</w:t>
            </w:r>
            <w:r w:rsidR="00E35792" w:rsidRPr="004C3D37">
              <w:rPr>
                <w:rFonts w:ascii="Garamond" w:hAnsi="Garamond" w:cs="Tahoma"/>
                <w:b/>
                <w:sz w:val="24"/>
                <w:szCs w:val="24"/>
              </w:rPr>
              <w:t>:</w:t>
            </w:r>
          </w:p>
          <w:p w14:paraId="12DF529C" w14:textId="42694D6F" w:rsidR="00613F8E" w:rsidRPr="004C3D37" w:rsidRDefault="00C6397E" w:rsidP="00473F7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4C3D37">
              <w:rPr>
                <w:rFonts w:ascii="Garamond" w:hAnsi="Garamond" w:cs="Tahoma"/>
                <w:sz w:val="24"/>
                <w:szCs w:val="24"/>
              </w:rPr>
              <w:t>If recording equipment is not available, student</w:t>
            </w:r>
            <w:r w:rsidR="00473F77">
              <w:rPr>
                <w:rFonts w:ascii="Garamond" w:hAnsi="Garamond" w:cs="Tahoma"/>
                <w:sz w:val="24"/>
                <w:szCs w:val="24"/>
              </w:rPr>
              <w:t>s</w:t>
            </w:r>
            <w:r w:rsidRPr="004C3D37">
              <w:rPr>
                <w:rFonts w:ascii="Garamond" w:hAnsi="Garamond" w:cs="Tahoma"/>
                <w:sz w:val="24"/>
                <w:szCs w:val="24"/>
              </w:rPr>
              <w:t xml:space="preserve"> can use their phones</w:t>
            </w:r>
            <w:r w:rsidR="0035070B" w:rsidRPr="004C3D37">
              <w:rPr>
                <w:rFonts w:ascii="Garamond" w:hAnsi="Garamond" w:cs="Tahoma"/>
                <w:sz w:val="24"/>
                <w:szCs w:val="24"/>
              </w:rPr>
              <w:t xml:space="preserve"> or present the interviews live.</w:t>
            </w:r>
          </w:p>
          <w:p w14:paraId="2A18AAA7" w14:textId="77777777" w:rsidR="00AF1E6A" w:rsidRDefault="00D41085" w:rsidP="00473F77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4C3D37">
              <w:rPr>
                <w:rFonts w:ascii="Garamond" w:hAnsi="Garamond" w:cs="Tahoma"/>
                <w:sz w:val="24"/>
                <w:szCs w:val="24"/>
              </w:rPr>
              <w:t xml:space="preserve">It may be difficult to find a local guest speaker to talk with the class about media interviews. Consider using an online video conferencing tool like Skype or Zoom to bring someone into the classroom virtually. </w:t>
            </w:r>
          </w:p>
          <w:p w14:paraId="18A851CB" w14:textId="052CFDFE" w:rsidR="00E614B0" w:rsidRPr="004C3D37" w:rsidRDefault="00E614B0" w:rsidP="00E614B0">
            <w:pPr>
              <w:pStyle w:val="ListParagraph"/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743535" w:rsidRPr="006D6EED" w14:paraId="6D01646C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8"/>
            <w:shd w:val="clear" w:color="auto" w:fill="412288"/>
          </w:tcPr>
          <w:p w14:paraId="73A3C675" w14:textId="46836A0E" w:rsidR="00743535" w:rsidRPr="00856DCD" w:rsidRDefault="00743535" w:rsidP="00393D1B">
            <w:pPr>
              <w:keepNext/>
              <w:spacing w:before="40" w:after="40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lastRenderedPageBreak/>
              <w:t>SUPPORT, MODIFICATIONS, AND EXTENSIONS: What is needed to provide support for students who have difficulty learning the content, modify for students with special learning needs, or to provide enrichment for advanced students?</w:t>
            </w:r>
          </w:p>
        </w:tc>
      </w:tr>
      <w:tr w:rsidR="00743535" w:rsidRPr="007F59FC" w14:paraId="7EAE7FAC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8"/>
            <w:shd w:val="clear" w:color="auto" w:fill="auto"/>
          </w:tcPr>
          <w:p w14:paraId="2E4A5AB0" w14:textId="77777777" w:rsidR="00E614B0" w:rsidRDefault="00E614B0" w:rsidP="002638ED">
            <w:pPr>
              <w:spacing w:before="40" w:after="40"/>
              <w:rPr>
                <w:rFonts w:ascii="Garamond" w:hAnsi="Garamond" w:cs="Tahoma"/>
                <w:b/>
                <w:sz w:val="24"/>
              </w:rPr>
            </w:pPr>
          </w:p>
          <w:p w14:paraId="1F50E167" w14:textId="0F57970C" w:rsidR="00743535" w:rsidRPr="004C3D37" w:rsidRDefault="00B93681" w:rsidP="002638ED">
            <w:pPr>
              <w:spacing w:before="40" w:after="40"/>
              <w:rPr>
                <w:rFonts w:ascii="Garamond" w:hAnsi="Garamond" w:cs="Tahoma"/>
                <w:b/>
                <w:sz w:val="24"/>
              </w:rPr>
            </w:pPr>
            <w:r w:rsidRPr="004C3D37">
              <w:rPr>
                <w:rFonts w:ascii="Garamond" w:hAnsi="Garamond" w:cs="Tahoma"/>
                <w:b/>
                <w:sz w:val="24"/>
              </w:rPr>
              <w:t>Support &amp; Modifications:</w:t>
            </w:r>
          </w:p>
          <w:p w14:paraId="28B1F63E" w14:textId="0656C398" w:rsidR="00B93681" w:rsidRPr="004C3D37" w:rsidRDefault="00640BE8" w:rsidP="00B93681">
            <w:pPr>
              <w:pStyle w:val="ListParagraph"/>
              <w:numPr>
                <w:ilvl w:val="0"/>
                <w:numId w:val="27"/>
              </w:numPr>
              <w:spacing w:before="40" w:after="40"/>
              <w:ind w:left="720"/>
              <w:rPr>
                <w:rFonts w:ascii="Garamond" w:hAnsi="Garamond" w:cs="Tahoma"/>
                <w:b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>Prepare pre</w:t>
            </w:r>
            <w:r w:rsidR="00B93681" w:rsidRPr="004C3D37">
              <w:rPr>
                <w:rFonts w:ascii="Garamond" w:hAnsi="Garamond" w:cs="Tahoma"/>
                <w:sz w:val="24"/>
              </w:rPr>
              <w:t xml:space="preserve">printed </w:t>
            </w:r>
            <w:r w:rsidRPr="004C3D37">
              <w:rPr>
                <w:rFonts w:ascii="Garamond" w:hAnsi="Garamond" w:cs="Tahoma"/>
                <w:sz w:val="24"/>
              </w:rPr>
              <w:t>journal prompts with space for</w:t>
            </w:r>
            <w:r w:rsidR="00B93681" w:rsidRPr="004C3D37">
              <w:rPr>
                <w:rFonts w:ascii="Garamond" w:hAnsi="Garamond" w:cs="Tahoma"/>
                <w:sz w:val="24"/>
              </w:rPr>
              <w:t xml:space="preserve"> journal entries underneath.</w:t>
            </w:r>
          </w:p>
          <w:p w14:paraId="4D504AF3" w14:textId="4F94E3DD" w:rsidR="00DD50A1" w:rsidRPr="004C3D37" w:rsidRDefault="00DD50A1" w:rsidP="00DD50A1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>Provide assistance navigati</w:t>
            </w:r>
            <w:r w:rsidR="00DE7C1B" w:rsidRPr="004C3D37">
              <w:rPr>
                <w:rFonts w:ascii="Garamond" w:hAnsi="Garamond" w:cs="Tahoma"/>
                <w:sz w:val="24"/>
              </w:rPr>
              <w:t>ng library resources in week 1.</w:t>
            </w:r>
          </w:p>
          <w:p w14:paraId="3C44C102" w14:textId="03956642" w:rsidR="00DD50A1" w:rsidRPr="004C3D37" w:rsidRDefault="00DD50A1" w:rsidP="00B1139D">
            <w:pPr>
              <w:pStyle w:val="ListParagraph"/>
              <w:numPr>
                <w:ilvl w:val="0"/>
                <w:numId w:val="28"/>
              </w:numPr>
              <w:spacing w:before="40" w:after="40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 xml:space="preserve">Prepare a predetermined work plan for </w:t>
            </w:r>
            <w:r w:rsidR="00A72EC1" w:rsidRPr="004C3D37">
              <w:rPr>
                <w:rFonts w:ascii="Garamond" w:hAnsi="Garamond" w:cs="Tahoma"/>
                <w:sz w:val="24"/>
              </w:rPr>
              <w:t xml:space="preserve">student work time during weeks </w:t>
            </w:r>
            <w:r w:rsidR="00B50958" w:rsidRPr="004C3D37">
              <w:rPr>
                <w:rFonts w:ascii="Garamond" w:hAnsi="Garamond" w:cs="Tahoma"/>
                <w:sz w:val="24"/>
              </w:rPr>
              <w:t>2 and 3</w:t>
            </w:r>
            <w:r w:rsidR="00C723F6">
              <w:rPr>
                <w:rFonts w:ascii="Garamond" w:hAnsi="Garamond" w:cs="Tahoma"/>
                <w:sz w:val="24"/>
              </w:rPr>
              <w:t>, and check-</w:t>
            </w:r>
            <w:r w:rsidRPr="004C3D37">
              <w:rPr>
                <w:rFonts w:ascii="Garamond" w:hAnsi="Garamond" w:cs="Tahoma"/>
                <w:sz w:val="24"/>
              </w:rPr>
              <w:t xml:space="preserve">in at the end of each day to check students’ progress. </w:t>
            </w:r>
          </w:p>
          <w:p w14:paraId="7CE3EC67" w14:textId="77777777" w:rsidR="00743535" w:rsidRPr="004C3D37" w:rsidRDefault="00743535" w:rsidP="002638ED">
            <w:pPr>
              <w:spacing w:before="40" w:after="40"/>
              <w:rPr>
                <w:rFonts w:ascii="Garamond" w:hAnsi="Garamond" w:cs="Tahoma"/>
                <w:b/>
                <w:sz w:val="24"/>
              </w:rPr>
            </w:pPr>
          </w:p>
          <w:p w14:paraId="194698DA" w14:textId="77777777" w:rsidR="00981AA8" w:rsidRPr="004C3D37" w:rsidRDefault="004737BB" w:rsidP="00156051">
            <w:pPr>
              <w:spacing w:before="40" w:after="40"/>
              <w:rPr>
                <w:rFonts w:ascii="Garamond" w:hAnsi="Garamond" w:cs="Tahoma"/>
                <w:b/>
                <w:sz w:val="24"/>
              </w:rPr>
            </w:pPr>
            <w:r w:rsidRPr="004C3D37">
              <w:rPr>
                <w:rFonts w:ascii="Garamond" w:hAnsi="Garamond" w:cs="Tahoma"/>
                <w:b/>
                <w:sz w:val="24"/>
              </w:rPr>
              <w:t xml:space="preserve">Extensions: </w:t>
            </w:r>
          </w:p>
          <w:p w14:paraId="472BD895" w14:textId="0A6C0A8D" w:rsidR="00743535" w:rsidRPr="004C3D37" w:rsidRDefault="00981AA8" w:rsidP="00981AA8">
            <w:pPr>
              <w:pStyle w:val="ListParagraph"/>
              <w:numPr>
                <w:ilvl w:val="0"/>
                <w:numId w:val="19"/>
              </w:numPr>
              <w:spacing w:before="40" w:after="40"/>
              <w:ind w:left="720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>S</w:t>
            </w:r>
            <w:r w:rsidR="004737BB" w:rsidRPr="004C3D37">
              <w:rPr>
                <w:rFonts w:ascii="Garamond" w:hAnsi="Garamond" w:cs="Tahoma"/>
                <w:sz w:val="24"/>
              </w:rPr>
              <w:t>tudents pitch</w:t>
            </w:r>
            <w:r w:rsidRPr="004C3D37">
              <w:rPr>
                <w:rFonts w:ascii="Garamond" w:hAnsi="Garamond" w:cs="Tahoma"/>
                <w:sz w:val="24"/>
              </w:rPr>
              <w:t xml:space="preserve"> their initiative</w:t>
            </w:r>
            <w:r w:rsidR="004737BB" w:rsidRPr="004C3D37">
              <w:rPr>
                <w:rFonts w:ascii="Garamond" w:hAnsi="Garamond" w:cs="Tahoma"/>
                <w:sz w:val="24"/>
              </w:rPr>
              <w:t xml:space="preserve"> to governmen</w:t>
            </w:r>
            <w:r w:rsidR="00156051" w:rsidRPr="004C3D37">
              <w:rPr>
                <w:rFonts w:ascii="Garamond" w:hAnsi="Garamond" w:cs="Tahoma"/>
                <w:sz w:val="24"/>
              </w:rPr>
              <w:t>t</w:t>
            </w:r>
            <w:r w:rsidRPr="004C3D37">
              <w:rPr>
                <w:rFonts w:ascii="Garamond" w:hAnsi="Garamond" w:cs="Tahoma"/>
                <w:sz w:val="24"/>
              </w:rPr>
              <w:t xml:space="preserve"> officials.</w:t>
            </w:r>
          </w:p>
          <w:p w14:paraId="38ADCD6C" w14:textId="6CDD26CB" w:rsidR="00981AA8" w:rsidRPr="007F59FC" w:rsidRDefault="00981AA8" w:rsidP="00156051">
            <w:pPr>
              <w:spacing w:before="40" w:after="40"/>
              <w:rPr>
                <w:rFonts w:cs="Tahoma"/>
                <w:b/>
              </w:rPr>
            </w:pPr>
          </w:p>
        </w:tc>
      </w:tr>
      <w:tr w:rsidR="00D44CF4" w:rsidRPr="00CC3A2F" w14:paraId="45407871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440"/>
        </w:trPr>
        <w:tc>
          <w:tcPr>
            <w:tcW w:w="5000" w:type="pct"/>
            <w:gridSpan w:val="8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412288"/>
          </w:tcPr>
          <w:p w14:paraId="0764E8B7" w14:textId="114D0D18" w:rsidR="00856DCD" w:rsidRPr="00856DCD" w:rsidRDefault="00856DCD" w:rsidP="00393D1B">
            <w:pPr>
              <w:spacing w:before="40" w:after="40"/>
              <w:rPr>
                <w:rFonts w:ascii="News Gothic MT" w:hAnsi="News Gothic MT" w:cs="Tahoma"/>
                <w:b/>
              </w:rPr>
            </w:pPr>
            <w:r w:rsidRPr="00856DCD">
              <w:rPr>
                <w:rFonts w:ascii="News Gothic MT" w:hAnsi="News Gothic MT" w:cs="Tahoma"/>
                <w:b/>
              </w:rPr>
              <w:t>CALENDAR OF MAJOR LEARNING ACTIVITIES</w:t>
            </w:r>
            <w:r w:rsidR="00473F77">
              <w:rPr>
                <w:rFonts w:ascii="News Gothic MT" w:hAnsi="News Gothic MT" w:cs="Tahoma"/>
                <w:b/>
              </w:rPr>
              <w:t xml:space="preserve">: </w:t>
            </w:r>
            <w:r w:rsidRPr="00856DCD">
              <w:rPr>
                <w:rFonts w:ascii="News Gothic MT" w:hAnsi="News Gothic MT" w:cs="Tahoma"/>
                <w:b/>
              </w:rPr>
              <w:t>What are the learning act</w:t>
            </w:r>
            <w:r w:rsidR="00EC7F4A">
              <w:rPr>
                <w:rFonts w:ascii="News Gothic MT" w:hAnsi="News Gothic MT" w:cs="Tahoma"/>
                <w:b/>
              </w:rPr>
              <w:t xml:space="preserve">ivities or tasks for each day? </w:t>
            </w:r>
            <w:r w:rsidRPr="00856DCD">
              <w:rPr>
                <w:rFonts w:ascii="News Gothic MT" w:hAnsi="News Gothic MT" w:cs="Tahoma"/>
                <w:b/>
              </w:rPr>
              <w:t>Are there any project milestones? When will formal assessment activities occur?</w:t>
            </w:r>
          </w:p>
        </w:tc>
      </w:tr>
      <w:tr w:rsidR="00D44CF4" w:rsidRPr="007F59FC" w14:paraId="5F740D2E" w14:textId="77777777" w:rsidTr="004C3D37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8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763DFF"/>
          </w:tcPr>
          <w:p w14:paraId="55595739" w14:textId="77777777" w:rsidR="00856DCD" w:rsidRPr="00856DCD" w:rsidRDefault="00856DCD" w:rsidP="00393D1B">
            <w:pPr>
              <w:spacing w:before="40" w:after="40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Week 1</w:t>
            </w:r>
          </w:p>
        </w:tc>
      </w:tr>
      <w:tr w:rsidR="00D44CF4" w:rsidRPr="007F59FC" w14:paraId="50B65576" w14:textId="77777777" w:rsidTr="004C3D37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1126" w:type="pct"/>
          </w:tcPr>
          <w:p w14:paraId="022A97FF" w14:textId="77777777" w:rsidR="00856DCD" w:rsidRPr="00C723F6" w:rsidRDefault="00856DCD" w:rsidP="00393D1B">
            <w:pPr>
              <w:spacing w:before="40" w:after="40"/>
              <w:jc w:val="center"/>
              <w:rPr>
                <w:rFonts w:ascii="Garamond" w:hAnsi="Garamond"/>
                <w:sz w:val="20"/>
              </w:rPr>
            </w:pPr>
            <w:r w:rsidRPr="00C723F6">
              <w:rPr>
                <w:rFonts w:ascii="Garamond" w:hAnsi="Garamond"/>
                <w:sz w:val="20"/>
              </w:rPr>
              <w:t>Monday</w:t>
            </w:r>
          </w:p>
        </w:tc>
        <w:tc>
          <w:tcPr>
            <w:tcW w:w="1002" w:type="pct"/>
            <w:gridSpan w:val="2"/>
          </w:tcPr>
          <w:p w14:paraId="3715D5E6" w14:textId="77777777" w:rsidR="00856DCD" w:rsidRPr="00C723F6" w:rsidRDefault="00856DCD" w:rsidP="00393D1B">
            <w:pPr>
              <w:spacing w:before="40" w:after="40"/>
              <w:jc w:val="center"/>
              <w:rPr>
                <w:rFonts w:ascii="Garamond" w:hAnsi="Garamond"/>
                <w:sz w:val="20"/>
              </w:rPr>
            </w:pPr>
            <w:r w:rsidRPr="00C723F6">
              <w:rPr>
                <w:rFonts w:ascii="Garamond" w:hAnsi="Garamond"/>
                <w:sz w:val="20"/>
              </w:rPr>
              <w:t>Tuesday</w:t>
            </w:r>
          </w:p>
        </w:tc>
        <w:tc>
          <w:tcPr>
            <w:tcW w:w="1002" w:type="pct"/>
            <w:gridSpan w:val="2"/>
          </w:tcPr>
          <w:p w14:paraId="5BBB9E3D" w14:textId="77777777" w:rsidR="00856DCD" w:rsidRPr="00C723F6" w:rsidRDefault="00856DCD" w:rsidP="00393D1B">
            <w:pPr>
              <w:spacing w:before="40" w:after="40"/>
              <w:jc w:val="center"/>
              <w:rPr>
                <w:rFonts w:ascii="Garamond" w:hAnsi="Garamond"/>
                <w:sz w:val="20"/>
              </w:rPr>
            </w:pPr>
            <w:r w:rsidRPr="00C723F6">
              <w:rPr>
                <w:rFonts w:ascii="Garamond" w:hAnsi="Garamond"/>
                <w:sz w:val="20"/>
              </w:rPr>
              <w:t>Wednesday</w:t>
            </w:r>
          </w:p>
        </w:tc>
        <w:tc>
          <w:tcPr>
            <w:tcW w:w="1002" w:type="pct"/>
          </w:tcPr>
          <w:p w14:paraId="47B27828" w14:textId="77777777" w:rsidR="00856DCD" w:rsidRPr="00C723F6" w:rsidRDefault="00856DCD" w:rsidP="00393D1B">
            <w:pPr>
              <w:spacing w:before="40" w:after="40"/>
              <w:jc w:val="center"/>
              <w:rPr>
                <w:rFonts w:ascii="Garamond" w:hAnsi="Garamond"/>
                <w:sz w:val="20"/>
              </w:rPr>
            </w:pPr>
            <w:r w:rsidRPr="00C723F6">
              <w:rPr>
                <w:rFonts w:ascii="Garamond" w:hAnsi="Garamond"/>
                <w:sz w:val="20"/>
              </w:rPr>
              <w:t>Thursday</w:t>
            </w:r>
          </w:p>
        </w:tc>
        <w:tc>
          <w:tcPr>
            <w:tcW w:w="869" w:type="pct"/>
            <w:gridSpan w:val="2"/>
          </w:tcPr>
          <w:p w14:paraId="24B862E3" w14:textId="77777777" w:rsidR="00856DCD" w:rsidRPr="00C723F6" w:rsidRDefault="00856DCD" w:rsidP="00393D1B">
            <w:pPr>
              <w:spacing w:before="40" w:after="40"/>
              <w:jc w:val="center"/>
              <w:rPr>
                <w:rFonts w:ascii="Garamond" w:hAnsi="Garamond"/>
                <w:sz w:val="20"/>
              </w:rPr>
            </w:pPr>
            <w:r w:rsidRPr="00C723F6">
              <w:rPr>
                <w:rFonts w:ascii="Garamond" w:hAnsi="Garamond"/>
                <w:sz w:val="20"/>
              </w:rPr>
              <w:t>Friday</w:t>
            </w:r>
          </w:p>
        </w:tc>
      </w:tr>
      <w:tr w:rsidR="00D44CF4" w:rsidRPr="007F59FC" w14:paraId="158F0490" w14:textId="77777777" w:rsidTr="004C3D37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1126" w:type="pct"/>
          </w:tcPr>
          <w:p w14:paraId="6EAF683D" w14:textId="4965536D" w:rsidR="002E028E" w:rsidRPr="004C3D37" w:rsidRDefault="002A5A4C" w:rsidP="002E028E">
            <w:pPr>
              <w:spacing w:before="40" w:after="40" w:line="276" w:lineRule="auto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Initiating: </w:t>
            </w:r>
            <w:r w:rsidRPr="002A5A4C">
              <w:rPr>
                <w:rFonts w:ascii="Garamond" w:hAnsi="Garamond"/>
                <w:bCs/>
                <w:sz w:val="24"/>
              </w:rPr>
              <w:t>Introduce</w:t>
            </w:r>
            <w:r>
              <w:rPr>
                <w:rFonts w:ascii="Garamond" w:hAnsi="Garamond"/>
                <w:bCs/>
                <w:sz w:val="24"/>
              </w:rPr>
              <w:t xml:space="preserve"> </w:t>
            </w:r>
            <w:r w:rsidR="002E028E" w:rsidRPr="004C3D37">
              <w:rPr>
                <w:rFonts w:ascii="Garamond" w:hAnsi="Garamond" w:cs="Tahoma"/>
                <w:sz w:val="24"/>
              </w:rPr>
              <w:t xml:space="preserve">the SDG initiative. </w:t>
            </w:r>
            <w:r w:rsidR="00380190" w:rsidRPr="004C3D37">
              <w:rPr>
                <w:rFonts w:ascii="Garamond" w:hAnsi="Garamond" w:cs="Tahoma"/>
                <w:sz w:val="24"/>
              </w:rPr>
              <w:t xml:space="preserve">What are the </w:t>
            </w:r>
            <w:r w:rsidR="00C81657">
              <w:rPr>
                <w:rFonts w:ascii="Garamond" w:hAnsi="Garamond" w:cs="Tahoma"/>
                <w:sz w:val="24"/>
              </w:rPr>
              <w:t>g</w:t>
            </w:r>
            <w:r w:rsidR="00380190" w:rsidRPr="004C3D37">
              <w:rPr>
                <w:rFonts w:ascii="Garamond" w:hAnsi="Garamond" w:cs="Tahoma"/>
                <w:sz w:val="24"/>
              </w:rPr>
              <w:t>oals? Why are they important? Who do they affect?</w:t>
            </w:r>
            <w:r w:rsidR="00E44437">
              <w:rPr>
                <w:rFonts w:ascii="Garamond" w:hAnsi="Garamond" w:cs="Tahoma"/>
                <w:sz w:val="24"/>
              </w:rPr>
              <w:t xml:space="preserve"> What topics do they cover?</w:t>
            </w:r>
          </w:p>
          <w:p w14:paraId="7127485C" w14:textId="77777777" w:rsidR="00AF1E6A" w:rsidRPr="004C3D37" w:rsidRDefault="00AF1E6A" w:rsidP="002E028E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</w:p>
          <w:p w14:paraId="663640F5" w14:textId="3BFDFBE5" w:rsidR="00CE5855" w:rsidRPr="004C3D37" w:rsidRDefault="00CE5855" w:rsidP="004935D8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 xml:space="preserve">Assign </w:t>
            </w:r>
            <w:r w:rsidR="004935D8">
              <w:rPr>
                <w:rFonts w:ascii="Garamond" w:hAnsi="Garamond" w:cs="Tahoma"/>
                <w:sz w:val="24"/>
              </w:rPr>
              <w:t>a</w:t>
            </w:r>
            <w:r w:rsidR="004935D8" w:rsidRPr="004C3D37">
              <w:rPr>
                <w:rFonts w:ascii="Garamond" w:hAnsi="Garamond" w:cs="Tahoma"/>
                <w:sz w:val="24"/>
              </w:rPr>
              <w:t xml:space="preserve"> </w:t>
            </w:r>
            <w:r w:rsidR="004935D8">
              <w:rPr>
                <w:rFonts w:ascii="Garamond" w:hAnsi="Garamond" w:cs="Tahoma"/>
                <w:sz w:val="24"/>
              </w:rPr>
              <w:t>g</w:t>
            </w:r>
            <w:r w:rsidRPr="004C3D37">
              <w:rPr>
                <w:rFonts w:ascii="Garamond" w:hAnsi="Garamond" w:cs="Tahoma"/>
                <w:sz w:val="24"/>
              </w:rPr>
              <w:t xml:space="preserve">lobal </w:t>
            </w:r>
            <w:r w:rsidR="004935D8">
              <w:rPr>
                <w:rFonts w:ascii="Garamond" w:hAnsi="Garamond" w:cs="Tahoma"/>
                <w:sz w:val="24"/>
              </w:rPr>
              <w:t>g</w:t>
            </w:r>
            <w:r w:rsidRPr="004C3D37">
              <w:rPr>
                <w:rFonts w:ascii="Garamond" w:hAnsi="Garamond" w:cs="Tahoma"/>
                <w:sz w:val="24"/>
              </w:rPr>
              <w:t xml:space="preserve">oals </w:t>
            </w:r>
            <w:r w:rsidR="004935D8">
              <w:rPr>
                <w:rFonts w:ascii="Garamond" w:hAnsi="Garamond" w:cs="Tahoma"/>
                <w:sz w:val="24"/>
              </w:rPr>
              <w:t>j</w:t>
            </w:r>
            <w:r w:rsidRPr="004C3D37">
              <w:rPr>
                <w:rFonts w:ascii="Garamond" w:hAnsi="Garamond" w:cs="Tahoma"/>
                <w:sz w:val="24"/>
              </w:rPr>
              <w:t>ournal</w:t>
            </w:r>
            <w:r w:rsidR="004935D8">
              <w:rPr>
                <w:rFonts w:ascii="Garamond" w:hAnsi="Garamond" w:cs="Tahoma"/>
                <w:sz w:val="24"/>
              </w:rPr>
              <w:t xml:space="preserve"> assignment</w:t>
            </w:r>
            <w:r w:rsidRPr="004C3D37">
              <w:rPr>
                <w:rFonts w:ascii="Garamond" w:hAnsi="Garamond" w:cs="Tahoma"/>
                <w:sz w:val="24"/>
              </w:rPr>
              <w:t>. Students m</w:t>
            </w:r>
            <w:r w:rsidR="00806385" w:rsidRPr="004C3D37">
              <w:rPr>
                <w:rFonts w:ascii="Garamond" w:hAnsi="Garamond" w:cs="Tahoma"/>
                <w:sz w:val="24"/>
              </w:rPr>
              <w:t>ake their first entry: “Summarize</w:t>
            </w:r>
            <w:r w:rsidRPr="004C3D37">
              <w:rPr>
                <w:rFonts w:ascii="Garamond" w:hAnsi="Garamond" w:cs="Tahoma"/>
                <w:sz w:val="24"/>
              </w:rPr>
              <w:t xml:space="preserve"> the SDG initiative in </w:t>
            </w:r>
            <w:r w:rsidR="00806385" w:rsidRPr="004C3D37">
              <w:rPr>
                <w:rFonts w:ascii="Garamond" w:hAnsi="Garamond" w:cs="Tahoma"/>
                <w:sz w:val="24"/>
              </w:rPr>
              <w:t>your</w:t>
            </w:r>
            <w:r w:rsidRPr="004C3D37">
              <w:rPr>
                <w:rFonts w:ascii="Garamond" w:hAnsi="Garamond" w:cs="Tahoma"/>
                <w:sz w:val="24"/>
              </w:rPr>
              <w:t xml:space="preserve"> own</w:t>
            </w:r>
            <w:r w:rsidR="00806385" w:rsidRPr="004C3D37">
              <w:rPr>
                <w:rFonts w:ascii="Garamond" w:hAnsi="Garamond" w:cs="Tahoma"/>
                <w:sz w:val="24"/>
              </w:rPr>
              <w:t xml:space="preserve"> words.”</w:t>
            </w:r>
          </w:p>
        </w:tc>
        <w:tc>
          <w:tcPr>
            <w:tcW w:w="1002" w:type="pct"/>
            <w:gridSpan w:val="2"/>
          </w:tcPr>
          <w:p w14:paraId="1E795C56" w14:textId="5F16E8A2" w:rsidR="002E028E" w:rsidRPr="004C3D37" w:rsidRDefault="002A5A4C" w:rsidP="00E544D5">
            <w:pPr>
              <w:spacing w:before="40" w:after="40" w:line="280" w:lineRule="atLeas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Initiating: </w:t>
            </w:r>
            <w:r w:rsidRPr="002A5A4C">
              <w:rPr>
                <w:rFonts w:ascii="Garamond" w:hAnsi="Garamond"/>
                <w:bCs/>
                <w:sz w:val="24"/>
              </w:rPr>
              <w:t>E</w:t>
            </w:r>
            <w:r w:rsidR="002E028E" w:rsidRPr="004C3D37">
              <w:rPr>
                <w:rFonts w:ascii="Garamond" w:hAnsi="Garamond" w:cs="Tahoma"/>
                <w:sz w:val="24"/>
              </w:rPr>
              <w:t>xamine</w:t>
            </w:r>
            <w:r>
              <w:rPr>
                <w:rFonts w:ascii="Garamond" w:hAnsi="Garamond" w:cs="Tahoma"/>
                <w:sz w:val="24"/>
              </w:rPr>
              <w:t xml:space="preserve"> </w:t>
            </w:r>
            <w:r w:rsidR="002E028E" w:rsidRPr="004C3D37">
              <w:rPr>
                <w:rFonts w:ascii="Garamond" w:hAnsi="Garamond"/>
                <w:sz w:val="24"/>
              </w:rPr>
              <w:t>SDG #17 more closely. What is the value of partnerships among local, state, national, and international governments? What is the value of partnerships between the public and the private sectors?</w:t>
            </w:r>
          </w:p>
          <w:p w14:paraId="263D35E7" w14:textId="77777777" w:rsidR="0004509C" w:rsidRPr="004C3D37" w:rsidRDefault="0004509C" w:rsidP="002E028E">
            <w:pPr>
              <w:pStyle w:val="NoSpacing"/>
              <w:rPr>
                <w:rFonts w:ascii="Garamond" w:hAnsi="Garamond"/>
                <w:sz w:val="24"/>
              </w:rPr>
            </w:pPr>
          </w:p>
          <w:p w14:paraId="4A66D6D6" w14:textId="1F30995C" w:rsidR="00806385" w:rsidRPr="004C3D37" w:rsidRDefault="00806385" w:rsidP="00C723F6">
            <w:pPr>
              <w:pStyle w:val="NoSpacing"/>
              <w:spacing w:before="40" w:after="40" w:line="240" w:lineRule="atLeast"/>
              <w:rPr>
                <w:rFonts w:ascii="Garamond" w:hAnsi="Garamond"/>
                <w:sz w:val="24"/>
              </w:rPr>
            </w:pPr>
            <w:r w:rsidRPr="004C3D37">
              <w:rPr>
                <w:rFonts w:ascii="Garamond" w:hAnsi="Garamond"/>
                <w:sz w:val="24"/>
              </w:rPr>
              <w:t xml:space="preserve">Students return to their journals to answer the following prompt: </w:t>
            </w:r>
            <w:r w:rsidRPr="004C3D37">
              <w:rPr>
                <w:rFonts w:ascii="Garamond" w:hAnsi="Garamond"/>
                <w:sz w:val="24"/>
              </w:rPr>
              <w:lastRenderedPageBreak/>
              <w:t xml:space="preserve">“Government partnerships are important because…” </w:t>
            </w:r>
          </w:p>
        </w:tc>
        <w:tc>
          <w:tcPr>
            <w:tcW w:w="1002" w:type="pct"/>
            <w:gridSpan w:val="2"/>
          </w:tcPr>
          <w:p w14:paraId="675AD7D0" w14:textId="7FF632C8" w:rsidR="00856DCD" w:rsidRPr="004C3D37" w:rsidRDefault="002A5A4C" w:rsidP="00856DCD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Initiating: </w:t>
            </w:r>
            <w:r w:rsidR="00AB4468" w:rsidRPr="004C3D37">
              <w:rPr>
                <w:rFonts w:ascii="Garamond" w:hAnsi="Garamond" w:cs="Tahoma"/>
                <w:sz w:val="24"/>
              </w:rPr>
              <w:t xml:space="preserve">Students brainstorm questions based on the material from Monday and Tuesday. </w:t>
            </w:r>
          </w:p>
          <w:p w14:paraId="232ADDFD" w14:textId="77777777" w:rsidR="00AB4468" w:rsidRPr="004C3D37" w:rsidRDefault="00AB4468" w:rsidP="00856DCD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</w:p>
          <w:p w14:paraId="77243A5E" w14:textId="77777777" w:rsidR="00D17B79" w:rsidRDefault="00AB4468" w:rsidP="00D17B79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  <w:r w:rsidRPr="00D17B79">
              <w:rPr>
                <w:rFonts w:ascii="Garamond" w:hAnsi="Garamond" w:cs="Tahoma"/>
                <w:sz w:val="24"/>
              </w:rPr>
              <w:t>Students respond individually to prompting questions:</w:t>
            </w:r>
          </w:p>
          <w:p w14:paraId="07A16BA8" w14:textId="4C480D38" w:rsidR="00D17B79" w:rsidRPr="00D17B79" w:rsidRDefault="00AB4468" w:rsidP="00D17B79">
            <w:pPr>
              <w:pStyle w:val="ListParagraph"/>
              <w:numPr>
                <w:ilvl w:val="0"/>
                <w:numId w:val="19"/>
              </w:numPr>
              <w:spacing w:before="40" w:after="40" w:line="280" w:lineRule="atLeast"/>
              <w:ind w:left="781"/>
              <w:rPr>
                <w:rFonts w:ascii="Garamond" w:hAnsi="Garamond" w:cs="Tahoma"/>
                <w:sz w:val="24"/>
              </w:rPr>
            </w:pPr>
            <w:r w:rsidRPr="00D17B79">
              <w:rPr>
                <w:rFonts w:ascii="Garamond" w:hAnsi="Garamond" w:cs="Tahoma"/>
                <w:sz w:val="24"/>
              </w:rPr>
              <w:t xml:space="preserve">“What themes make you curious?” </w:t>
            </w:r>
          </w:p>
          <w:p w14:paraId="14A55DFF" w14:textId="77777777" w:rsidR="00D17B79" w:rsidRPr="00D17B79" w:rsidRDefault="00AB4468" w:rsidP="00D17B79">
            <w:pPr>
              <w:pStyle w:val="ListParagraph"/>
              <w:numPr>
                <w:ilvl w:val="0"/>
                <w:numId w:val="19"/>
              </w:numPr>
              <w:spacing w:before="40" w:after="40" w:line="280" w:lineRule="atLeast"/>
              <w:ind w:left="781"/>
              <w:rPr>
                <w:rFonts w:ascii="Garamond" w:hAnsi="Garamond" w:cs="Tahoma"/>
                <w:sz w:val="24"/>
              </w:rPr>
            </w:pPr>
            <w:r w:rsidRPr="00D17B79">
              <w:rPr>
                <w:rFonts w:ascii="Garamond" w:hAnsi="Garamond" w:cs="Tahoma"/>
                <w:sz w:val="24"/>
              </w:rPr>
              <w:lastRenderedPageBreak/>
              <w:t xml:space="preserve">“What’s a concept or term you don’t fully understand yet?” </w:t>
            </w:r>
          </w:p>
          <w:p w14:paraId="3DCD630A" w14:textId="77777777" w:rsidR="00D17B79" w:rsidRPr="00D17B79" w:rsidRDefault="00AB4468" w:rsidP="00D17B79">
            <w:pPr>
              <w:pStyle w:val="ListParagraph"/>
              <w:numPr>
                <w:ilvl w:val="0"/>
                <w:numId w:val="19"/>
              </w:numPr>
              <w:spacing w:before="40" w:after="40" w:line="280" w:lineRule="atLeast"/>
              <w:ind w:left="781"/>
              <w:rPr>
                <w:rFonts w:ascii="Garamond" w:hAnsi="Garamond" w:cs="Tahoma"/>
                <w:sz w:val="24"/>
              </w:rPr>
            </w:pPr>
            <w:r w:rsidRPr="00D17B79">
              <w:rPr>
                <w:rFonts w:ascii="Garamond" w:hAnsi="Garamond" w:cs="Tahoma"/>
                <w:sz w:val="24"/>
              </w:rPr>
              <w:t xml:space="preserve">“What perspectives might broaden your understanding?” </w:t>
            </w:r>
          </w:p>
          <w:p w14:paraId="13D13B8F" w14:textId="77777777" w:rsidR="00D17B79" w:rsidRDefault="00D17B79" w:rsidP="00D17B79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</w:p>
          <w:p w14:paraId="7C92B49B" w14:textId="0B5D429D" w:rsidR="003309BD" w:rsidRPr="00D17B79" w:rsidRDefault="00972FCA" w:rsidP="00D17B79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  <w:r w:rsidRPr="00D17B79">
              <w:rPr>
                <w:rFonts w:ascii="Garamond" w:hAnsi="Garamond" w:cs="Tahoma"/>
                <w:sz w:val="24"/>
              </w:rPr>
              <w:t xml:space="preserve">Then, students partner up and </w:t>
            </w:r>
            <w:r w:rsidR="003309BD" w:rsidRPr="00D17B79">
              <w:rPr>
                <w:rFonts w:ascii="Garamond" w:hAnsi="Garamond" w:cs="Tahoma"/>
                <w:sz w:val="24"/>
              </w:rPr>
              <w:t>brainstor</w:t>
            </w:r>
            <w:r w:rsidR="00B61B60" w:rsidRPr="00D17B79">
              <w:rPr>
                <w:rFonts w:ascii="Garamond" w:hAnsi="Garamond" w:cs="Tahoma"/>
                <w:sz w:val="24"/>
              </w:rPr>
              <w:t xml:space="preserve">m as many questions as possible </w:t>
            </w:r>
            <w:r w:rsidR="003309BD" w:rsidRPr="00D17B79">
              <w:rPr>
                <w:rFonts w:ascii="Garamond" w:hAnsi="Garamond" w:cs="Tahoma"/>
                <w:sz w:val="24"/>
              </w:rPr>
              <w:t xml:space="preserve">related to the SDGs and/or government partnerships. At the end of </w:t>
            </w:r>
            <w:r w:rsidR="00B61B60" w:rsidRPr="00D17B79">
              <w:rPr>
                <w:rFonts w:ascii="Garamond" w:hAnsi="Garamond" w:cs="Tahoma"/>
                <w:sz w:val="24"/>
              </w:rPr>
              <w:t>the day, the class</w:t>
            </w:r>
            <w:r w:rsidR="003309BD" w:rsidRPr="00D17B79">
              <w:rPr>
                <w:rFonts w:ascii="Garamond" w:hAnsi="Garamond" w:cs="Tahoma"/>
                <w:sz w:val="24"/>
              </w:rPr>
              <w:t xml:space="preserve"> come</w:t>
            </w:r>
            <w:r w:rsidR="00B61B60" w:rsidRPr="00D17B79">
              <w:rPr>
                <w:rFonts w:ascii="Garamond" w:hAnsi="Garamond" w:cs="Tahoma"/>
                <w:sz w:val="24"/>
              </w:rPr>
              <w:t>s</w:t>
            </w:r>
            <w:r w:rsidR="003309BD" w:rsidRPr="00D17B79">
              <w:rPr>
                <w:rFonts w:ascii="Garamond" w:hAnsi="Garamond" w:cs="Tahoma"/>
                <w:sz w:val="24"/>
              </w:rPr>
              <w:t xml:space="preserve"> together to create a master list of questions. </w:t>
            </w:r>
          </w:p>
          <w:p w14:paraId="664CB5CB" w14:textId="20F89C59" w:rsidR="00AB4468" w:rsidRPr="004C3D37" w:rsidRDefault="003309BD" w:rsidP="003309BD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 xml:space="preserve"> </w:t>
            </w:r>
          </w:p>
        </w:tc>
        <w:tc>
          <w:tcPr>
            <w:tcW w:w="1002" w:type="pct"/>
          </w:tcPr>
          <w:p w14:paraId="11EA900C" w14:textId="33E45B11" w:rsidR="00EB4471" w:rsidRPr="004C3D37" w:rsidRDefault="002A5A4C" w:rsidP="00EB4471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Initiating: </w:t>
            </w:r>
            <w:r w:rsidR="00EB4471" w:rsidRPr="004C3D37">
              <w:rPr>
                <w:rFonts w:ascii="Garamond" w:hAnsi="Garamond" w:cs="Tahoma"/>
                <w:sz w:val="24"/>
              </w:rPr>
              <w:t>Students conduct research based on the questions generated yesterday.</w:t>
            </w:r>
          </w:p>
          <w:p w14:paraId="6EA4E6FC" w14:textId="77777777" w:rsidR="00EB4471" w:rsidRPr="004C3D37" w:rsidRDefault="00EB4471" w:rsidP="00EB4471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</w:p>
          <w:p w14:paraId="01218884" w14:textId="55313CC0" w:rsidR="00856DCD" w:rsidRPr="004C3D37" w:rsidRDefault="00EB4471" w:rsidP="00EB4471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 xml:space="preserve">Students </w:t>
            </w:r>
            <w:r w:rsidR="003703DA" w:rsidRPr="004C3D37">
              <w:rPr>
                <w:rFonts w:ascii="Garamond" w:hAnsi="Garamond" w:cs="Tahoma"/>
                <w:sz w:val="24"/>
              </w:rPr>
              <w:t>self-select</w:t>
            </w:r>
            <w:r w:rsidRPr="004C3D37">
              <w:rPr>
                <w:rFonts w:ascii="Garamond" w:hAnsi="Garamond" w:cs="Tahoma"/>
                <w:sz w:val="24"/>
              </w:rPr>
              <w:t xml:space="preserve"> three to five questions to pursue. Encourage students to look for answers in a variety of source</w:t>
            </w:r>
            <w:r w:rsidR="00D17B79">
              <w:rPr>
                <w:rFonts w:ascii="Garamond" w:hAnsi="Garamond" w:cs="Tahoma"/>
                <w:sz w:val="24"/>
              </w:rPr>
              <w:t>s like</w:t>
            </w:r>
            <w:r w:rsidRPr="004C3D37">
              <w:rPr>
                <w:rFonts w:ascii="Garamond" w:hAnsi="Garamond" w:cs="Tahoma"/>
                <w:sz w:val="24"/>
              </w:rPr>
              <w:t xml:space="preserve"> online or print journals, magazines, </w:t>
            </w:r>
            <w:r w:rsidRPr="004C3D37">
              <w:rPr>
                <w:rFonts w:ascii="Garamond" w:hAnsi="Garamond" w:cs="Tahoma"/>
                <w:sz w:val="24"/>
              </w:rPr>
              <w:lastRenderedPageBreak/>
              <w:t>books, websites, or newspapers.</w:t>
            </w:r>
          </w:p>
          <w:p w14:paraId="7E7ED963" w14:textId="77777777" w:rsidR="001566A8" w:rsidRPr="004C3D37" w:rsidRDefault="001566A8" w:rsidP="00EB4471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</w:p>
          <w:p w14:paraId="27E715B9" w14:textId="7193F26E" w:rsidR="001566A8" w:rsidRPr="004C3D37" w:rsidRDefault="001566A8" w:rsidP="00EB4471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</w:p>
        </w:tc>
        <w:tc>
          <w:tcPr>
            <w:tcW w:w="869" w:type="pct"/>
            <w:gridSpan w:val="2"/>
          </w:tcPr>
          <w:p w14:paraId="6739200A" w14:textId="33398D3C" w:rsidR="00856DCD" w:rsidRPr="004C3D37" w:rsidRDefault="002A5A4C" w:rsidP="00856DCD">
            <w:pPr>
              <w:spacing w:before="40" w:after="40" w:line="280" w:lineRule="atLeast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Initiating: </w:t>
            </w:r>
            <w:r w:rsidR="00D06391" w:rsidRPr="004C3D37">
              <w:rPr>
                <w:rFonts w:ascii="Garamond" w:hAnsi="Garamond" w:cs="Tahoma"/>
                <w:sz w:val="24"/>
              </w:rPr>
              <w:t xml:space="preserve">Students continue their research. </w:t>
            </w:r>
          </w:p>
        </w:tc>
      </w:tr>
      <w:tr w:rsidR="00D44CF4" w:rsidRPr="007F59FC" w14:paraId="1040F9B3" w14:textId="77777777" w:rsidTr="004C3D37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8"/>
            <w:shd w:val="clear" w:color="auto" w:fill="763DFF"/>
          </w:tcPr>
          <w:p w14:paraId="2AAED57E" w14:textId="232799F1" w:rsidR="00856DCD" w:rsidRPr="00856DCD" w:rsidRDefault="00856DCD" w:rsidP="00393D1B">
            <w:pPr>
              <w:spacing w:before="40" w:after="40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Week 2</w:t>
            </w:r>
          </w:p>
        </w:tc>
      </w:tr>
      <w:tr w:rsidR="00D44CF4" w:rsidRPr="007F59FC" w14:paraId="06599D03" w14:textId="77777777" w:rsidTr="004C3D37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1126" w:type="pct"/>
          </w:tcPr>
          <w:p w14:paraId="6A55394E" w14:textId="576BFC39" w:rsidR="007B5EAC" w:rsidRPr="004C3D37" w:rsidRDefault="00D17B79" w:rsidP="00EA51F5">
            <w:p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Initiating: </w:t>
            </w:r>
            <w:r w:rsidR="007B5EAC" w:rsidRPr="004C3D37">
              <w:rPr>
                <w:rFonts w:ascii="Garamond" w:hAnsi="Garamond" w:cs="Tahoma"/>
                <w:sz w:val="24"/>
              </w:rPr>
              <w:t xml:space="preserve">Students analyze their research findings. </w:t>
            </w:r>
            <w:r w:rsidR="00EA51F5" w:rsidRPr="004C3D37">
              <w:rPr>
                <w:rFonts w:ascii="Garamond" w:hAnsi="Garamond" w:cs="Tahoma"/>
                <w:sz w:val="24"/>
              </w:rPr>
              <w:t>Post all of the research questions from last week’s master list</w:t>
            </w:r>
            <w:r w:rsidR="007B5EAC" w:rsidRPr="004C3D37">
              <w:rPr>
                <w:rFonts w:ascii="Garamond" w:hAnsi="Garamond" w:cs="Tahoma"/>
                <w:sz w:val="24"/>
              </w:rPr>
              <w:t xml:space="preserve"> at different stations around the room. Students report what they learned by writing on the poster at each appropriate station. Debrief each question as a class, asking students to clarify and/or expand on what they learned as appropriate. </w:t>
            </w:r>
          </w:p>
          <w:p w14:paraId="049D3B05" w14:textId="77777777" w:rsidR="00A621D8" w:rsidRPr="004C3D37" w:rsidRDefault="00A621D8" w:rsidP="00EA51F5">
            <w:pPr>
              <w:spacing w:before="40" w:after="40"/>
              <w:rPr>
                <w:rFonts w:ascii="Garamond" w:hAnsi="Garamond" w:cs="Tahoma"/>
                <w:sz w:val="24"/>
              </w:rPr>
            </w:pPr>
          </w:p>
          <w:p w14:paraId="1EEDF2EE" w14:textId="6A54E8E0" w:rsidR="00A621D8" w:rsidRPr="004C3D37" w:rsidRDefault="00A621D8" w:rsidP="00EA51F5">
            <w:pPr>
              <w:spacing w:before="40" w:after="40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lastRenderedPageBreak/>
              <w:t>At the end of the day, students write a Statement of Purpose</w:t>
            </w:r>
            <w:r w:rsidR="00806385" w:rsidRPr="004C3D37">
              <w:rPr>
                <w:rFonts w:ascii="Garamond" w:hAnsi="Garamond" w:cs="Tahoma"/>
                <w:sz w:val="24"/>
              </w:rPr>
              <w:t xml:space="preserve"> in their j</w:t>
            </w:r>
            <w:r w:rsidRPr="004C3D37">
              <w:rPr>
                <w:rFonts w:ascii="Garamond" w:hAnsi="Garamond" w:cs="Tahoma"/>
                <w:sz w:val="24"/>
              </w:rPr>
              <w:t xml:space="preserve">ournals. </w:t>
            </w:r>
            <w:r w:rsidR="00806385" w:rsidRPr="004C3D37">
              <w:rPr>
                <w:rFonts w:ascii="Garamond" w:hAnsi="Garamond" w:cs="Tahoma"/>
                <w:sz w:val="24"/>
              </w:rPr>
              <w:t>“</w:t>
            </w:r>
            <w:r w:rsidRPr="004C3D37">
              <w:rPr>
                <w:rFonts w:ascii="Garamond" w:hAnsi="Garamond" w:cs="Tahoma"/>
                <w:sz w:val="24"/>
              </w:rPr>
              <w:t xml:space="preserve">Why do </w:t>
            </w:r>
            <w:r w:rsidR="00806385" w:rsidRPr="004C3D37">
              <w:rPr>
                <w:rFonts w:ascii="Garamond" w:hAnsi="Garamond" w:cs="Tahoma"/>
                <w:sz w:val="24"/>
              </w:rPr>
              <w:t>you</w:t>
            </w:r>
            <w:r w:rsidRPr="004C3D37">
              <w:rPr>
                <w:rFonts w:ascii="Garamond" w:hAnsi="Garamond" w:cs="Tahoma"/>
                <w:sz w:val="24"/>
              </w:rPr>
              <w:t xml:space="preserve"> support the </w:t>
            </w:r>
            <w:r w:rsidR="00772515" w:rsidRPr="004C3D37">
              <w:rPr>
                <w:rFonts w:ascii="Garamond" w:hAnsi="Garamond" w:cs="Tahoma"/>
                <w:sz w:val="24"/>
              </w:rPr>
              <w:t>Global Goals</w:t>
            </w:r>
            <w:r w:rsidRPr="004C3D37">
              <w:rPr>
                <w:rFonts w:ascii="Garamond" w:hAnsi="Garamond" w:cs="Tahoma"/>
                <w:sz w:val="24"/>
              </w:rPr>
              <w:t>?</w:t>
            </w:r>
            <w:r w:rsidR="00806385" w:rsidRPr="004C3D37">
              <w:rPr>
                <w:rFonts w:ascii="Garamond" w:hAnsi="Garamond" w:cs="Tahoma"/>
                <w:sz w:val="24"/>
              </w:rPr>
              <w:t>”</w:t>
            </w:r>
          </w:p>
          <w:p w14:paraId="590A2C18" w14:textId="44D2E984" w:rsidR="00EA51F5" w:rsidRPr="004C3D37" w:rsidRDefault="00EA51F5" w:rsidP="00EA51F5">
            <w:pPr>
              <w:spacing w:before="40" w:after="40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 xml:space="preserve"> </w:t>
            </w:r>
          </w:p>
        </w:tc>
        <w:tc>
          <w:tcPr>
            <w:tcW w:w="1002" w:type="pct"/>
            <w:gridSpan w:val="2"/>
          </w:tcPr>
          <w:p w14:paraId="08A9D583" w14:textId="5E35ECCF" w:rsidR="00856DCD" w:rsidRPr="004C3D37" w:rsidRDefault="00D17B79" w:rsidP="00393D1B">
            <w:p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Planning: </w:t>
            </w:r>
            <w:r w:rsidR="001A0FDF" w:rsidRPr="004C3D37">
              <w:rPr>
                <w:rFonts w:ascii="Garamond" w:hAnsi="Garamond" w:cs="Tahoma"/>
                <w:sz w:val="24"/>
              </w:rPr>
              <w:t>Introduce the project scenario</w:t>
            </w:r>
            <w:r w:rsidR="00DA4320" w:rsidRPr="004C3D37">
              <w:rPr>
                <w:rFonts w:ascii="Garamond" w:hAnsi="Garamond" w:cs="Tahoma"/>
                <w:sz w:val="24"/>
              </w:rPr>
              <w:t>,</w:t>
            </w:r>
            <w:r w:rsidR="001A0FDF" w:rsidRPr="004C3D37">
              <w:rPr>
                <w:rFonts w:ascii="Garamond" w:hAnsi="Garamond" w:cs="Tahoma"/>
                <w:sz w:val="24"/>
              </w:rPr>
              <w:t xml:space="preserve"> and divide </w:t>
            </w:r>
            <w:r w:rsidR="00852CE0" w:rsidRPr="004C3D37">
              <w:rPr>
                <w:rFonts w:ascii="Garamond" w:hAnsi="Garamond" w:cs="Tahoma"/>
                <w:sz w:val="24"/>
              </w:rPr>
              <w:t>the class into groups of four or five.</w:t>
            </w:r>
          </w:p>
          <w:p w14:paraId="14252423" w14:textId="77777777" w:rsidR="00DA4320" w:rsidRPr="004C3D37" w:rsidRDefault="00DA4320" w:rsidP="00393D1B">
            <w:pPr>
              <w:spacing w:before="40" w:after="40"/>
              <w:rPr>
                <w:rFonts w:ascii="Garamond" w:hAnsi="Garamond" w:cs="Tahoma"/>
                <w:sz w:val="24"/>
              </w:rPr>
            </w:pPr>
          </w:p>
          <w:p w14:paraId="6FE810C1" w14:textId="5676D2AF" w:rsidR="00DA4320" w:rsidRPr="004C3D37" w:rsidRDefault="00DA4320" w:rsidP="00393D1B">
            <w:pPr>
              <w:spacing w:before="40" w:after="40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 xml:space="preserve">Based on their research, each group brainstorms initiatives the local (city/county/state) government could adopt in order to support the SDG initiative. By the end of the day, students should have three to five </w:t>
            </w:r>
            <w:r w:rsidR="00772515" w:rsidRPr="004C3D37">
              <w:rPr>
                <w:rFonts w:ascii="Garamond" w:hAnsi="Garamond" w:cs="Tahoma"/>
                <w:sz w:val="24"/>
              </w:rPr>
              <w:t xml:space="preserve">specific </w:t>
            </w:r>
            <w:r w:rsidRPr="004C3D37">
              <w:rPr>
                <w:rFonts w:ascii="Garamond" w:hAnsi="Garamond" w:cs="Tahoma"/>
                <w:sz w:val="24"/>
              </w:rPr>
              <w:t>ideas.</w:t>
            </w:r>
          </w:p>
          <w:p w14:paraId="764A742D" w14:textId="41CA8779" w:rsidR="001A0FDF" w:rsidRPr="004C3D37" w:rsidRDefault="001A0FDF" w:rsidP="00393D1B">
            <w:pPr>
              <w:spacing w:before="40" w:after="40"/>
              <w:rPr>
                <w:rFonts w:ascii="Garamond" w:hAnsi="Garamond" w:cs="Tahoma"/>
                <w:sz w:val="24"/>
              </w:rPr>
            </w:pPr>
          </w:p>
        </w:tc>
        <w:tc>
          <w:tcPr>
            <w:tcW w:w="1002" w:type="pct"/>
            <w:gridSpan w:val="2"/>
          </w:tcPr>
          <w:p w14:paraId="760A48D5" w14:textId="34883EAA" w:rsidR="00772515" w:rsidRPr="004C3D37" w:rsidRDefault="00D17B79" w:rsidP="00772515">
            <w:p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Planning: </w:t>
            </w:r>
            <w:r w:rsidR="00772515" w:rsidRPr="004C3D37">
              <w:rPr>
                <w:rFonts w:ascii="Garamond" w:hAnsi="Garamond" w:cs="Tahoma"/>
                <w:sz w:val="24"/>
              </w:rPr>
              <w:t xml:space="preserve">Groups evaluate the pros and cons of each of their brainstormed concepts. By the end of the day, students should agree on one idea. </w:t>
            </w:r>
          </w:p>
          <w:p w14:paraId="230407B4" w14:textId="77777777" w:rsidR="00772515" w:rsidRPr="004C3D37" w:rsidRDefault="00772515" w:rsidP="00772515">
            <w:pPr>
              <w:spacing w:before="40" w:after="40"/>
              <w:rPr>
                <w:rFonts w:ascii="Garamond" w:hAnsi="Garamond" w:cs="Tahoma"/>
                <w:sz w:val="24"/>
              </w:rPr>
            </w:pPr>
          </w:p>
          <w:p w14:paraId="751255DE" w14:textId="77777777" w:rsidR="00D17B79" w:rsidRDefault="00772515" w:rsidP="00772515">
            <w:pPr>
              <w:spacing w:before="40" w:after="40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>In their jou</w:t>
            </w:r>
            <w:r w:rsidR="00C25D18" w:rsidRPr="004C3D37">
              <w:rPr>
                <w:rFonts w:ascii="Garamond" w:hAnsi="Garamond" w:cs="Tahoma"/>
                <w:sz w:val="24"/>
              </w:rPr>
              <w:t>rnals, students reflect on the</w:t>
            </w:r>
            <w:r w:rsidRPr="004C3D37">
              <w:rPr>
                <w:rFonts w:ascii="Garamond" w:hAnsi="Garamond" w:cs="Tahoma"/>
                <w:sz w:val="24"/>
              </w:rPr>
              <w:t xml:space="preserve"> idea</w:t>
            </w:r>
            <w:r w:rsidR="00C25D18" w:rsidRPr="004C3D37">
              <w:rPr>
                <w:rFonts w:ascii="Garamond" w:hAnsi="Garamond" w:cs="Tahoma"/>
                <w:sz w:val="24"/>
              </w:rPr>
              <w:t xml:space="preserve"> they’ve chosen</w:t>
            </w:r>
            <w:r w:rsidRPr="004C3D37">
              <w:rPr>
                <w:rFonts w:ascii="Garamond" w:hAnsi="Garamond" w:cs="Tahoma"/>
                <w:sz w:val="24"/>
              </w:rPr>
              <w:t>.</w:t>
            </w:r>
          </w:p>
          <w:p w14:paraId="21A85120" w14:textId="1781F7E3" w:rsidR="00D17B79" w:rsidRPr="00D17B79" w:rsidRDefault="00772515" w:rsidP="00D17B79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rFonts w:ascii="Garamond" w:hAnsi="Garamond" w:cs="Tahoma"/>
                <w:sz w:val="24"/>
              </w:rPr>
            </w:pPr>
            <w:r w:rsidRPr="00D17B79">
              <w:rPr>
                <w:rFonts w:ascii="Garamond" w:hAnsi="Garamond" w:cs="Tahoma"/>
                <w:sz w:val="24"/>
              </w:rPr>
              <w:t>“</w:t>
            </w:r>
            <w:r w:rsidR="00C25D18" w:rsidRPr="00D17B79">
              <w:rPr>
                <w:rFonts w:ascii="Garamond" w:hAnsi="Garamond" w:cs="Tahoma"/>
                <w:sz w:val="24"/>
              </w:rPr>
              <w:t>What might be</w:t>
            </w:r>
            <w:r w:rsidRPr="00D17B79">
              <w:rPr>
                <w:rFonts w:ascii="Garamond" w:hAnsi="Garamond" w:cs="Tahoma"/>
                <w:sz w:val="24"/>
              </w:rPr>
              <w:t xml:space="preserve"> challenging about</w:t>
            </w:r>
            <w:r w:rsidR="00D147CF" w:rsidRPr="00D17B79">
              <w:rPr>
                <w:rFonts w:ascii="Garamond" w:hAnsi="Garamond" w:cs="Tahoma"/>
                <w:sz w:val="24"/>
              </w:rPr>
              <w:t xml:space="preserve"> implementing your</w:t>
            </w:r>
            <w:r w:rsidR="00B46AAF" w:rsidRPr="00D17B79">
              <w:rPr>
                <w:rFonts w:ascii="Garamond" w:hAnsi="Garamond" w:cs="Tahoma"/>
                <w:sz w:val="24"/>
              </w:rPr>
              <w:t xml:space="preserve"> initiative</w:t>
            </w:r>
            <w:r w:rsidRPr="00D17B79">
              <w:rPr>
                <w:rFonts w:ascii="Garamond" w:hAnsi="Garamond" w:cs="Tahoma"/>
                <w:sz w:val="24"/>
              </w:rPr>
              <w:t>?</w:t>
            </w:r>
            <w:r w:rsidR="00D17B79">
              <w:rPr>
                <w:rFonts w:ascii="Garamond" w:hAnsi="Garamond" w:cs="Tahoma"/>
                <w:sz w:val="24"/>
              </w:rPr>
              <w:t>”</w:t>
            </w:r>
          </w:p>
          <w:p w14:paraId="5BC593AF" w14:textId="77777777" w:rsidR="00D17B79" w:rsidRDefault="00D17B79" w:rsidP="00D17B79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 w:cs="Tahoma"/>
                <w:sz w:val="24"/>
              </w:rPr>
              <w:lastRenderedPageBreak/>
              <w:t>“</w:t>
            </w:r>
            <w:r w:rsidR="00D147CF" w:rsidRPr="00D17B79">
              <w:rPr>
                <w:rFonts w:ascii="Garamond" w:hAnsi="Garamond" w:cs="Tahoma"/>
                <w:sz w:val="24"/>
              </w:rPr>
              <w:t>How will your group approach</w:t>
            </w:r>
            <w:r w:rsidR="00C25D18" w:rsidRPr="00D17B79">
              <w:rPr>
                <w:rFonts w:ascii="Garamond" w:hAnsi="Garamond" w:cs="Tahoma"/>
                <w:sz w:val="24"/>
              </w:rPr>
              <w:t xml:space="preserve"> that challenge?</w:t>
            </w:r>
            <w:r>
              <w:rPr>
                <w:rFonts w:ascii="Garamond" w:hAnsi="Garamond" w:cs="Tahoma"/>
                <w:sz w:val="24"/>
              </w:rPr>
              <w:t>”</w:t>
            </w:r>
          </w:p>
          <w:p w14:paraId="1178F784" w14:textId="23D3AEE6" w:rsidR="00772515" w:rsidRPr="00D17B79" w:rsidRDefault="00D17B79" w:rsidP="00D17B79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 w:cs="Tahoma"/>
                <w:sz w:val="24"/>
              </w:rPr>
              <w:t>“</w:t>
            </w:r>
            <w:r w:rsidR="00772515" w:rsidRPr="00D17B79">
              <w:rPr>
                <w:rFonts w:ascii="Garamond" w:hAnsi="Garamond" w:cs="Tahoma"/>
                <w:sz w:val="24"/>
              </w:rPr>
              <w:t>What’s exciting</w:t>
            </w:r>
            <w:r w:rsidR="00C25D18" w:rsidRPr="00D17B79">
              <w:rPr>
                <w:rFonts w:ascii="Garamond" w:hAnsi="Garamond" w:cs="Tahoma"/>
                <w:sz w:val="24"/>
              </w:rPr>
              <w:t xml:space="preserve"> about your initiative</w:t>
            </w:r>
            <w:r w:rsidR="00772515" w:rsidRPr="00D17B79">
              <w:rPr>
                <w:rFonts w:ascii="Garamond" w:hAnsi="Garamond" w:cs="Tahoma"/>
                <w:sz w:val="24"/>
              </w:rPr>
              <w:t>?</w:t>
            </w:r>
            <w:r w:rsidR="00D147CF" w:rsidRPr="00D17B79">
              <w:rPr>
                <w:rFonts w:ascii="Garamond" w:hAnsi="Garamond" w:cs="Tahoma"/>
                <w:sz w:val="24"/>
              </w:rPr>
              <w:t>”</w:t>
            </w:r>
          </w:p>
          <w:p w14:paraId="2157CBEC" w14:textId="11BC08AC" w:rsidR="00856DCD" w:rsidRPr="004C3D37" w:rsidRDefault="00856DCD" w:rsidP="00393D1B">
            <w:pPr>
              <w:spacing w:before="40" w:after="40"/>
              <w:rPr>
                <w:rFonts w:ascii="Garamond" w:hAnsi="Garamond" w:cs="Tahoma"/>
                <w:sz w:val="24"/>
              </w:rPr>
            </w:pPr>
          </w:p>
        </w:tc>
        <w:tc>
          <w:tcPr>
            <w:tcW w:w="1002" w:type="pct"/>
          </w:tcPr>
          <w:p w14:paraId="02ED993D" w14:textId="77777777" w:rsidR="00856DCD" w:rsidRDefault="00D17B79" w:rsidP="00393D1B">
            <w:p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Planning: </w:t>
            </w:r>
            <w:r w:rsidR="00086D97" w:rsidRPr="004C3D37">
              <w:rPr>
                <w:rFonts w:ascii="Garamond" w:hAnsi="Garamond" w:cs="Tahoma"/>
                <w:sz w:val="24"/>
              </w:rPr>
              <w:t>Groups make a work plan for the next five class days. Students identify tasks, set goals for each day, and assign tasks to team members. Work plans are approved by the teacher.</w:t>
            </w:r>
          </w:p>
          <w:p w14:paraId="701C655E" w14:textId="77777777" w:rsidR="00392C77" w:rsidRDefault="00392C77" w:rsidP="00393D1B">
            <w:pPr>
              <w:spacing w:before="40" w:after="40"/>
              <w:rPr>
                <w:rFonts w:ascii="Garamond" w:hAnsi="Garamond" w:cs="Tahoma"/>
                <w:sz w:val="24"/>
              </w:rPr>
            </w:pPr>
          </w:p>
          <w:p w14:paraId="4036F407" w14:textId="4591879E" w:rsidR="00392C77" w:rsidRPr="004C3D37" w:rsidRDefault="00392C77" w:rsidP="00393D1B">
            <w:p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 w:cs="Tahoma"/>
                <w:sz w:val="24"/>
              </w:rPr>
              <w:t xml:space="preserve">Refer to project management tools in the </w:t>
            </w:r>
            <w:hyperlink r:id="rId13" w:history="1">
              <w:r w:rsidRPr="00392C77">
                <w:rPr>
                  <w:rStyle w:val="Hyperlink"/>
                  <w:rFonts w:ascii="Garamond" w:hAnsi="Garamond" w:cs="Tahoma"/>
                  <w:sz w:val="24"/>
                </w:rPr>
                <w:t>PMIE</w:t>
              </w:r>
              <w:r w:rsidRPr="00392C77">
                <w:rPr>
                  <w:rStyle w:val="Hyperlink"/>
                  <w:rFonts w:ascii="Garamond" w:hAnsi="Garamond" w:cs="Tahoma"/>
                  <w:sz w:val="24"/>
                </w:rPr>
                <w:t>F</w:t>
              </w:r>
              <w:r w:rsidRPr="00392C77">
                <w:rPr>
                  <w:rStyle w:val="Hyperlink"/>
                  <w:rFonts w:ascii="Garamond" w:hAnsi="Garamond" w:cs="Tahoma"/>
                  <w:sz w:val="24"/>
                </w:rPr>
                <w:t xml:space="preserve"> Toolkit for Teachers</w:t>
              </w:r>
            </w:hyperlink>
            <w:r>
              <w:rPr>
                <w:rFonts w:ascii="Garamond" w:hAnsi="Garamond" w:cs="Tahoma"/>
                <w:sz w:val="24"/>
              </w:rPr>
              <w:t xml:space="preserve">. </w:t>
            </w:r>
          </w:p>
        </w:tc>
        <w:tc>
          <w:tcPr>
            <w:tcW w:w="869" w:type="pct"/>
            <w:gridSpan w:val="2"/>
          </w:tcPr>
          <w:p w14:paraId="173C7B79" w14:textId="24290398" w:rsidR="00856DCD" w:rsidRPr="004C3D37" w:rsidRDefault="000F6742" w:rsidP="00086D97">
            <w:p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086D97" w:rsidRPr="004C3D37">
              <w:rPr>
                <w:rFonts w:ascii="Garamond" w:hAnsi="Garamond" w:cs="Tahoma"/>
                <w:sz w:val="24"/>
              </w:rPr>
              <w:t>Group work time according to student plans.</w:t>
            </w:r>
          </w:p>
        </w:tc>
      </w:tr>
      <w:tr w:rsidR="00D44CF4" w:rsidRPr="007F59FC" w14:paraId="2CEC272A" w14:textId="77777777" w:rsidTr="004C3D37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8"/>
            <w:shd w:val="clear" w:color="auto" w:fill="763DFF"/>
          </w:tcPr>
          <w:p w14:paraId="36E93D94" w14:textId="6CA8595B" w:rsidR="00856DCD" w:rsidRPr="00856DCD" w:rsidRDefault="00856DCD" w:rsidP="00393D1B">
            <w:pPr>
              <w:spacing w:before="40" w:after="40"/>
              <w:jc w:val="center"/>
              <w:rPr>
                <w:rFonts w:ascii="News Gothic MT" w:hAnsi="News Gothic MT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/>
                <w:b/>
                <w:color w:val="FFFFFF" w:themeColor="background1"/>
                <w:sz w:val="20"/>
              </w:rPr>
              <w:t>Week 3</w:t>
            </w:r>
          </w:p>
        </w:tc>
      </w:tr>
      <w:tr w:rsidR="00D44CF4" w:rsidRPr="007F59FC" w14:paraId="41CFBA8F" w14:textId="77777777" w:rsidTr="004C3D37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1126" w:type="pct"/>
          </w:tcPr>
          <w:p w14:paraId="32CBDE11" w14:textId="0F0D3C30" w:rsidR="00856DCD" w:rsidRPr="004C3D37" w:rsidRDefault="000F6742" w:rsidP="001A0FDF">
            <w:p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086D97" w:rsidRPr="004C3D37">
              <w:rPr>
                <w:rFonts w:ascii="Garamond" w:hAnsi="Garamond" w:cs="Tahoma"/>
                <w:sz w:val="24"/>
              </w:rPr>
              <w:t>Group work time according to student work plans.</w:t>
            </w:r>
          </w:p>
          <w:p w14:paraId="7F260759" w14:textId="77777777" w:rsidR="00AF1E6A" w:rsidRPr="004C3D37" w:rsidRDefault="00AF1E6A" w:rsidP="001A0FDF">
            <w:pPr>
              <w:spacing w:before="40" w:after="40"/>
              <w:rPr>
                <w:rFonts w:ascii="Garamond" w:hAnsi="Garamond" w:cs="Tahoma"/>
                <w:sz w:val="24"/>
              </w:rPr>
            </w:pPr>
          </w:p>
        </w:tc>
        <w:tc>
          <w:tcPr>
            <w:tcW w:w="1002" w:type="pct"/>
            <w:gridSpan w:val="2"/>
          </w:tcPr>
          <w:p w14:paraId="7A6F39B1" w14:textId="54DEB449" w:rsidR="00856DCD" w:rsidRPr="004C3D37" w:rsidRDefault="000F6742" w:rsidP="00AF1E6A">
            <w:p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086D97" w:rsidRPr="004C3D37">
              <w:rPr>
                <w:rFonts w:ascii="Garamond" w:hAnsi="Garamond" w:cs="Tahoma"/>
                <w:sz w:val="24"/>
              </w:rPr>
              <w:t>Group work time according to student work plans.</w:t>
            </w:r>
          </w:p>
        </w:tc>
        <w:tc>
          <w:tcPr>
            <w:tcW w:w="1002" w:type="pct"/>
            <w:gridSpan w:val="2"/>
          </w:tcPr>
          <w:p w14:paraId="32CC53B7" w14:textId="3C33FE94" w:rsidR="00856DCD" w:rsidRPr="004C3D37" w:rsidRDefault="000F6742" w:rsidP="00AF1E6A">
            <w:p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086D97" w:rsidRPr="004C3D37">
              <w:rPr>
                <w:rFonts w:ascii="Garamond" w:hAnsi="Garamond" w:cs="Tahoma"/>
                <w:sz w:val="24"/>
              </w:rPr>
              <w:t>Group work time according to student work plans.</w:t>
            </w:r>
          </w:p>
          <w:p w14:paraId="63B464ED" w14:textId="77777777" w:rsidR="00086D97" w:rsidRPr="004C3D37" w:rsidRDefault="00086D97" w:rsidP="00AF1E6A">
            <w:pPr>
              <w:spacing w:before="40" w:after="40"/>
              <w:rPr>
                <w:rFonts w:ascii="Garamond" w:hAnsi="Garamond" w:cs="Tahoma"/>
                <w:sz w:val="24"/>
              </w:rPr>
            </w:pPr>
          </w:p>
          <w:p w14:paraId="4E497B81" w14:textId="7C512FA2" w:rsidR="00086D97" w:rsidRPr="004C3D37" w:rsidRDefault="00086D97" w:rsidP="00BD054B">
            <w:pPr>
              <w:spacing w:before="40" w:after="40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>Students reflect</w:t>
            </w:r>
            <w:r w:rsidR="00A40CEE" w:rsidRPr="004C3D37">
              <w:rPr>
                <w:rFonts w:ascii="Garamond" w:hAnsi="Garamond" w:cs="Tahoma"/>
                <w:sz w:val="24"/>
              </w:rPr>
              <w:t xml:space="preserve"> on their initiatives</w:t>
            </w:r>
            <w:r w:rsidRPr="004C3D37">
              <w:rPr>
                <w:rFonts w:ascii="Garamond" w:hAnsi="Garamond" w:cs="Tahoma"/>
                <w:sz w:val="24"/>
              </w:rPr>
              <w:t xml:space="preserve"> in their journals</w:t>
            </w:r>
            <w:r w:rsidR="00B01FE0">
              <w:rPr>
                <w:rFonts w:ascii="Garamond" w:hAnsi="Garamond" w:cs="Tahoma"/>
                <w:sz w:val="24"/>
              </w:rPr>
              <w:t xml:space="preserve"> with the following prompt</w:t>
            </w:r>
            <w:r w:rsidRPr="004C3D37">
              <w:rPr>
                <w:rFonts w:ascii="Garamond" w:hAnsi="Garamond" w:cs="Tahoma"/>
                <w:sz w:val="24"/>
              </w:rPr>
              <w:t xml:space="preserve">: </w:t>
            </w:r>
            <w:r w:rsidR="000B07BE" w:rsidRPr="004C3D37">
              <w:rPr>
                <w:rFonts w:ascii="Garamond" w:hAnsi="Garamond" w:cs="Tahoma"/>
                <w:sz w:val="24"/>
              </w:rPr>
              <w:t>“</w:t>
            </w:r>
            <w:r w:rsidR="00A40CEE" w:rsidRPr="004C3D37">
              <w:rPr>
                <w:rFonts w:ascii="Garamond" w:hAnsi="Garamond" w:cs="Tahoma"/>
                <w:sz w:val="24"/>
              </w:rPr>
              <w:t xml:space="preserve">What </w:t>
            </w:r>
            <w:r w:rsidR="00863EC2" w:rsidRPr="004C3D37">
              <w:rPr>
                <w:rFonts w:ascii="Garamond" w:hAnsi="Garamond" w:cs="Tahoma"/>
                <w:sz w:val="24"/>
              </w:rPr>
              <w:t>are you most proud of in your initiative?</w:t>
            </w:r>
            <w:r w:rsidR="000B07BE" w:rsidRPr="004C3D37">
              <w:rPr>
                <w:rFonts w:ascii="Garamond" w:hAnsi="Garamond" w:cs="Tahoma"/>
                <w:sz w:val="24"/>
              </w:rPr>
              <w:t>”</w:t>
            </w:r>
          </w:p>
          <w:p w14:paraId="1847BDF6" w14:textId="5F36A449" w:rsidR="00BD054B" w:rsidRPr="004C3D37" w:rsidRDefault="00BD054B" w:rsidP="00BD054B">
            <w:pPr>
              <w:spacing w:before="40" w:after="40"/>
              <w:rPr>
                <w:rFonts w:ascii="Garamond" w:hAnsi="Garamond" w:cs="Tahoma"/>
                <w:sz w:val="24"/>
              </w:rPr>
            </w:pPr>
          </w:p>
        </w:tc>
        <w:tc>
          <w:tcPr>
            <w:tcW w:w="1002" w:type="pct"/>
          </w:tcPr>
          <w:p w14:paraId="5C01C44C" w14:textId="03911A4F" w:rsidR="00856DCD" w:rsidRPr="004C3D37" w:rsidRDefault="000F6742" w:rsidP="00FE2E0C">
            <w:p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FE2E0C" w:rsidRPr="004C3D37">
              <w:rPr>
                <w:rFonts w:ascii="Garamond" w:hAnsi="Garamond" w:cs="Tahoma"/>
                <w:sz w:val="24"/>
              </w:rPr>
              <w:t xml:space="preserve">Groups present their initiatives to other </w:t>
            </w:r>
            <w:r w:rsidR="005866A3" w:rsidRPr="004C3D37">
              <w:rPr>
                <w:rFonts w:ascii="Garamond" w:hAnsi="Garamond" w:cs="Tahoma"/>
                <w:sz w:val="24"/>
              </w:rPr>
              <w:t>groups</w:t>
            </w:r>
            <w:r w:rsidR="00FE2E0C" w:rsidRPr="004C3D37">
              <w:rPr>
                <w:rFonts w:ascii="Garamond" w:hAnsi="Garamond" w:cs="Tahoma"/>
                <w:sz w:val="24"/>
              </w:rPr>
              <w:t xml:space="preserve"> and provide feedback to </w:t>
            </w:r>
            <w:r w:rsidR="008378AD" w:rsidRPr="004C3D37">
              <w:rPr>
                <w:rFonts w:ascii="Garamond" w:hAnsi="Garamond" w:cs="Tahoma"/>
                <w:sz w:val="24"/>
              </w:rPr>
              <w:t>one another</w:t>
            </w:r>
            <w:r w:rsidR="00FE2E0C" w:rsidRPr="004C3D37">
              <w:rPr>
                <w:rFonts w:ascii="Garamond" w:hAnsi="Garamond" w:cs="Tahoma"/>
                <w:sz w:val="24"/>
              </w:rPr>
              <w:t>. Repeat as time allows.</w:t>
            </w:r>
          </w:p>
          <w:p w14:paraId="4AD48C7F" w14:textId="77777777" w:rsidR="00FE2E0C" w:rsidRPr="004C3D37" w:rsidRDefault="00FE2E0C" w:rsidP="00FE2E0C">
            <w:pPr>
              <w:spacing w:before="40" w:after="40"/>
              <w:rPr>
                <w:rFonts w:ascii="Garamond" w:hAnsi="Garamond" w:cs="Tahoma"/>
                <w:sz w:val="24"/>
              </w:rPr>
            </w:pPr>
          </w:p>
          <w:p w14:paraId="128E2F43" w14:textId="480E4934" w:rsidR="005866A3" w:rsidRPr="004C3D37" w:rsidRDefault="005866A3" w:rsidP="00FE2E0C">
            <w:pPr>
              <w:spacing w:before="40" w:after="40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 xml:space="preserve">Feedback can be recorded on notecards, with one side designated </w:t>
            </w:r>
            <w:r w:rsidR="00E1574C" w:rsidRPr="004C3D37">
              <w:rPr>
                <w:rFonts w:ascii="Garamond" w:hAnsi="Garamond" w:cs="Tahoma"/>
                <w:sz w:val="24"/>
              </w:rPr>
              <w:t xml:space="preserve">as </w:t>
            </w:r>
            <w:r w:rsidRPr="004C3D37">
              <w:rPr>
                <w:rFonts w:ascii="Garamond" w:hAnsi="Garamond" w:cs="Tahoma"/>
                <w:sz w:val="24"/>
              </w:rPr>
              <w:t>“</w:t>
            </w:r>
            <w:r w:rsidR="00B01FE0">
              <w:rPr>
                <w:rFonts w:ascii="Garamond" w:hAnsi="Garamond" w:cs="Tahoma"/>
                <w:sz w:val="24"/>
              </w:rPr>
              <w:t>W</w:t>
            </w:r>
            <w:r w:rsidR="00E1574C" w:rsidRPr="004C3D37">
              <w:rPr>
                <w:rFonts w:ascii="Garamond" w:hAnsi="Garamond" w:cs="Tahoma"/>
                <w:sz w:val="24"/>
              </w:rPr>
              <w:t>ise” and the other as “</w:t>
            </w:r>
            <w:r w:rsidR="00B01FE0">
              <w:rPr>
                <w:rFonts w:ascii="Garamond" w:hAnsi="Garamond" w:cs="Tahoma"/>
                <w:sz w:val="24"/>
              </w:rPr>
              <w:t>R</w:t>
            </w:r>
            <w:r w:rsidR="00E1574C" w:rsidRPr="004C3D37">
              <w:rPr>
                <w:rFonts w:ascii="Garamond" w:hAnsi="Garamond" w:cs="Tahoma"/>
                <w:sz w:val="24"/>
              </w:rPr>
              <w:t>evise.”</w:t>
            </w:r>
            <w:r w:rsidR="00D6040B" w:rsidRPr="004C3D37">
              <w:rPr>
                <w:rFonts w:ascii="Garamond" w:hAnsi="Garamond" w:cs="Tahoma"/>
                <w:sz w:val="24"/>
              </w:rPr>
              <w:t xml:space="preserve"> Every feedback card should have comments in both categories. </w:t>
            </w:r>
          </w:p>
          <w:p w14:paraId="655BD7BF" w14:textId="73B7DDC6" w:rsidR="00FE2E0C" w:rsidRPr="004C3D37" w:rsidRDefault="00FE2E0C" w:rsidP="00FE2E0C">
            <w:pPr>
              <w:spacing w:before="40" w:after="40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 xml:space="preserve"> </w:t>
            </w:r>
          </w:p>
        </w:tc>
        <w:tc>
          <w:tcPr>
            <w:tcW w:w="869" w:type="pct"/>
            <w:gridSpan w:val="2"/>
          </w:tcPr>
          <w:p w14:paraId="01F390CF" w14:textId="16A9ED4B" w:rsidR="0077022F" w:rsidRPr="004C3D37" w:rsidRDefault="000F6742" w:rsidP="0077022F">
            <w:p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77022F" w:rsidRPr="004C3D37">
              <w:rPr>
                <w:rFonts w:ascii="Garamond" w:hAnsi="Garamond" w:cs="Tahoma"/>
                <w:sz w:val="24"/>
              </w:rPr>
              <w:t xml:space="preserve">Students </w:t>
            </w:r>
            <w:r w:rsidR="00B01FE0" w:rsidRPr="004C3D37">
              <w:rPr>
                <w:rFonts w:ascii="Garamond" w:hAnsi="Garamond" w:cs="Tahoma"/>
                <w:sz w:val="24"/>
              </w:rPr>
              <w:t>adjust</w:t>
            </w:r>
            <w:r w:rsidR="0077022F" w:rsidRPr="004C3D37">
              <w:rPr>
                <w:rFonts w:ascii="Garamond" w:hAnsi="Garamond" w:cs="Tahoma"/>
                <w:sz w:val="24"/>
              </w:rPr>
              <w:t xml:space="preserve"> their initiatives according to the feedback they received yesterday. </w:t>
            </w:r>
          </w:p>
          <w:p w14:paraId="402E833C" w14:textId="77777777" w:rsidR="00017DDD" w:rsidRPr="004C3D37" w:rsidRDefault="00017DDD" w:rsidP="00AF1E6A">
            <w:pPr>
              <w:spacing w:before="40" w:after="40"/>
              <w:rPr>
                <w:rFonts w:ascii="Garamond" w:hAnsi="Garamond" w:cs="Tahoma"/>
                <w:sz w:val="24"/>
              </w:rPr>
            </w:pPr>
          </w:p>
          <w:p w14:paraId="269E0FFE" w14:textId="77777777" w:rsidR="00B01FE0" w:rsidRDefault="0008003E" w:rsidP="00006825">
            <w:pPr>
              <w:spacing w:before="40" w:after="40"/>
              <w:rPr>
                <w:rFonts w:ascii="Garamond" w:hAnsi="Garamond" w:cs="Tahoma"/>
                <w:sz w:val="24"/>
              </w:rPr>
            </w:pPr>
            <w:r w:rsidRPr="004C3D37">
              <w:rPr>
                <w:rFonts w:ascii="Garamond" w:hAnsi="Garamond" w:cs="Tahoma"/>
                <w:sz w:val="24"/>
              </w:rPr>
              <w:t>Students reflect in their journals</w:t>
            </w:r>
            <w:r w:rsidR="00B01FE0">
              <w:rPr>
                <w:rFonts w:ascii="Garamond" w:hAnsi="Garamond" w:cs="Tahoma"/>
                <w:sz w:val="24"/>
              </w:rPr>
              <w:t xml:space="preserve"> with the following prompts</w:t>
            </w:r>
            <w:r w:rsidR="00006825" w:rsidRPr="004C3D37">
              <w:rPr>
                <w:rFonts w:ascii="Garamond" w:hAnsi="Garamond" w:cs="Tahoma"/>
                <w:sz w:val="24"/>
              </w:rPr>
              <w:t>:</w:t>
            </w:r>
          </w:p>
          <w:p w14:paraId="195D7E07" w14:textId="03CBE43E" w:rsidR="00B01FE0" w:rsidRPr="00B01FE0" w:rsidRDefault="000B07BE" w:rsidP="00B01FE0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rFonts w:ascii="Garamond" w:hAnsi="Garamond" w:cs="Tahoma"/>
                <w:sz w:val="24"/>
              </w:rPr>
            </w:pPr>
            <w:r w:rsidRPr="00B01FE0">
              <w:rPr>
                <w:rFonts w:ascii="Garamond" w:hAnsi="Garamond" w:cs="Tahoma"/>
                <w:sz w:val="24"/>
              </w:rPr>
              <w:t>“</w:t>
            </w:r>
            <w:r w:rsidR="00006825" w:rsidRPr="00B01FE0">
              <w:rPr>
                <w:rFonts w:ascii="Garamond" w:hAnsi="Garamond" w:cs="Tahoma"/>
                <w:sz w:val="24"/>
              </w:rPr>
              <w:t>Did you enjoy this feedback process? Why or why not?</w:t>
            </w:r>
            <w:r w:rsidR="00B01FE0">
              <w:rPr>
                <w:rFonts w:ascii="Garamond" w:hAnsi="Garamond" w:cs="Tahoma"/>
                <w:sz w:val="24"/>
              </w:rPr>
              <w:t>”</w:t>
            </w:r>
            <w:r w:rsidR="00006825" w:rsidRPr="00B01FE0">
              <w:rPr>
                <w:rFonts w:ascii="Garamond" w:hAnsi="Garamond" w:cs="Tahoma"/>
                <w:sz w:val="24"/>
              </w:rPr>
              <w:t xml:space="preserve"> </w:t>
            </w:r>
          </w:p>
          <w:p w14:paraId="6E9413FD" w14:textId="62ADE0E7" w:rsidR="00017DDD" w:rsidRPr="00B01FE0" w:rsidRDefault="00B01FE0" w:rsidP="00B01FE0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 w:cs="Tahoma"/>
                <w:sz w:val="24"/>
              </w:rPr>
              <w:t>“</w:t>
            </w:r>
            <w:r w:rsidR="00006825" w:rsidRPr="00B01FE0">
              <w:rPr>
                <w:rFonts w:ascii="Garamond" w:hAnsi="Garamond" w:cs="Tahoma"/>
                <w:sz w:val="24"/>
              </w:rPr>
              <w:t>Was this feedback process helpful? Why or why not?</w:t>
            </w:r>
            <w:r w:rsidR="000B07BE" w:rsidRPr="00B01FE0">
              <w:rPr>
                <w:rFonts w:ascii="Garamond" w:hAnsi="Garamond" w:cs="Tahoma"/>
                <w:sz w:val="24"/>
              </w:rPr>
              <w:t>”</w:t>
            </w:r>
            <w:r w:rsidR="00314B0B" w:rsidRPr="00B01FE0">
              <w:rPr>
                <w:rFonts w:ascii="Garamond" w:hAnsi="Garamond" w:cs="Tahoma"/>
                <w:sz w:val="24"/>
              </w:rPr>
              <w:t xml:space="preserve"> </w:t>
            </w:r>
          </w:p>
        </w:tc>
      </w:tr>
      <w:tr w:rsidR="00D44CF4" w:rsidRPr="007F59FC" w14:paraId="5C40644B" w14:textId="77777777" w:rsidTr="004C3D37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8"/>
            <w:shd w:val="clear" w:color="auto" w:fill="763DFF"/>
          </w:tcPr>
          <w:p w14:paraId="5934DE48" w14:textId="7413EEC8" w:rsidR="00856DCD" w:rsidRPr="00856DCD" w:rsidRDefault="00856DCD" w:rsidP="001A0FDF">
            <w:pPr>
              <w:spacing w:before="40" w:after="40"/>
              <w:jc w:val="center"/>
              <w:rPr>
                <w:rFonts w:ascii="News Gothic MT" w:hAnsi="News Gothic MT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/>
                <w:b/>
                <w:color w:val="FFFFFF" w:themeColor="background1"/>
                <w:sz w:val="20"/>
              </w:rPr>
              <w:t>Week 4</w:t>
            </w:r>
          </w:p>
        </w:tc>
      </w:tr>
      <w:tr w:rsidR="00D44CF4" w:rsidRPr="007F59FC" w14:paraId="04043910" w14:textId="77777777" w:rsidTr="004C3D37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935"/>
          <w:jc w:val="center"/>
        </w:trPr>
        <w:tc>
          <w:tcPr>
            <w:tcW w:w="1126" w:type="pct"/>
          </w:tcPr>
          <w:p w14:paraId="37EC03EC" w14:textId="4399F940" w:rsidR="0014106C" w:rsidRPr="004C3D37" w:rsidRDefault="00E701B0" w:rsidP="0014106C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14106C" w:rsidRPr="004C3D37">
              <w:rPr>
                <w:rFonts w:ascii="Garamond" w:hAnsi="Garamond" w:cs="Tahoma"/>
                <w:sz w:val="24"/>
                <w:szCs w:val="24"/>
              </w:rPr>
              <w:t>Local government spokesperson or TV news host discusses dos and don’ts for media interviews.</w:t>
            </w:r>
          </w:p>
          <w:p w14:paraId="745F389E" w14:textId="77777777" w:rsidR="0014106C" w:rsidRPr="004C3D37" w:rsidRDefault="0014106C" w:rsidP="0014106C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</w:p>
          <w:p w14:paraId="040BF4F8" w14:textId="77777777" w:rsidR="00856DCD" w:rsidRPr="004C3D37" w:rsidRDefault="0014106C" w:rsidP="001A0FDF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 w:rsidRPr="004C3D37">
              <w:rPr>
                <w:rFonts w:ascii="Garamond" w:hAnsi="Garamond" w:cs="Tahoma"/>
                <w:sz w:val="24"/>
                <w:szCs w:val="24"/>
              </w:rPr>
              <w:lastRenderedPageBreak/>
              <w:t xml:space="preserve">Students revise their projects with these tips in mind. </w:t>
            </w:r>
          </w:p>
          <w:p w14:paraId="0C7D9B67" w14:textId="054BB4CF" w:rsidR="0014106C" w:rsidRPr="004C3D37" w:rsidRDefault="0014106C" w:rsidP="001A0FDF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1002" w:type="pct"/>
            <w:gridSpan w:val="2"/>
          </w:tcPr>
          <w:p w14:paraId="49BF763D" w14:textId="079CCF23" w:rsidR="005273C6" w:rsidRPr="004C3D37" w:rsidRDefault="00B01FE0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Closing: </w:t>
            </w:r>
            <w:r w:rsidR="005273C6" w:rsidRPr="004C3D37">
              <w:rPr>
                <w:rFonts w:ascii="Garamond" w:hAnsi="Garamond" w:cs="Tahoma"/>
                <w:sz w:val="24"/>
                <w:szCs w:val="24"/>
              </w:rPr>
              <w:t>Groups record their mock interviews.</w:t>
            </w:r>
          </w:p>
        </w:tc>
        <w:tc>
          <w:tcPr>
            <w:tcW w:w="1002" w:type="pct"/>
            <w:gridSpan w:val="2"/>
          </w:tcPr>
          <w:p w14:paraId="5127E85D" w14:textId="508046E6" w:rsidR="00856DCD" w:rsidRPr="004C3D37" w:rsidRDefault="00B01FE0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Closing: </w:t>
            </w:r>
            <w:r w:rsidR="005273C6" w:rsidRPr="004C3D37">
              <w:rPr>
                <w:rFonts w:ascii="Garamond" w:hAnsi="Garamond" w:cs="Tahoma"/>
                <w:sz w:val="24"/>
                <w:szCs w:val="24"/>
              </w:rPr>
              <w:t>Groups record their mock interviews.</w:t>
            </w:r>
          </w:p>
        </w:tc>
        <w:tc>
          <w:tcPr>
            <w:tcW w:w="1002" w:type="pct"/>
          </w:tcPr>
          <w:p w14:paraId="030A0856" w14:textId="04A9D36E" w:rsidR="00856DCD" w:rsidRPr="004C3D37" w:rsidRDefault="00B01FE0" w:rsidP="00393D1B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Closing: </w:t>
            </w:r>
            <w:r w:rsidR="00E35792" w:rsidRPr="004C3D37">
              <w:rPr>
                <w:rFonts w:ascii="Garamond" w:hAnsi="Garamond" w:cs="Tahoma"/>
                <w:sz w:val="24"/>
                <w:szCs w:val="24"/>
              </w:rPr>
              <w:t>The class watches the interviews together.</w:t>
            </w:r>
            <w:r w:rsidR="00543442">
              <w:rPr>
                <w:rFonts w:ascii="Garamond" w:hAnsi="Garamond" w:cs="Tahoma"/>
                <w:sz w:val="24"/>
                <w:szCs w:val="24"/>
              </w:rPr>
              <w:t xml:space="preserve"> If local media are available to participate, invite them to comment.</w:t>
            </w:r>
          </w:p>
        </w:tc>
        <w:tc>
          <w:tcPr>
            <w:tcW w:w="869" w:type="pct"/>
            <w:gridSpan w:val="2"/>
          </w:tcPr>
          <w:p w14:paraId="3EDB5EA1" w14:textId="4BD2358D" w:rsidR="0008003E" w:rsidRPr="004C3D37" w:rsidRDefault="00B01FE0" w:rsidP="000B07BE">
            <w:pPr>
              <w:spacing w:before="40" w:after="40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Closing: </w:t>
            </w:r>
            <w:r w:rsidR="00E35792" w:rsidRPr="004C3D37">
              <w:rPr>
                <w:rFonts w:ascii="Garamond" w:hAnsi="Garamond" w:cs="Tahoma"/>
                <w:sz w:val="24"/>
                <w:szCs w:val="24"/>
              </w:rPr>
              <w:t>The class watches the interviews together.</w:t>
            </w:r>
            <w:r w:rsidR="00543442">
              <w:rPr>
                <w:rFonts w:ascii="Garamond" w:hAnsi="Garamond" w:cs="Tahoma"/>
                <w:sz w:val="24"/>
                <w:szCs w:val="24"/>
              </w:rPr>
              <w:t xml:space="preserve"> If local media are available to participate, invite them to comment.</w:t>
            </w:r>
          </w:p>
          <w:p w14:paraId="2A63091E" w14:textId="353C4F6A" w:rsidR="0008003E" w:rsidRDefault="000B07BE" w:rsidP="00F35185">
            <w:pPr>
              <w:pStyle w:val="NormalWeb"/>
              <w:rPr>
                <w:rFonts w:ascii="Garamond" w:hAnsi="Garamond" w:cs="Tahoma"/>
              </w:rPr>
            </w:pPr>
            <w:r w:rsidRPr="004C3D37">
              <w:rPr>
                <w:rFonts w:ascii="Garamond" w:hAnsi="Garamond" w:cs="Tahoma"/>
              </w:rPr>
              <w:lastRenderedPageBreak/>
              <w:t>Students re</w:t>
            </w:r>
            <w:r w:rsidR="0008003E" w:rsidRPr="004C3D37">
              <w:rPr>
                <w:rFonts w:ascii="Garamond" w:hAnsi="Garamond" w:cs="Tahoma"/>
              </w:rPr>
              <w:t>flect in their journal</w:t>
            </w:r>
            <w:r w:rsidR="00B01FE0">
              <w:rPr>
                <w:rFonts w:ascii="Garamond" w:hAnsi="Garamond" w:cs="Tahoma"/>
              </w:rPr>
              <w:t xml:space="preserve"> with the following prompt</w:t>
            </w:r>
            <w:r w:rsidR="0008003E" w:rsidRPr="004C3D37">
              <w:rPr>
                <w:rFonts w:ascii="Garamond" w:hAnsi="Garamond" w:cs="Tahoma"/>
              </w:rPr>
              <w:t xml:space="preserve">: </w:t>
            </w:r>
            <w:r w:rsidRPr="004C3D37">
              <w:rPr>
                <w:rFonts w:ascii="Garamond" w:hAnsi="Garamond" w:cs="Tahoma"/>
              </w:rPr>
              <w:t>“What’s the optimal strategy for governments to implement new initiatives? To what extent can local governments support global goals?”</w:t>
            </w:r>
          </w:p>
          <w:p w14:paraId="32EE88D6" w14:textId="7585D5AB" w:rsidR="00E614B0" w:rsidRPr="004C3D37" w:rsidRDefault="00E614B0" w:rsidP="00F35185">
            <w:pPr>
              <w:pStyle w:val="NormalWeb"/>
              <w:rPr>
                <w:rFonts w:ascii="Garamond" w:hAnsi="Garamond" w:cs="Tahoma"/>
              </w:rPr>
            </w:pPr>
          </w:p>
        </w:tc>
      </w:tr>
      <w:tr w:rsidR="00AB2B13" w:rsidRPr="007F59FC" w14:paraId="5237519C" w14:textId="77777777" w:rsidTr="004C3D37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8"/>
            <w:shd w:val="clear" w:color="auto" w:fill="321674"/>
          </w:tcPr>
          <w:p w14:paraId="0FAF46AF" w14:textId="1DCB3CB9" w:rsidR="00AB2B13" w:rsidRPr="004C3D37" w:rsidRDefault="00AB2B13" w:rsidP="00AB2B13">
            <w:pPr>
              <w:spacing w:before="40" w:after="40"/>
              <w:rPr>
                <w:rFonts w:ascii="Garamond" w:hAnsi="Garamond"/>
                <w:b/>
                <w:color w:val="FFFFFF" w:themeColor="background1"/>
                <w:sz w:val="24"/>
                <w:szCs w:val="24"/>
              </w:rPr>
            </w:pPr>
            <w:r w:rsidRPr="004C3D37">
              <w:rPr>
                <w:rFonts w:ascii="News Gothic MT" w:hAnsi="News Gothic MT" w:cs="Tahoma"/>
                <w:b/>
                <w:color w:val="FFFFFF" w:themeColor="background1"/>
              </w:rPr>
              <w:lastRenderedPageBreak/>
              <w:t>STUDENT REFLECTION ACTIVITIES</w:t>
            </w:r>
            <w:r w:rsidR="00B01FE0">
              <w:rPr>
                <w:rFonts w:ascii="News Gothic MT" w:hAnsi="News Gothic MT" w:cs="Tahoma"/>
                <w:b/>
                <w:color w:val="FFFFFF" w:themeColor="background1"/>
              </w:rPr>
              <w:t xml:space="preserve">: </w:t>
            </w:r>
            <w:r w:rsidRPr="004C3D37">
              <w:rPr>
                <w:rFonts w:ascii="News Gothic MT" w:hAnsi="News Gothic MT" w:cs="Tahoma"/>
                <w:b/>
                <w:color w:val="FFFFFF" w:themeColor="background1"/>
              </w:rPr>
              <w:t>How will students reflect on their work?</w:t>
            </w:r>
            <w:r w:rsidR="00F54471" w:rsidRPr="004C3D37">
              <w:rPr>
                <w:rFonts w:ascii="News Gothic MT" w:hAnsi="News Gothic MT" w:cs="Tahoma"/>
                <w:b/>
                <w:color w:val="FFFFFF" w:themeColor="background1"/>
              </w:rPr>
              <w:t xml:space="preserve"> Add reflection questions and/or activities here. </w:t>
            </w:r>
          </w:p>
        </w:tc>
      </w:tr>
      <w:tr w:rsidR="00AB2B13" w:rsidRPr="007F59FC" w14:paraId="4F889D41" w14:textId="77777777" w:rsidTr="004C3D37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8"/>
          </w:tcPr>
          <w:p w14:paraId="4A417B39" w14:textId="77777777" w:rsidR="004C3D37" w:rsidRDefault="004C3D37" w:rsidP="00F35185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  <w:p w14:paraId="6947A6C5" w14:textId="0C0DA7DE" w:rsidR="003142B9" w:rsidRDefault="00CD1D7F" w:rsidP="00F35185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Global Goals Journal: </w:t>
            </w:r>
            <w:r w:rsidR="005822BC">
              <w:rPr>
                <w:rFonts w:ascii="Garamond" w:hAnsi="Garamond"/>
                <w:sz w:val="24"/>
                <w:szCs w:val="24"/>
              </w:rPr>
              <w:t>Throughout the unit, students respond to reflective prompts in a journal</w:t>
            </w:r>
            <w:r w:rsidR="00392C77">
              <w:rPr>
                <w:rFonts w:ascii="Garamond" w:hAnsi="Garamond"/>
                <w:sz w:val="24"/>
                <w:szCs w:val="24"/>
              </w:rPr>
              <w:t xml:space="preserve"> – see Calendar of Activities above</w:t>
            </w:r>
            <w:r w:rsidR="005822BC">
              <w:rPr>
                <w:rFonts w:ascii="Garamond" w:hAnsi="Garamond"/>
                <w:sz w:val="24"/>
                <w:szCs w:val="24"/>
              </w:rPr>
              <w:t>.</w:t>
            </w:r>
            <w:r w:rsidR="003142B9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30372B65" w14:textId="77777777" w:rsidR="00AB2B13" w:rsidRPr="000E7CF5" w:rsidRDefault="00AB2B13" w:rsidP="000E7CF5">
            <w:pPr>
              <w:spacing w:before="40" w:after="4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10DD196" w14:textId="77777777" w:rsidR="00DF4E81" w:rsidRDefault="00DF4E81" w:rsidP="00DF4E81"/>
    <w:p w14:paraId="2E738712" w14:textId="77777777" w:rsidR="00C81657" w:rsidRDefault="00CA33AB" w:rsidP="00EC7F4A">
      <w:pPr>
        <w:rPr>
          <w:rFonts w:ascii="Garamond" w:hAnsi="Garamond"/>
          <w:sz w:val="18"/>
        </w:rPr>
      </w:pPr>
      <w:r w:rsidRPr="00EC7F4A">
        <w:rPr>
          <w:rFonts w:ascii="Garamond" w:hAnsi="Garamond"/>
          <w:sz w:val="18"/>
        </w:rPr>
        <w:t xml:space="preserve">Adapted from: </w:t>
      </w:r>
    </w:p>
    <w:p w14:paraId="6EC21D7C" w14:textId="6BE74282" w:rsidR="00C81657" w:rsidRPr="00C81657" w:rsidRDefault="00C81657" w:rsidP="00C81657">
      <w:pPr>
        <w:pStyle w:val="ListParagraph"/>
        <w:numPr>
          <w:ilvl w:val="0"/>
          <w:numId w:val="33"/>
        </w:numPr>
        <w:spacing w:before="40" w:after="40" w:line="240" w:lineRule="auto"/>
        <w:rPr>
          <w:rFonts w:ascii="Garamond" w:hAnsi="Garamond"/>
          <w:sz w:val="18"/>
        </w:rPr>
      </w:pPr>
      <w:r w:rsidRPr="00C81657">
        <w:rPr>
          <w:rFonts w:ascii="Garamond" w:hAnsi="Garamond"/>
          <w:sz w:val="18"/>
        </w:rPr>
        <w:t xml:space="preserve">“Sustainable Development Goals: Goal 17: Revitalize the Global Partnership for Sustainable Development.,” 2018, New York: The United Nations. Retrieved from </w:t>
      </w:r>
      <w:hyperlink r:id="rId14" w:history="1">
        <w:r w:rsidRPr="00C81657">
          <w:rPr>
            <w:rFonts w:ascii="Garamond" w:hAnsi="Garamond"/>
            <w:sz w:val="18"/>
          </w:rPr>
          <w:t>https://www.un.org/sustainabledevelopment/glob</w:t>
        </w:r>
        <w:r w:rsidRPr="00C81657">
          <w:rPr>
            <w:rFonts w:ascii="Garamond" w:hAnsi="Garamond"/>
            <w:sz w:val="18"/>
          </w:rPr>
          <w:t>a</w:t>
        </w:r>
        <w:r w:rsidRPr="00C81657">
          <w:rPr>
            <w:rFonts w:ascii="Garamond" w:hAnsi="Garamond"/>
            <w:sz w:val="18"/>
          </w:rPr>
          <w:t>lpartnerships/</w:t>
        </w:r>
      </w:hyperlink>
      <w:r w:rsidRPr="00C81657">
        <w:rPr>
          <w:rFonts w:ascii="Garamond" w:hAnsi="Garamond"/>
          <w:sz w:val="18"/>
        </w:rPr>
        <w:t>.</w:t>
      </w:r>
    </w:p>
    <w:p w14:paraId="28C623F8" w14:textId="04B12AD9" w:rsidR="00C81657" w:rsidRDefault="00C81657" w:rsidP="00C81657">
      <w:pPr>
        <w:pStyle w:val="ListParagraph"/>
        <w:numPr>
          <w:ilvl w:val="0"/>
          <w:numId w:val="33"/>
        </w:numPr>
        <w:spacing w:before="40" w:after="40" w:line="240" w:lineRule="auto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“Unit Planning Template” by the </w:t>
      </w:r>
      <w:r w:rsidRPr="00072147">
        <w:rPr>
          <w:rFonts w:ascii="Garamond" w:hAnsi="Garamond"/>
          <w:sz w:val="18"/>
        </w:rPr>
        <w:t>Southern Regional Education Board</w:t>
      </w:r>
      <w:r>
        <w:rPr>
          <w:rFonts w:ascii="Garamond" w:hAnsi="Garamond"/>
          <w:sz w:val="18"/>
        </w:rPr>
        <w:t xml:space="preserve">, n.d., Atlanta: Southern Regional Education Board. </w:t>
      </w:r>
    </w:p>
    <w:sectPr w:rsidR="00C81657" w:rsidSect="00552DC6">
      <w:head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450" w:right="1620" w:bottom="540" w:left="1440" w:header="180" w:footer="2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CC65A" w14:textId="77777777" w:rsidR="00496AF7" w:rsidRDefault="00496AF7" w:rsidP="002A00CC">
      <w:pPr>
        <w:spacing w:line="240" w:lineRule="auto"/>
      </w:pPr>
      <w:r>
        <w:separator/>
      </w:r>
    </w:p>
  </w:endnote>
  <w:endnote w:type="continuationSeparator" w:id="0">
    <w:p w14:paraId="0333848A" w14:textId="77777777" w:rsidR="00496AF7" w:rsidRDefault="00496AF7" w:rsidP="002A0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504677"/>
      <w:docPartObj>
        <w:docPartGallery w:val="Page Numbers (Bottom of Page)"/>
        <w:docPartUnique/>
      </w:docPartObj>
    </w:sdtPr>
    <w:sdtContent>
      <w:p w14:paraId="66B83424" w14:textId="77777777" w:rsidR="00552DC6" w:rsidRDefault="00552D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C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3B53FD7" w14:textId="77777777" w:rsidR="00552DC6" w:rsidRDefault="0055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5C2F" w14:textId="4420A276" w:rsidR="00552DC6" w:rsidRDefault="00552DC6" w:rsidP="00552DC6">
    <w:pPr>
      <w:pStyle w:val="Footer"/>
      <w:ind w:right="-720"/>
      <w:jc w:val="right"/>
    </w:pPr>
    <w:r w:rsidRPr="00552DC6">
      <w:rPr>
        <w:rFonts w:ascii="News Gothic MT" w:hAnsi="News Gothic MT"/>
        <w:color w:val="7F7F7F" w:themeColor="text1" w:themeTint="80"/>
        <w:sz w:val="20"/>
      </w:rPr>
      <w:t>Funded through the generous support of</w:t>
    </w:r>
    <w:r>
      <w:t xml:space="preserve"> </w:t>
    </w:r>
    <w:r>
      <w:rPr>
        <w:noProof/>
      </w:rPr>
      <w:drawing>
        <wp:inline distT="0" distB="0" distL="0" distR="0" wp14:anchorId="48F05E85" wp14:editId="18CCC2C0">
          <wp:extent cx="997331" cy="546451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IEF_Tag_TM_CMYK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331" cy="546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AE3F" w14:textId="77777777" w:rsidR="00496AF7" w:rsidRDefault="00496AF7" w:rsidP="002A00CC">
      <w:pPr>
        <w:spacing w:line="240" w:lineRule="auto"/>
      </w:pPr>
      <w:r>
        <w:separator/>
      </w:r>
    </w:p>
  </w:footnote>
  <w:footnote w:type="continuationSeparator" w:id="0">
    <w:p w14:paraId="2CE0E280" w14:textId="77777777" w:rsidR="00496AF7" w:rsidRDefault="00496AF7" w:rsidP="002A0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8845" w14:textId="77777777" w:rsidR="00552DC6" w:rsidRDefault="00000000">
    <w:pPr>
      <w:pStyle w:val="Header"/>
    </w:pPr>
    <w:sdt>
      <w:sdtPr>
        <w:id w:val="677234232"/>
        <w:placeholder>
          <w:docPart w:val="459C70B88FB3FB4FAF714292B08A71C5"/>
        </w:placeholder>
        <w:temporary/>
        <w:showingPlcHdr/>
      </w:sdtPr>
      <w:sdtContent>
        <w:r w:rsidR="00552DC6">
          <w:t>[Type text]</w:t>
        </w:r>
      </w:sdtContent>
    </w:sdt>
    <w:r w:rsidR="00552DC6">
      <w:ptab w:relativeTo="margin" w:alignment="center" w:leader="none"/>
    </w:r>
    <w:sdt>
      <w:sdtPr>
        <w:id w:val="-874463552"/>
        <w:placeholder>
          <w:docPart w:val="40DB80CA64C5EB4CBC11F32133D5DDCE"/>
        </w:placeholder>
        <w:temporary/>
        <w:showingPlcHdr/>
      </w:sdtPr>
      <w:sdtContent>
        <w:r w:rsidR="00552DC6">
          <w:t>[Type text]</w:t>
        </w:r>
      </w:sdtContent>
    </w:sdt>
    <w:r w:rsidR="00552DC6">
      <w:ptab w:relativeTo="margin" w:alignment="right" w:leader="none"/>
    </w:r>
    <w:sdt>
      <w:sdtPr>
        <w:id w:val="875894215"/>
        <w:placeholder>
          <w:docPart w:val="AC28A6CA008BEC45A57B683D0C788C8E"/>
        </w:placeholder>
        <w:temporary/>
        <w:showingPlcHdr/>
      </w:sdtPr>
      <w:sdtContent>
        <w:r w:rsidR="00552DC6">
          <w:t>[Type text]</w:t>
        </w:r>
      </w:sdtContent>
    </w:sdt>
  </w:p>
  <w:p w14:paraId="3D16B202" w14:textId="77777777" w:rsidR="00552DC6" w:rsidRDefault="0055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202F" w14:textId="5F727A6E" w:rsidR="00552DC6" w:rsidRDefault="00552DC6" w:rsidP="00393D1B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AA3"/>
    <w:multiLevelType w:val="hybridMultilevel"/>
    <w:tmpl w:val="D7DC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36227"/>
    <w:multiLevelType w:val="hybridMultilevel"/>
    <w:tmpl w:val="9CF0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C39B8"/>
    <w:multiLevelType w:val="hybridMultilevel"/>
    <w:tmpl w:val="0D887122"/>
    <w:lvl w:ilvl="0" w:tplc="45B24F42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8"/>
        <w:szCs w:val="18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66FCF"/>
    <w:multiLevelType w:val="hybridMultilevel"/>
    <w:tmpl w:val="4C581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E5C8E"/>
    <w:multiLevelType w:val="hybridMultilevel"/>
    <w:tmpl w:val="B9CA2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1137F"/>
    <w:multiLevelType w:val="hybridMultilevel"/>
    <w:tmpl w:val="33DA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E64A7"/>
    <w:multiLevelType w:val="hybridMultilevel"/>
    <w:tmpl w:val="6214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F1589"/>
    <w:multiLevelType w:val="hybridMultilevel"/>
    <w:tmpl w:val="4F084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B50DD"/>
    <w:multiLevelType w:val="hybridMultilevel"/>
    <w:tmpl w:val="074C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3295E"/>
    <w:multiLevelType w:val="hybridMultilevel"/>
    <w:tmpl w:val="4C34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D1733"/>
    <w:multiLevelType w:val="hybridMultilevel"/>
    <w:tmpl w:val="FCD2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86F01"/>
    <w:multiLevelType w:val="hybridMultilevel"/>
    <w:tmpl w:val="914A5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C7822"/>
    <w:multiLevelType w:val="hybridMultilevel"/>
    <w:tmpl w:val="5E32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022DD"/>
    <w:multiLevelType w:val="hybridMultilevel"/>
    <w:tmpl w:val="60FE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A7BB8"/>
    <w:multiLevelType w:val="hybridMultilevel"/>
    <w:tmpl w:val="4F50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1220B"/>
    <w:multiLevelType w:val="hybridMultilevel"/>
    <w:tmpl w:val="7A2C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A493E"/>
    <w:multiLevelType w:val="hybridMultilevel"/>
    <w:tmpl w:val="2DA2E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32718"/>
    <w:multiLevelType w:val="hybridMultilevel"/>
    <w:tmpl w:val="DBF0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F5EBF"/>
    <w:multiLevelType w:val="hybridMultilevel"/>
    <w:tmpl w:val="B298102A"/>
    <w:lvl w:ilvl="0" w:tplc="6F847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35B54"/>
    <w:multiLevelType w:val="hybridMultilevel"/>
    <w:tmpl w:val="208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9377F"/>
    <w:multiLevelType w:val="hybridMultilevel"/>
    <w:tmpl w:val="6470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C2B11"/>
    <w:multiLevelType w:val="hybridMultilevel"/>
    <w:tmpl w:val="CEF4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52074"/>
    <w:multiLevelType w:val="hybridMultilevel"/>
    <w:tmpl w:val="762A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C2335"/>
    <w:multiLevelType w:val="hybridMultilevel"/>
    <w:tmpl w:val="B914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676E3"/>
    <w:multiLevelType w:val="hybridMultilevel"/>
    <w:tmpl w:val="4FD0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06CF6"/>
    <w:multiLevelType w:val="hybridMultilevel"/>
    <w:tmpl w:val="7B64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C541E"/>
    <w:multiLevelType w:val="hybridMultilevel"/>
    <w:tmpl w:val="A22E3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41625"/>
    <w:multiLevelType w:val="hybridMultilevel"/>
    <w:tmpl w:val="6598E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50AEF"/>
    <w:multiLevelType w:val="hybridMultilevel"/>
    <w:tmpl w:val="3934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C78F7"/>
    <w:multiLevelType w:val="hybridMultilevel"/>
    <w:tmpl w:val="CF22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61C21"/>
    <w:multiLevelType w:val="hybridMultilevel"/>
    <w:tmpl w:val="A4863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C1332"/>
    <w:multiLevelType w:val="hybridMultilevel"/>
    <w:tmpl w:val="915E3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D95015"/>
    <w:multiLevelType w:val="hybridMultilevel"/>
    <w:tmpl w:val="FD62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35111"/>
    <w:multiLevelType w:val="hybridMultilevel"/>
    <w:tmpl w:val="78B0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144FA"/>
    <w:multiLevelType w:val="hybridMultilevel"/>
    <w:tmpl w:val="EF52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9084E"/>
    <w:multiLevelType w:val="hybridMultilevel"/>
    <w:tmpl w:val="8FA4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F5A59"/>
    <w:multiLevelType w:val="hybridMultilevel"/>
    <w:tmpl w:val="A508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459AB"/>
    <w:multiLevelType w:val="hybridMultilevel"/>
    <w:tmpl w:val="7DF6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F6D17"/>
    <w:multiLevelType w:val="hybridMultilevel"/>
    <w:tmpl w:val="AB6C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648626">
    <w:abstractNumId w:val="2"/>
  </w:num>
  <w:num w:numId="2" w16cid:durableId="955719854">
    <w:abstractNumId w:val="34"/>
  </w:num>
  <w:num w:numId="3" w16cid:durableId="1778669742">
    <w:abstractNumId w:val="8"/>
  </w:num>
  <w:num w:numId="4" w16cid:durableId="927688857">
    <w:abstractNumId w:val="3"/>
  </w:num>
  <w:num w:numId="5" w16cid:durableId="2054959501">
    <w:abstractNumId w:val="25"/>
  </w:num>
  <w:num w:numId="6" w16cid:durableId="1666321686">
    <w:abstractNumId w:val="17"/>
  </w:num>
  <w:num w:numId="7" w16cid:durableId="659118486">
    <w:abstractNumId w:val="18"/>
  </w:num>
  <w:num w:numId="8" w16cid:durableId="272060444">
    <w:abstractNumId w:val="28"/>
  </w:num>
  <w:num w:numId="9" w16cid:durableId="1036004041">
    <w:abstractNumId w:val="5"/>
  </w:num>
  <w:num w:numId="10" w16cid:durableId="22561157">
    <w:abstractNumId w:val="14"/>
  </w:num>
  <w:num w:numId="11" w16cid:durableId="1509635117">
    <w:abstractNumId w:val="16"/>
  </w:num>
  <w:num w:numId="12" w16cid:durableId="1270309906">
    <w:abstractNumId w:val="0"/>
  </w:num>
  <w:num w:numId="13" w16cid:durableId="312570105">
    <w:abstractNumId w:val="15"/>
  </w:num>
  <w:num w:numId="14" w16cid:durableId="1692759480">
    <w:abstractNumId w:val="29"/>
  </w:num>
  <w:num w:numId="15" w16cid:durableId="1910770281">
    <w:abstractNumId w:val="32"/>
  </w:num>
  <w:num w:numId="16" w16cid:durableId="1249119548">
    <w:abstractNumId w:val="6"/>
  </w:num>
  <w:num w:numId="17" w16cid:durableId="1774473491">
    <w:abstractNumId w:val="35"/>
  </w:num>
  <w:num w:numId="18" w16cid:durableId="1848397428">
    <w:abstractNumId w:val="30"/>
  </w:num>
  <w:num w:numId="19" w16cid:durableId="1719360457">
    <w:abstractNumId w:val="4"/>
  </w:num>
  <w:num w:numId="20" w16cid:durableId="1767536982">
    <w:abstractNumId w:val="12"/>
  </w:num>
  <w:num w:numId="21" w16cid:durableId="1411461916">
    <w:abstractNumId w:val="26"/>
  </w:num>
  <w:num w:numId="22" w16cid:durableId="1960990351">
    <w:abstractNumId w:val="31"/>
  </w:num>
  <w:num w:numId="23" w16cid:durableId="1463309322">
    <w:abstractNumId w:val="37"/>
  </w:num>
  <w:num w:numId="24" w16cid:durableId="137888868">
    <w:abstractNumId w:val="24"/>
  </w:num>
  <w:num w:numId="25" w16cid:durableId="1787386685">
    <w:abstractNumId w:val="1"/>
  </w:num>
  <w:num w:numId="26" w16cid:durableId="37243644">
    <w:abstractNumId w:val="27"/>
  </w:num>
  <w:num w:numId="27" w16cid:durableId="492526495">
    <w:abstractNumId w:val="7"/>
  </w:num>
  <w:num w:numId="28" w16cid:durableId="826214852">
    <w:abstractNumId w:val="33"/>
  </w:num>
  <w:num w:numId="29" w16cid:durableId="318774638">
    <w:abstractNumId w:val="36"/>
  </w:num>
  <w:num w:numId="30" w16cid:durableId="2007829702">
    <w:abstractNumId w:val="19"/>
  </w:num>
  <w:num w:numId="31" w16cid:durableId="1668511052">
    <w:abstractNumId w:val="38"/>
  </w:num>
  <w:num w:numId="32" w16cid:durableId="1319730905">
    <w:abstractNumId w:val="22"/>
  </w:num>
  <w:num w:numId="33" w16cid:durableId="1503547095">
    <w:abstractNumId w:val="10"/>
  </w:num>
  <w:num w:numId="34" w16cid:durableId="242684592">
    <w:abstractNumId w:val="23"/>
  </w:num>
  <w:num w:numId="35" w16cid:durableId="1425954905">
    <w:abstractNumId w:val="21"/>
  </w:num>
  <w:num w:numId="36" w16cid:durableId="348722653">
    <w:abstractNumId w:val="13"/>
  </w:num>
  <w:num w:numId="37" w16cid:durableId="1086733912">
    <w:abstractNumId w:val="11"/>
  </w:num>
  <w:num w:numId="38" w16cid:durableId="1631941080">
    <w:abstractNumId w:val="20"/>
  </w:num>
  <w:num w:numId="39" w16cid:durableId="19779551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81"/>
    <w:rsid w:val="00003A90"/>
    <w:rsid w:val="00003C99"/>
    <w:rsid w:val="000054C6"/>
    <w:rsid w:val="00006825"/>
    <w:rsid w:val="000079B8"/>
    <w:rsid w:val="000146F7"/>
    <w:rsid w:val="00016F07"/>
    <w:rsid w:val="00017DDD"/>
    <w:rsid w:val="000260E3"/>
    <w:rsid w:val="0003286F"/>
    <w:rsid w:val="00035B83"/>
    <w:rsid w:val="00040A5B"/>
    <w:rsid w:val="0004509C"/>
    <w:rsid w:val="0005037B"/>
    <w:rsid w:val="00051040"/>
    <w:rsid w:val="00054896"/>
    <w:rsid w:val="0006294F"/>
    <w:rsid w:val="000634A4"/>
    <w:rsid w:val="000668A7"/>
    <w:rsid w:val="000756C3"/>
    <w:rsid w:val="0008003E"/>
    <w:rsid w:val="00086D97"/>
    <w:rsid w:val="000B07BE"/>
    <w:rsid w:val="000B3A3C"/>
    <w:rsid w:val="000C466C"/>
    <w:rsid w:val="000D0028"/>
    <w:rsid w:val="000D3760"/>
    <w:rsid w:val="000E137E"/>
    <w:rsid w:val="000E7CF5"/>
    <w:rsid w:val="000F6742"/>
    <w:rsid w:val="00104E64"/>
    <w:rsid w:val="001216EB"/>
    <w:rsid w:val="001223B7"/>
    <w:rsid w:val="00122E61"/>
    <w:rsid w:val="00124C94"/>
    <w:rsid w:val="00130228"/>
    <w:rsid w:val="0014106C"/>
    <w:rsid w:val="0014518F"/>
    <w:rsid w:val="00151C61"/>
    <w:rsid w:val="00155551"/>
    <w:rsid w:val="00156051"/>
    <w:rsid w:val="001566A8"/>
    <w:rsid w:val="00157EB1"/>
    <w:rsid w:val="00167AB1"/>
    <w:rsid w:val="00171059"/>
    <w:rsid w:val="0017336E"/>
    <w:rsid w:val="00174250"/>
    <w:rsid w:val="001844DE"/>
    <w:rsid w:val="00194CA2"/>
    <w:rsid w:val="001A0FDF"/>
    <w:rsid w:val="001D20F3"/>
    <w:rsid w:val="001E35CD"/>
    <w:rsid w:val="001E752B"/>
    <w:rsid w:val="001F4D12"/>
    <w:rsid w:val="00210ECC"/>
    <w:rsid w:val="00211E69"/>
    <w:rsid w:val="00270071"/>
    <w:rsid w:val="002775DA"/>
    <w:rsid w:val="0028338C"/>
    <w:rsid w:val="002870E7"/>
    <w:rsid w:val="002947D8"/>
    <w:rsid w:val="002968CC"/>
    <w:rsid w:val="002A00CC"/>
    <w:rsid w:val="002A0B6B"/>
    <w:rsid w:val="002A5A4C"/>
    <w:rsid w:val="002A7163"/>
    <w:rsid w:val="002A7258"/>
    <w:rsid w:val="002B5FD4"/>
    <w:rsid w:val="002D0082"/>
    <w:rsid w:val="002D121A"/>
    <w:rsid w:val="002E028E"/>
    <w:rsid w:val="002E146E"/>
    <w:rsid w:val="002F1201"/>
    <w:rsid w:val="002F1364"/>
    <w:rsid w:val="00302BC6"/>
    <w:rsid w:val="00303797"/>
    <w:rsid w:val="00307FA7"/>
    <w:rsid w:val="0031339D"/>
    <w:rsid w:val="003142B9"/>
    <w:rsid w:val="003149A0"/>
    <w:rsid w:val="00314B0B"/>
    <w:rsid w:val="003151A8"/>
    <w:rsid w:val="00325FB4"/>
    <w:rsid w:val="003274CB"/>
    <w:rsid w:val="003309BD"/>
    <w:rsid w:val="00340403"/>
    <w:rsid w:val="0035070B"/>
    <w:rsid w:val="003533BC"/>
    <w:rsid w:val="00355B17"/>
    <w:rsid w:val="00363ACE"/>
    <w:rsid w:val="003641E2"/>
    <w:rsid w:val="00365F40"/>
    <w:rsid w:val="00366885"/>
    <w:rsid w:val="003703DA"/>
    <w:rsid w:val="00380190"/>
    <w:rsid w:val="00383C98"/>
    <w:rsid w:val="0038558E"/>
    <w:rsid w:val="003902C2"/>
    <w:rsid w:val="00392C77"/>
    <w:rsid w:val="00393D08"/>
    <w:rsid w:val="00393D1B"/>
    <w:rsid w:val="00394CAB"/>
    <w:rsid w:val="003C53FE"/>
    <w:rsid w:val="003C5512"/>
    <w:rsid w:val="003D1DD5"/>
    <w:rsid w:val="003D63EB"/>
    <w:rsid w:val="0040107E"/>
    <w:rsid w:val="00425422"/>
    <w:rsid w:val="00436D5C"/>
    <w:rsid w:val="00442CF8"/>
    <w:rsid w:val="004462F8"/>
    <w:rsid w:val="0045308A"/>
    <w:rsid w:val="004737BB"/>
    <w:rsid w:val="00473F77"/>
    <w:rsid w:val="00480AFD"/>
    <w:rsid w:val="0048378D"/>
    <w:rsid w:val="004867D9"/>
    <w:rsid w:val="004935D8"/>
    <w:rsid w:val="00496AF7"/>
    <w:rsid w:val="004A29F1"/>
    <w:rsid w:val="004B27BB"/>
    <w:rsid w:val="004B5694"/>
    <w:rsid w:val="004C3D37"/>
    <w:rsid w:val="004D6974"/>
    <w:rsid w:val="004F0CED"/>
    <w:rsid w:val="00501784"/>
    <w:rsid w:val="00526C3E"/>
    <w:rsid w:val="005273C6"/>
    <w:rsid w:val="00535C50"/>
    <w:rsid w:val="00543442"/>
    <w:rsid w:val="00552DC6"/>
    <w:rsid w:val="00561DCA"/>
    <w:rsid w:val="005621DF"/>
    <w:rsid w:val="00562D91"/>
    <w:rsid w:val="005822BC"/>
    <w:rsid w:val="005866A3"/>
    <w:rsid w:val="005900D6"/>
    <w:rsid w:val="00596F8E"/>
    <w:rsid w:val="005A092E"/>
    <w:rsid w:val="005D451E"/>
    <w:rsid w:val="005D5230"/>
    <w:rsid w:val="005D52F3"/>
    <w:rsid w:val="005E39FB"/>
    <w:rsid w:val="005E6BD3"/>
    <w:rsid w:val="005F4192"/>
    <w:rsid w:val="00610EDD"/>
    <w:rsid w:val="00613F8E"/>
    <w:rsid w:val="006158BA"/>
    <w:rsid w:val="0062202C"/>
    <w:rsid w:val="00626045"/>
    <w:rsid w:val="00640BE8"/>
    <w:rsid w:val="00650A72"/>
    <w:rsid w:val="006521E7"/>
    <w:rsid w:val="00671AC5"/>
    <w:rsid w:val="0067760D"/>
    <w:rsid w:val="00682830"/>
    <w:rsid w:val="00692F8B"/>
    <w:rsid w:val="00692F91"/>
    <w:rsid w:val="006938C1"/>
    <w:rsid w:val="0069759F"/>
    <w:rsid w:val="006A4988"/>
    <w:rsid w:val="006A760C"/>
    <w:rsid w:val="006B06CB"/>
    <w:rsid w:val="006B25D8"/>
    <w:rsid w:val="006B398D"/>
    <w:rsid w:val="006C1A6A"/>
    <w:rsid w:val="006E3594"/>
    <w:rsid w:val="007029E9"/>
    <w:rsid w:val="00703C2D"/>
    <w:rsid w:val="007108FF"/>
    <w:rsid w:val="00717899"/>
    <w:rsid w:val="0072272E"/>
    <w:rsid w:val="00730562"/>
    <w:rsid w:val="00730955"/>
    <w:rsid w:val="00743535"/>
    <w:rsid w:val="00743DAD"/>
    <w:rsid w:val="0075718A"/>
    <w:rsid w:val="00763537"/>
    <w:rsid w:val="00764B9C"/>
    <w:rsid w:val="0077022F"/>
    <w:rsid w:val="00772515"/>
    <w:rsid w:val="00784E8F"/>
    <w:rsid w:val="00792FE3"/>
    <w:rsid w:val="00794313"/>
    <w:rsid w:val="007A1E34"/>
    <w:rsid w:val="007A5451"/>
    <w:rsid w:val="007A7A97"/>
    <w:rsid w:val="007B56C7"/>
    <w:rsid w:val="007B5EAC"/>
    <w:rsid w:val="007C040E"/>
    <w:rsid w:val="007E0997"/>
    <w:rsid w:val="007F4159"/>
    <w:rsid w:val="007F439A"/>
    <w:rsid w:val="007F5895"/>
    <w:rsid w:val="00806385"/>
    <w:rsid w:val="008165FA"/>
    <w:rsid w:val="008173F5"/>
    <w:rsid w:val="00826D28"/>
    <w:rsid w:val="00837730"/>
    <w:rsid w:val="008378AD"/>
    <w:rsid w:val="008405C1"/>
    <w:rsid w:val="008437E9"/>
    <w:rsid w:val="00844515"/>
    <w:rsid w:val="00852CE0"/>
    <w:rsid w:val="00854AA2"/>
    <w:rsid w:val="00856DCD"/>
    <w:rsid w:val="00863EC2"/>
    <w:rsid w:val="00872AF1"/>
    <w:rsid w:val="00876844"/>
    <w:rsid w:val="00893195"/>
    <w:rsid w:val="008A6A4A"/>
    <w:rsid w:val="008B0FC6"/>
    <w:rsid w:val="008C69D1"/>
    <w:rsid w:val="008E1FF0"/>
    <w:rsid w:val="008E67AE"/>
    <w:rsid w:val="008F23E9"/>
    <w:rsid w:val="00902F67"/>
    <w:rsid w:val="00925D84"/>
    <w:rsid w:val="00926246"/>
    <w:rsid w:val="00927FAC"/>
    <w:rsid w:val="009342DF"/>
    <w:rsid w:val="00941D97"/>
    <w:rsid w:val="00951684"/>
    <w:rsid w:val="00952277"/>
    <w:rsid w:val="00963DD9"/>
    <w:rsid w:val="00972FCA"/>
    <w:rsid w:val="009805D2"/>
    <w:rsid w:val="00981AA8"/>
    <w:rsid w:val="00991FD7"/>
    <w:rsid w:val="0099658D"/>
    <w:rsid w:val="009A4E5D"/>
    <w:rsid w:val="009A538B"/>
    <w:rsid w:val="009B08AA"/>
    <w:rsid w:val="009B2DBB"/>
    <w:rsid w:val="009B3CFC"/>
    <w:rsid w:val="009B478B"/>
    <w:rsid w:val="009C43E7"/>
    <w:rsid w:val="009D0D64"/>
    <w:rsid w:val="009E2407"/>
    <w:rsid w:val="009F21DD"/>
    <w:rsid w:val="009F43B1"/>
    <w:rsid w:val="00A201EF"/>
    <w:rsid w:val="00A21C71"/>
    <w:rsid w:val="00A33421"/>
    <w:rsid w:val="00A339E8"/>
    <w:rsid w:val="00A40CEE"/>
    <w:rsid w:val="00A568A5"/>
    <w:rsid w:val="00A621D8"/>
    <w:rsid w:val="00A72EC1"/>
    <w:rsid w:val="00A7456F"/>
    <w:rsid w:val="00A81804"/>
    <w:rsid w:val="00A82F95"/>
    <w:rsid w:val="00AA1F76"/>
    <w:rsid w:val="00AA7628"/>
    <w:rsid w:val="00AB0285"/>
    <w:rsid w:val="00AB1F07"/>
    <w:rsid w:val="00AB2B13"/>
    <w:rsid w:val="00AB4468"/>
    <w:rsid w:val="00AB54AF"/>
    <w:rsid w:val="00AD6303"/>
    <w:rsid w:val="00AE3CE8"/>
    <w:rsid w:val="00AF1E6A"/>
    <w:rsid w:val="00AF2567"/>
    <w:rsid w:val="00B01FE0"/>
    <w:rsid w:val="00B1139D"/>
    <w:rsid w:val="00B21B5A"/>
    <w:rsid w:val="00B41872"/>
    <w:rsid w:val="00B44140"/>
    <w:rsid w:val="00B46AAF"/>
    <w:rsid w:val="00B47485"/>
    <w:rsid w:val="00B50958"/>
    <w:rsid w:val="00B55C5F"/>
    <w:rsid w:val="00B61B60"/>
    <w:rsid w:val="00B72DAE"/>
    <w:rsid w:val="00B730B6"/>
    <w:rsid w:val="00B813DB"/>
    <w:rsid w:val="00B8357D"/>
    <w:rsid w:val="00B86067"/>
    <w:rsid w:val="00B93681"/>
    <w:rsid w:val="00B959C7"/>
    <w:rsid w:val="00BA0AFA"/>
    <w:rsid w:val="00BB4EEB"/>
    <w:rsid w:val="00BC1674"/>
    <w:rsid w:val="00BC3A02"/>
    <w:rsid w:val="00BD054B"/>
    <w:rsid w:val="00BE6A2A"/>
    <w:rsid w:val="00BE6CE5"/>
    <w:rsid w:val="00BE7E71"/>
    <w:rsid w:val="00BF072C"/>
    <w:rsid w:val="00C06A91"/>
    <w:rsid w:val="00C15ABD"/>
    <w:rsid w:val="00C25D18"/>
    <w:rsid w:val="00C34465"/>
    <w:rsid w:val="00C421A2"/>
    <w:rsid w:val="00C470A1"/>
    <w:rsid w:val="00C50CF4"/>
    <w:rsid w:val="00C60492"/>
    <w:rsid w:val="00C6397E"/>
    <w:rsid w:val="00C723F6"/>
    <w:rsid w:val="00C81657"/>
    <w:rsid w:val="00CA33AB"/>
    <w:rsid w:val="00CA712F"/>
    <w:rsid w:val="00CD0160"/>
    <w:rsid w:val="00CD1D7F"/>
    <w:rsid w:val="00CD24EC"/>
    <w:rsid w:val="00CD75BA"/>
    <w:rsid w:val="00CE5855"/>
    <w:rsid w:val="00D05DE9"/>
    <w:rsid w:val="00D06391"/>
    <w:rsid w:val="00D147CF"/>
    <w:rsid w:val="00D17B79"/>
    <w:rsid w:val="00D21B41"/>
    <w:rsid w:val="00D41085"/>
    <w:rsid w:val="00D44CF4"/>
    <w:rsid w:val="00D4687C"/>
    <w:rsid w:val="00D51E71"/>
    <w:rsid w:val="00D6040B"/>
    <w:rsid w:val="00D76EC6"/>
    <w:rsid w:val="00D86EA8"/>
    <w:rsid w:val="00D870AD"/>
    <w:rsid w:val="00DA073C"/>
    <w:rsid w:val="00DA2201"/>
    <w:rsid w:val="00DA26C3"/>
    <w:rsid w:val="00DA4320"/>
    <w:rsid w:val="00DC544D"/>
    <w:rsid w:val="00DC7E57"/>
    <w:rsid w:val="00DD10B1"/>
    <w:rsid w:val="00DD30F5"/>
    <w:rsid w:val="00DD50A1"/>
    <w:rsid w:val="00DE108A"/>
    <w:rsid w:val="00DE7C1B"/>
    <w:rsid w:val="00DF4CFE"/>
    <w:rsid w:val="00DF4E81"/>
    <w:rsid w:val="00E039BC"/>
    <w:rsid w:val="00E06983"/>
    <w:rsid w:val="00E1574C"/>
    <w:rsid w:val="00E15E2D"/>
    <w:rsid w:val="00E35792"/>
    <w:rsid w:val="00E37629"/>
    <w:rsid w:val="00E3764A"/>
    <w:rsid w:val="00E43326"/>
    <w:rsid w:val="00E44437"/>
    <w:rsid w:val="00E50DAA"/>
    <w:rsid w:val="00E544D5"/>
    <w:rsid w:val="00E56331"/>
    <w:rsid w:val="00E614B0"/>
    <w:rsid w:val="00E701B0"/>
    <w:rsid w:val="00E71341"/>
    <w:rsid w:val="00E921B4"/>
    <w:rsid w:val="00E9339B"/>
    <w:rsid w:val="00EA51F5"/>
    <w:rsid w:val="00EA5913"/>
    <w:rsid w:val="00EB4471"/>
    <w:rsid w:val="00EC0FA5"/>
    <w:rsid w:val="00EC719A"/>
    <w:rsid w:val="00EC7F4A"/>
    <w:rsid w:val="00ED0D3C"/>
    <w:rsid w:val="00ED24E6"/>
    <w:rsid w:val="00ED492D"/>
    <w:rsid w:val="00EF70A5"/>
    <w:rsid w:val="00F013E1"/>
    <w:rsid w:val="00F01CE8"/>
    <w:rsid w:val="00F05D9A"/>
    <w:rsid w:val="00F11A83"/>
    <w:rsid w:val="00F30314"/>
    <w:rsid w:val="00F33320"/>
    <w:rsid w:val="00F35185"/>
    <w:rsid w:val="00F5184B"/>
    <w:rsid w:val="00F54471"/>
    <w:rsid w:val="00F56ABC"/>
    <w:rsid w:val="00F711EE"/>
    <w:rsid w:val="00F8117B"/>
    <w:rsid w:val="00F82611"/>
    <w:rsid w:val="00F85931"/>
    <w:rsid w:val="00F95ECD"/>
    <w:rsid w:val="00FA1947"/>
    <w:rsid w:val="00FA28A8"/>
    <w:rsid w:val="00FA45DA"/>
    <w:rsid w:val="00FC0C27"/>
    <w:rsid w:val="00FC0DD6"/>
    <w:rsid w:val="00FC7AA2"/>
    <w:rsid w:val="00FE2E0C"/>
    <w:rsid w:val="00FE3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7DD0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4E81"/>
    <w:pPr>
      <w:spacing w:after="0" w:line="280" w:lineRule="exact"/>
    </w:pPr>
    <w:rPr>
      <w:rFonts w:ascii="Tahoma" w:eastAsia="Times New Roman" w:hAnsi="Tahom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0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0CC"/>
    <w:rPr>
      <w:rFonts w:ascii="Tahoma" w:eastAsia="Times New Roman" w:hAnsi="Tahom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00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0CC"/>
    <w:rPr>
      <w:rFonts w:ascii="Tahoma" w:eastAsia="Times New Roman" w:hAnsi="Tahom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1710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CFE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CF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7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14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33421"/>
    <w:pPr>
      <w:autoSpaceDE w:val="0"/>
      <w:autoSpaceDN w:val="0"/>
      <w:adjustRightInd w:val="0"/>
      <w:spacing w:after="0" w:line="240" w:lineRule="auto"/>
    </w:pPr>
    <w:rPr>
      <w:rFonts w:ascii="Adobe Garamond Pro" w:eastAsiaTheme="minorEastAsia" w:hAnsi="Adobe Garamond Pro" w:cs="Adobe Garamond Pr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28A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8A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8A8"/>
    <w:rPr>
      <w:rFonts w:ascii="Tahoma" w:eastAsia="Times New Roman" w:hAnsi="Tahoma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8A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8A8"/>
    <w:rPr>
      <w:rFonts w:ascii="Tahoma" w:eastAsia="Times New Roman" w:hAnsi="Tahom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51E7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E028E"/>
    <w:pPr>
      <w:spacing w:after="0" w:line="240" w:lineRule="auto"/>
    </w:pPr>
    <w:rPr>
      <w:rFonts w:ascii="Tahoma" w:eastAsia="Times New Roman" w:hAnsi="Tahoma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rsid w:val="0047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mief.org/library/resources/project-management-toolkit-for-teachers?tab=tab-pm-terminolog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fMH4GE464W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5G0ndS3uRd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channel/UCRfuAYy7MesZmgOi1Ezy0ng/feature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.org/sustainabledevelopment/development-agenda/" TargetMode="External"/><Relationship Id="rId14" Type="http://schemas.openxmlformats.org/officeDocument/2006/relationships/hyperlink" Target="https://www.un.org/sustainabledevelopment/globalpartnership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9C70B88FB3FB4FAF714292B08A7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01BB-0EB8-E741-9285-65041C5BABC2}"/>
      </w:docPartPr>
      <w:docPartBody>
        <w:p w:rsidR="00A414F5" w:rsidRDefault="00A414F5" w:rsidP="00A414F5">
          <w:pPr>
            <w:pStyle w:val="459C70B88FB3FB4FAF714292B08A71C5"/>
          </w:pPr>
          <w:r>
            <w:t>[Type text]</w:t>
          </w:r>
        </w:p>
      </w:docPartBody>
    </w:docPart>
    <w:docPart>
      <w:docPartPr>
        <w:name w:val="40DB80CA64C5EB4CBC11F32133D5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6A16D-ABB3-B147-BE23-4E78858577CD}"/>
      </w:docPartPr>
      <w:docPartBody>
        <w:p w:rsidR="00A414F5" w:rsidRDefault="00A414F5" w:rsidP="00A414F5">
          <w:pPr>
            <w:pStyle w:val="40DB80CA64C5EB4CBC11F32133D5DDCE"/>
          </w:pPr>
          <w:r>
            <w:t>[Type text]</w:t>
          </w:r>
        </w:p>
      </w:docPartBody>
    </w:docPart>
    <w:docPart>
      <w:docPartPr>
        <w:name w:val="AC28A6CA008BEC45A57B683D0C788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3254-9040-3A42-95AE-8C134C777494}"/>
      </w:docPartPr>
      <w:docPartBody>
        <w:p w:rsidR="00A414F5" w:rsidRDefault="00A414F5" w:rsidP="00A414F5">
          <w:pPr>
            <w:pStyle w:val="AC28A6CA008BEC45A57B683D0C788C8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4F5"/>
    <w:rsid w:val="00085726"/>
    <w:rsid w:val="00224A0B"/>
    <w:rsid w:val="00594078"/>
    <w:rsid w:val="005952BC"/>
    <w:rsid w:val="006F7120"/>
    <w:rsid w:val="007F74DA"/>
    <w:rsid w:val="00884E8F"/>
    <w:rsid w:val="00A414F5"/>
    <w:rsid w:val="00A56657"/>
    <w:rsid w:val="00AD5476"/>
    <w:rsid w:val="00AE5ACB"/>
    <w:rsid w:val="00B95B92"/>
    <w:rsid w:val="00C77F40"/>
    <w:rsid w:val="00C821AE"/>
    <w:rsid w:val="00CD7013"/>
    <w:rsid w:val="00E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9C70B88FB3FB4FAF714292B08A71C5">
    <w:name w:val="459C70B88FB3FB4FAF714292B08A71C5"/>
    <w:rsid w:val="00A414F5"/>
  </w:style>
  <w:style w:type="paragraph" w:customStyle="1" w:styleId="40DB80CA64C5EB4CBC11F32133D5DDCE">
    <w:name w:val="40DB80CA64C5EB4CBC11F32133D5DDCE"/>
    <w:rsid w:val="00A414F5"/>
  </w:style>
  <w:style w:type="paragraph" w:customStyle="1" w:styleId="AC28A6CA008BEC45A57B683D0C788C8E">
    <w:name w:val="AC28A6CA008BEC45A57B683D0C788C8E"/>
    <w:rsid w:val="00A41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B19E5C-0827-B548-A7CE-099D6C65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17228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Kevin Orr</cp:lastModifiedBy>
  <cp:revision>2</cp:revision>
  <cp:lastPrinted>2016-05-27T17:01:00Z</cp:lastPrinted>
  <dcterms:created xsi:type="dcterms:W3CDTF">2023-01-24T19:47:00Z</dcterms:created>
  <dcterms:modified xsi:type="dcterms:W3CDTF">2023-01-24T19:47:00Z</dcterms:modified>
</cp:coreProperties>
</file>