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29ABAA92">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top w:w="144" w:type="dxa"/>
          <w:left w:w="115" w:type="dxa"/>
          <w:bottom w:w="144" w:type="dxa"/>
          <w:right w:w="115" w:type="dxa"/>
        </w:tblCellMar>
        <w:tblLook w:val="01E0" w:firstRow="1" w:lastRow="1" w:firstColumn="1" w:lastColumn="1" w:noHBand="0" w:noVBand="0"/>
      </w:tblPr>
      <w:tblGrid>
        <w:gridCol w:w="3145"/>
        <w:gridCol w:w="1417"/>
        <w:gridCol w:w="1406"/>
        <w:gridCol w:w="508"/>
        <w:gridCol w:w="2315"/>
        <w:gridCol w:w="482"/>
        <w:gridCol w:w="3747"/>
      </w:tblGrid>
      <w:tr w:rsidR="00303DAA" w:rsidRPr="007F59FC" w14:paraId="19D9C01D" w14:textId="77777777" w:rsidTr="00303DAA">
        <w:tc>
          <w:tcPr>
            <w:tcW w:w="1208" w:type="pct"/>
          </w:tcPr>
          <w:p w14:paraId="44E1CECB" w14:textId="70EAA17B" w:rsidR="00303DAA" w:rsidRPr="00303DAA" w:rsidRDefault="00303DAA" w:rsidP="00303DAA">
            <w:pPr>
              <w:spacing w:before="40" w:after="40" w:line="240" w:lineRule="auto"/>
              <w:rPr>
                <w:rFonts w:ascii="Garamond" w:hAnsi="Garamond" w:cs="Tahoma"/>
                <w:b/>
                <w:sz w:val="24"/>
                <w:szCs w:val="24"/>
              </w:rPr>
            </w:pPr>
            <w:r>
              <w:rPr>
                <w:rFonts w:ascii="Garamond" w:hAnsi="Garamond" w:cs="Tahoma"/>
                <w:b/>
                <w:sz w:val="24"/>
                <w:szCs w:val="24"/>
              </w:rPr>
              <w:t>CAREER CLUSTER</w:t>
            </w:r>
            <w:r w:rsidRPr="00303DAA">
              <w:rPr>
                <w:rFonts w:ascii="Garamond" w:hAnsi="Garamond" w:cs="Tahoma"/>
                <w:b/>
                <w:sz w:val="24"/>
                <w:szCs w:val="24"/>
              </w:rPr>
              <w:t>: Architecture &amp; Construction</w:t>
            </w:r>
          </w:p>
        </w:tc>
        <w:tc>
          <w:tcPr>
            <w:tcW w:w="1279" w:type="pct"/>
            <w:gridSpan w:val="3"/>
          </w:tcPr>
          <w:p w14:paraId="07FFDF64" w14:textId="57F096A5" w:rsidR="00372F87" w:rsidRDefault="00303DAA" w:rsidP="00372F87">
            <w:pPr>
              <w:spacing w:line="240" w:lineRule="auto"/>
              <w:rPr>
                <w:rFonts w:ascii="News Gothic MT" w:hAnsi="News Gothic MT" w:cs="Tahoma"/>
                <w:b/>
                <w:sz w:val="20"/>
                <w:szCs w:val="24"/>
              </w:rPr>
            </w:pPr>
            <w:r w:rsidRPr="00D40F9F">
              <w:rPr>
                <w:rFonts w:ascii="News Gothic MT" w:hAnsi="News Gothic MT" w:cs="Tahoma"/>
                <w:b/>
                <w:sz w:val="20"/>
                <w:szCs w:val="24"/>
              </w:rPr>
              <w:t>DURATION:</w:t>
            </w:r>
            <w:r w:rsidR="00372F87">
              <w:rPr>
                <w:rFonts w:ascii="News Gothic MT" w:hAnsi="News Gothic MT" w:cs="Tahoma"/>
                <w:b/>
                <w:sz w:val="20"/>
                <w:szCs w:val="24"/>
              </w:rPr>
              <w:t xml:space="preserve"> Approximately </w:t>
            </w:r>
            <w:r w:rsidR="00372F87" w:rsidRPr="00D40F9F">
              <w:rPr>
                <w:rFonts w:ascii="News Gothic MT" w:hAnsi="News Gothic MT" w:cs="Tahoma"/>
                <w:b/>
                <w:sz w:val="20"/>
                <w:szCs w:val="24"/>
              </w:rPr>
              <w:t>2</w:t>
            </w:r>
            <w:r w:rsidR="00372F87">
              <w:rPr>
                <w:rFonts w:ascii="News Gothic MT" w:hAnsi="News Gothic MT" w:cs="Tahoma"/>
                <w:b/>
                <w:sz w:val="20"/>
                <w:szCs w:val="24"/>
              </w:rPr>
              <w:t xml:space="preserve">0 sessions, but can be modified to fit classroom schedules. </w:t>
            </w:r>
          </w:p>
          <w:p w14:paraId="25C72B52" w14:textId="7E29B978" w:rsidR="00303DAA" w:rsidRPr="00303DAA" w:rsidRDefault="00372F87" w:rsidP="00372F87">
            <w:pPr>
              <w:spacing w:before="40" w:after="40" w:line="240" w:lineRule="auto"/>
              <w:rPr>
                <w:rFonts w:ascii="Garamond" w:hAnsi="Garamond" w:cs="Tahoma"/>
                <w:b/>
                <w:sz w:val="24"/>
                <w:szCs w:val="24"/>
              </w:rPr>
            </w:pPr>
            <w:r>
              <w:rPr>
                <w:rFonts w:ascii="News Gothic MT" w:hAnsi="News Gothic MT" w:cs="Tahoma"/>
                <w:b/>
                <w:sz w:val="20"/>
                <w:szCs w:val="24"/>
              </w:rPr>
              <w:t>(Session = 45 to 50 M</w:t>
            </w:r>
            <w:r w:rsidRPr="00D40F9F">
              <w:rPr>
                <w:rFonts w:ascii="News Gothic MT" w:hAnsi="News Gothic MT" w:cs="Tahoma"/>
                <w:b/>
                <w:sz w:val="20"/>
                <w:szCs w:val="24"/>
              </w:rPr>
              <w:t>inutes)</w:t>
            </w:r>
            <w:r>
              <w:rPr>
                <w:rFonts w:ascii="News Gothic MT" w:hAnsi="News Gothic MT" w:cs="Tahoma"/>
                <w:b/>
                <w:sz w:val="20"/>
                <w:szCs w:val="24"/>
              </w:rPr>
              <w:t xml:space="preserve"> </w:t>
            </w:r>
          </w:p>
        </w:tc>
        <w:tc>
          <w:tcPr>
            <w:tcW w:w="889" w:type="pct"/>
          </w:tcPr>
          <w:p w14:paraId="64D5C001" w14:textId="4DFA8859" w:rsidR="00303DAA" w:rsidRPr="00303DAA" w:rsidRDefault="00303DAA" w:rsidP="00303DAA">
            <w:pPr>
              <w:spacing w:before="40" w:after="40" w:line="240" w:lineRule="auto"/>
              <w:rPr>
                <w:rFonts w:ascii="Garamond" w:hAnsi="Garamond" w:cs="Tahoma"/>
                <w:b/>
                <w:sz w:val="24"/>
                <w:szCs w:val="24"/>
              </w:rPr>
            </w:pPr>
            <w:r w:rsidRPr="00303DAA">
              <w:rPr>
                <w:rFonts w:ascii="Garamond" w:hAnsi="Garamond" w:cs="Tahoma"/>
                <w:b/>
                <w:sz w:val="24"/>
                <w:szCs w:val="24"/>
              </w:rPr>
              <w:t xml:space="preserve">TEACHER: </w:t>
            </w:r>
          </w:p>
        </w:tc>
        <w:tc>
          <w:tcPr>
            <w:tcW w:w="1624" w:type="pct"/>
            <w:gridSpan w:val="2"/>
          </w:tcPr>
          <w:p w14:paraId="7733D0AF" w14:textId="09161B0B" w:rsidR="00303DAA" w:rsidRPr="00303DAA" w:rsidRDefault="00303DAA" w:rsidP="00303DAA">
            <w:pPr>
              <w:spacing w:before="40" w:after="40" w:line="240" w:lineRule="auto"/>
              <w:rPr>
                <w:rFonts w:ascii="Garamond" w:hAnsi="Garamond" w:cs="Tahoma"/>
                <w:b/>
                <w:sz w:val="24"/>
                <w:szCs w:val="24"/>
              </w:rPr>
            </w:pPr>
            <w:r>
              <w:rPr>
                <w:rFonts w:ascii="News Gothic MT" w:hAnsi="News Gothic MT" w:cs="Tahoma"/>
                <w:b/>
                <w:sz w:val="20"/>
                <w:szCs w:val="24"/>
              </w:rPr>
              <w:t>U</w:t>
            </w:r>
            <w:r w:rsidR="00F91077">
              <w:rPr>
                <w:rFonts w:ascii="News Gothic MT" w:hAnsi="News Gothic MT" w:cs="Tahoma"/>
                <w:b/>
                <w:sz w:val="20"/>
                <w:szCs w:val="24"/>
              </w:rPr>
              <w:t>.</w:t>
            </w:r>
            <w:r>
              <w:rPr>
                <w:rFonts w:ascii="News Gothic MT" w:hAnsi="News Gothic MT" w:cs="Tahoma"/>
                <w:b/>
                <w:sz w:val="20"/>
                <w:szCs w:val="24"/>
              </w:rPr>
              <w:t>N</w:t>
            </w:r>
            <w:r w:rsidR="00F91077">
              <w:rPr>
                <w:rFonts w:ascii="News Gothic MT" w:hAnsi="News Gothic MT" w:cs="Tahoma"/>
                <w:b/>
                <w:sz w:val="20"/>
                <w:szCs w:val="24"/>
              </w:rPr>
              <w:t>.</w:t>
            </w:r>
            <w:r>
              <w:rPr>
                <w:rFonts w:ascii="News Gothic MT" w:hAnsi="News Gothic MT" w:cs="Tahoma"/>
                <w:b/>
                <w:sz w:val="20"/>
                <w:szCs w:val="24"/>
              </w:rPr>
              <w:t xml:space="preserve"> SUSTAINABLE DEVELOPMENT GOAL: #11</w:t>
            </w:r>
            <w:r w:rsidR="00372F87">
              <w:rPr>
                <w:rFonts w:ascii="News Gothic MT" w:hAnsi="News Gothic MT" w:cs="Tahoma"/>
                <w:b/>
                <w:sz w:val="20"/>
                <w:szCs w:val="24"/>
              </w:rPr>
              <w:t xml:space="preserve"> —</w:t>
            </w:r>
            <w:r>
              <w:rPr>
                <w:rFonts w:ascii="News Gothic MT" w:hAnsi="News Gothic MT" w:cs="Tahoma"/>
                <w:b/>
                <w:sz w:val="20"/>
                <w:szCs w:val="24"/>
              </w:rPr>
              <w:t xml:space="preserve"> </w:t>
            </w:r>
            <w:r w:rsidRPr="00303DAA">
              <w:rPr>
                <w:rFonts w:ascii="Garamond" w:hAnsi="Garamond" w:cs="Tahoma"/>
                <w:b/>
                <w:sz w:val="24"/>
                <w:szCs w:val="24"/>
              </w:rPr>
              <w:t>S</w:t>
            </w:r>
            <w:r>
              <w:rPr>
                <w:rFonts w:ascii="Garamond" w:hAnsi="Garamond" w:cs="Tahoma"/>
                <w:b/>
                <w:sz w:val="24"/>
                <w:szCs w:val="24"/>
              </w:rPr>
              <w:t xml:space="preserve">ustainable Cities </w:t>
            </w:r>
            <w:r w:rsidR="00F91077">
              <w:rPr>
                <w:rFonts w:ascii="Garamond" w:hAnsi="Garamond" w:cs="Tahoma"/>
                <w:b/>
                <w:sz w:val="24"/>
                <w:szCs w:val="24"/>
              </w:rPr>
              <w:t>and</w:t>
            </w:r>
            <w:r>
              <w:rPr>
                <w:rFonts w:ascii="Garamond" w:hAnsi="Garamond" w:cs="Tahoma"/>
                <w:b/>
                <w:sz w:val="24"/>
                <w:szCs w:val="24"/>
              </w:rPr>
              <w:t xml:space="preserve"> Communities</w:t>
            </w:r>
          </w:p>
        </w:tc>
      </w:tr>
      <w:tr w:rsidR="00303DAA" w:rsidRPr="007F59FC" w14:paraId="48CF48F7" w14:textId="77777777" w:rsidTr="00FA0B57">
        <w:trPr>
          <w:trHeight w:val="404"/>
        </w:trPr>
        <w:tc>
          <w:tcPr>
            <w:tcW w:w="5000" w:type="pct"/>
            <w:gridSpan w:val="7"/>
            <w:shd w:val="clear" w:color="auto" w:fill="412288"/>
          </w:tcPr>
          <w:p w14:paraId="51ABD9CC" w14:textId="77777777" w:rsidR="00303DAA" w:rsidRPr="00C60492" w:rsidRDefault="00303DAA" w:rsidP="00303DAA">
            <w:pPr>
              <w:spacing w:before="60" w:after="6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03DAA" w:rsidRPr="007F59FC" w14:paraId="13D5811D" w14:textId="77777777" w:rsidTr="00FA0B57">
        <w:trPr>
          <w:trHeight w:val="404"/>
        </w:trPr>
        <w:tc>
          <w:tcPr>
            <w:tcW w:w="5000" w:type="pct"/>
            <w:gridSpan w:val="7"/>
            <w:shd w:val="clear" w:color="auto" w:fill="auto"/>
          </w:tcPr>
          <w:p w14:paraId="211E4CC0" w14:textId="67222040" w:rsidR="00303DAA" w:rsidRPr="00303DAA" w:rsidRDefault="00303DAA" w:rsidP="00303DAA">
            <w:pPr>
              <w:spacing w:before="40" w:after="40" w:line="240" w:lineRule="auto"/>
              <w:rPr>
                <w:rFonts w:ascii="Garamond" w:hAnsi="Garamond" w:cs="Tahoma"/>
                <w:b/>
                <w:sz w:val="24"/>
                <w:szCs w:val="24"/>
              </w:rPr>
            </w:pPr>
          </w:p>
          <w:p w14:paraId="6624D615" w14:textId="46E94F50"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 xml:space="preserve">Cities are home to human innovation, culture, commerce, and more, but they face challenges related to creating sustainable jobs and expanding infrastructure while respecting land and resources. An estimated </w:t>
            </w:r>
            <w:r w:rsidR="00372F87">
              <w:rPr>
                <w:rFonts w:ascii="Garamond" w:hAnsi="Garamond" w:cs="Tahoma"/>
                <w:sz w:val="24"/>
                <w:szCs w:val="24"/>
              </w:rPr>
              <w:t>five</w:t>
            </w:r>
            <w:r w:rsidRPr="00303DAA">
              <w:rPr>
                <w:rFonts w:ascii="Garamond" w:hAnsi="Garamond" w:cs="Tahoma"/>
                <w:sz w:val="24"/>
                <w:szCs w:val="24"/>
              </w:rPr>
              <w:t xml:space="preserve"> billion people will live in cities by the year 2030, increasing the world’s city-dwelling population by 1.5 billion</w:t>
            </w:r>
            <w:r w:rsidR="00337F95">
              <w:rPr>
                <w:rFonts w:ascii="Garamond" w:hAnsi="Garamond" w:cs="Tahoma"/>
                <w:sz w:val="24"/>
                <w:szCs w:val="24"/>
              </w:rPr>
              <w:t>,</w:t>
            </w:r>
            <w:r w:rsidR="00E85474">
              <w:rPr>
                <w:rFonts w:ascii="Garamond" w:hAnsi="Garamond" w:cs="Tahoma"/>
                <w:sz w:val="24"/>
                <w:szCs w:val="24"/>
              </w:rPr>
              <w:t xml:space="preserve"> with</w:t>
            </w:r>
            <w:r w:rsidR="00D54855">
              <w:rPr>
                <w:rFonts w:ascii="Garamond" w:hAnsi="Garamond" w:cs="Tahoma"/>
                <w:sz w:val="24"/>
                <w:szCs w:val="24"/>
              </w:rPr>
              <w:t xml:space="preserve"> </w:t>
            </w:r>
            <w:r w:rsidR="00E85474">
              <w:rPr>
                <w:rFonts w:ascii="Garamond" w:hAnsi="Garamond" w:cs="Tahoma"/>
                <w:sz w:val="24"/>
                <w:szCs w:val="24"/>
              </w:rPr>
              <w:t>c</w:t>
            </w:r>
            <w:r w:rsidRPr="00303DAA">
              <w:rPr>
                <w:rFonts w:ascii="Garamond" w:hAnsi="Garamond" w:cs="Tahoma"/>
                <w:sz w:val="24"/>
                <w:szCs w:val="24"/>
              </w:rPr>
              <w:t>ities in developing countries expected to grow the most in the next few decades</w:t>
            </w:r>
            <w:r w:rsidR="00372F87">
              <w:rPr>
                <w:rFonts w:ascii="Garamond" w:hAnsi="Garamond" w:cs="Tahoma"/>
                <w:sz w:val="24"/>
                <w:szCs w:val="24"/>
              </w:rPr>
              <w:t>.</w:t>
            </w:r>
          </w:p>
          <w:p w14:paraId="18764104" w14:textId="77777777" w:rsidR="00303DAA" w:rsidRPr="00303DAA" w:rsidRDefault="00303DAA" w:rsidP="00303DAA">
            <w:pPr>
              <w:spacing w:before="40" w:after="40" w:line="240" w:lineRule="auto"/>
              <w:rPr>
                <w:rFonts w:ascii="Garamond" w:hAnsi="Garamond" w:cs="Tahoma"/>
                <w:b/>
                <w:sz w:val="24"/>
                <w:szCs w:val="24"/>
              </w:rPr>
            </w:pPr>
          </w:p>
          <w:p w14:paraId="62CD65B1" w14:textId="07843E5C" w:rsidR="00303DAA" w:rsidRPr="00303DAA" w:rsidRDefault="00303DAA" w:rsidP="00303DAA">
            <w:pPr>
              <w:spacing w:before="40" w:after="40" w:line="240" w:lineRule="auto"/>
              <w:rPr>
                <w:rFonts w:ascii="Garamond" w:hAnsi="Garamond" w:cs="Tahoma"/>
                <w:b/>
                <w:sz w:val="24"/>
                <w:szCs w:val="24"/>
              </w:rPr>
            </w:pPr>
            <w:r w:rsidRPr="00303DAA">
              <w:rPr>
                <w:rFonts w:ascii="Garamond" w:hAnsi="Garamond" w:cs="Tahoma"/>
                <w:b/>
                <w:sz w:val="24"/>
                <w:szCs w:val="24"/>
              </w:rPr>
              <w:t>Why is investing in sustainable cities and communities important?</w:t>
            </w:r>
          </w:p>
          <w:p w14:paraId="246B497E" w14:textId="4F9824B2"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The fast pace of urbanization coupled with the global refugee crisis, means cities must find new solutions to problems like overcrowding, pollution, housing shortages, and underfunded public services. People in cities, especially the 833 million people living in slums, are particularly vulnerable to natural disasters due to their population density</w:t>
            </w:r>
            <w:r w:rsidR="00372F87">
              <w:rPr>
                <w:rFonts w:ascii="Garamond" w:hAnsi="Garamond" w:cs="Tahoma"/>
                <w:sz w:val="24"/>
                <w:szCs w:val="24"/>
              </w:rPr>
              <w:t>.</w:t>
            </w:r>
          </w:p>
          <w:p w14:paraId="5E8E1A9A" w14:textId="77777777" w:rsidR="00303DAA" w:rsidRPr="00303DAA" w:rsidRDefault="00303DAA" w:rsidP="00303DAA">
            <w:pPr>
              <w:spacing w:before="40" w:after="40" w:line="240" w:lineRule="auto"/>
              <w:rPr>
                <w:rFonts w:ascii="Garamond" w:hAnsi="Garamond" w:cs="Tahoma"/>
                <w:sz w:val="24"/>
                <w:szCs w:val="24"/>
              </w:rPr>
            </w:pPr>
          </w:p>
          <w:p w14:paraId="399651C7" w14:textId="788CD902"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On top of those considerations, 68.5 million people</w:t>
            </w:r>
            <w:r w:rsidR="00372F87">
              <w:rPr>
                <w:rFonts w:ascii="Garamond" w:hAnsi="Garamond" w:cs="Tahoma"/>
                <w:sz w:val="24"/>
                <w:szCs w:val="24"/>
              </w:rPr>
              <w:t xml:space="preserve"> </w:t>
            </w:r>
            <w:r w:rsidRPr="00303DAA">
              <w:rPr>
                <w:rFonts w:ascii="Garamond" w:hAnsi="Garamond" w:cs="Tahoma"/>
                <w:sz w:val="24"/>
                <w:szCs w:val="24"/>
              </w:rPr>
              <w:t>—</w:t>
            </w:r>
            <w:r w:rsidR="00372F87">
              <w:rPr>
                <w:rFonts w:ascii="Garamond" w:hAnsi="Garamond" w:cs="Tahoma"/>
                <w:sz w:val="24"/>
                <w:szCs w:val="24"/>
              </w:rPr>
              <w:t xml:space="preserve"> </w:t>
            </w:r>
            <w:r w:rsidRPr="00303DAA">
              <w:rPr>
                <w:rFonts w:ascii="Garamond" w:hAnsi="Garamond" w:cs="Tahoma"/>
                <w:sz w:val="24"/>
                <w:szCs w:val="24"/>
              </w:rPr>
              <w:t>more than ever before</w:t>
            </w:r>
            <w:r w:rsidR="00372F87">
              <w:rPr>
                <w:rFonts w:ascii="Garamond" w:hAnsi="Garamond" w:cs="Tahoma"/>
                <w:sz w:val="24"/>
                <w:szCs w:val="24"/>
              </w:rPr>
              <w:t xml:space="preserve"> </w:t>
            </w:r>
            <w:r w:rsidRPr="00303DAA">
              <w:rPr>
                <w:rFonts w:ascii="Garamond" w:hAnsi="Garamond" w:cs="Tahoma"/>
                <w:sz w:val="24"/>
                <w:szCs w:val="24"/>
              </w:rPr>
              <w:t>—</w:t>
            </w:r>
            <w:r w:rsidR="00372F87">
              <w:rPr>
                <w:rFonts w:ascii="Garamond" w:hAnsi="Garamond" w:cs="Tahoma"/>
                <w:sz w:val="24"/>
                <w:szCs w:val="24"/>
              </w:rPr>
              <w:t xml:space="preserve"> </w:t>
            </w:r>
            <w:r w:rsidRPr="00303DAA">
              <w:rPr>
                <w:rFonts w:ascii="Garamond" w:hAnsi="Garamond" w:cs="Tahoma"/>
                <w:sz w:val="24"/>
                <w:szCs w:val="24"/>
              </w:rPr>
              <w:t>have been forced to flee their homes because of conflict or disaster (UN</w:t>
            </w:r>
            <w:r w:rsidR="00372F87">
              <w:rPr>
                <w:rFonts w:ascii="Garamond" w:hAnsi="Garamond" w:cs="Tahoma"/>
                <w:sz w:val="24"/>
                <w:szCs w:val="24"/>
              </w:rPr>
              <w:t>HCR, 2019</w:t>
            </w:r>
            <w:r w:rsidRPr="00303DAA">
              <w:rPr>
                <w:rFonts w:ascii="Garamond" w:hAnsi="Garamond" w:cs="Tahoma"/>
                <w:sz w:val="24"/>
                <w:szCs w:val="24"/>
              </w:rPr>
              <w:t xml:space="preserve">). Approximately 58% are internally displaced (displaced inside their home countries), 37% are refugees (displaced outside their home countries), and almost 5% are seeking legal asylum in a foreign country (UNHCR, </w:t>
            </w:r>
            <w:r w:rsidR="00372F87">
              <w:rPr>
                <w:rFonts w:ascii="Garamond" w:hAnsi="Garamond" w:cs="Tahoma"/>
                <w:sz w:val="24"/>
                <w:szCs w:val="24"/>
              </w:rPr>
              <w:t>2019</w:t>
            </w:r>
            <w:r w:rsidRPr="00303DAA">
              <w:rPr>
                <w:rFonts w:ascii="Garamond" w:hAnsi="Garamond" w:cs="Tahoma"/>
                <w:sz w:val="24"/>
                <w:szCs w:val="24"/>
              </w:rPr>
              <w:t>). 85% of the world’s total displaced people remain in</w:t>
            </w:r>
            <w:r w:rsidR="002E76D9">
              <w:rPr>
                <w:rFonts w:ascii="Garamond" w:hAnsi="Garamond" w:cs="Tahoma"/>
                <w:sz w:val="24"/>
                <w:szCs w:val="24"/>
              </w:rPr>
              <w:t>,</w:t>
            </w:r>
            <w:r w:rsidRPr="00303DAA">
              <w:rPr>
                <w:rFonts w:ascii="Garamond" w:hAnsi="Garamond" w:cs="Tahoma"/>
                <w:sz w:val="24"/>
                <w:szCs w:val="24"/>
              </w:rPr>
              <w:t xml:space="preserve"> or flee to</w:t>
            </w:r>
            <w:r w:rsidR="002E76D9">
              <w:rPr>
                <w:rFonts w:ascii="Garamond" w:hAnsi="Garamond" w:cs="Tahoma"/>
                <w:sz w:val="24"/>
                <w:szCs w:val="24"/>
              </w:rPr>
              <w:t>,</w:t>
            </w:r>
            <w:r w:rsidRPr="00303DAA">
              <w:rPr>
                <w:rFonts w:ascii="Garamond" w:hAnsi="Garamond" w:cs="Tahoma"/>
                <w:sz w:val="24"/>
                <w:szCs w:val="24"/>
              </w:rPr>
              <w:t xml:space="preserve"> developing countries (UNHCR, </w:t>
            </w:r>
            <w:r w:rsidR="00372F87">
              <w:rPr>
                <w:rFonts w:ascii="Garamond" w:hAnsi="Garamond" w:cs="Tahoma"/>
                <w:sz w:val="24"/>
                <w:szCs w:val="24"/>
              </w:rPr>
              <w:t>2019</w:t>
            </w:r>
            <w:r w:rsidRPr="00303DAA">
              <w:rPr>
                <w:rFonts w:ascii="Garamond" w:hAnsi="Garamond" w:cs="Tahoma"/>
                <w:sz w:val="24"/>
                <w:szCs w:val="24"/>
              </w:rPr>
              <w:t>). Most of the 18.8 million people internally displaced by disasters in 2017 were fleeing weather-related events, like floods or tropical cyclones (</w:t>
            </w:r>
            <w:proofErr w:type="spellStart"/>
            <w:r w:rsidR="00372F87">
              <w:rPr>
                <w:rFonts w:ascii="Garamond" w:hAnsi="Garamond" w:cs="Tahoma"/>
                <w:sz w:val="24"/>
                <w:szCs w:val="24"/>
              </w:rPr>
              <w:t>iDMC</w:t>
            </w:r>
            <w:proofErr w:type="spellEnd"/>
            <w:r w:rsidR="00372F87">
              <w:rPr>
                <w:rFonts w:ascii="Garamond" w:hAnsi="Garamond" w:cs="Tahoma"/>
                <w:sz w:val="24"/>
                <w:szCs w:val="24"/>
              </w:rPr>
              <w:t>, 2018</w:t>
            </w:r>
            <w:r w:rsidRPr="00303DAA">
              <w:rPr>
                <w:rFonts w:ascii="Garamond" w:hAnsi="Garamond" w:cs="Tahoma"/>
                <w:sz w:val="24"/>
                <w:szCs w:val="24"/>
              </w:rPr>
              <w:t>). Cities and communities struggle to provide adequate housing for this influx of people, who often arrive desperate and traumatized.</w:t>
            </w:r>
          </w:p>
          <w:p w14:paraId="7AB4049E" w14:textId="77777777" w:rsidR="00303DAA" w:rsidRPr="00303DAA" w:rsidRDefault="00303DAA" w:rsidP="00303DAA">
            <w:pPr>
              <w:spacing w:before="40" w:after="40" w:line="240" w:lineRule="auto"/>
              <w:rPr>
                <w:rFonts w:ascii="Garamond" w:hAnsi="Garamond" w:cs="Tahoma"/>
                <w:sz w:val="24"/>
                <w:szCs w:val="24"/>
              </w:rPr>
            </w:pPr>
          </w:p>
          <w:p w14:paraId="233C2506" w14:textId="2155C046"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lastRenderedPageBreak/>
              <w:t>Internally displaced people, refugees, and asylum-seekers aren’t the only ones in need of emergency short-term housing. In 2017, more than 553,000 people were homeless in the United States alone</w:t>
            </w:r>
            <w:r w:rsidR="00372F87">
              <w:rPr>
                <w:rFonts w:ascii="Garamond" w:hAnsi="Garamond" w:cs="Tahoma"/>
                <w:sz w:val="24"/>
                <w:szCs w:val="24"/>
              </w:rPr>
              <w:t xml:space="preserve">. </w:t>
            </w:r>
            <w:r w:rsidRPr="00303DAA">
              <w:rPr>
                <w:rFonts w:ascii="Garamond" w:hAnsi="Garamond" w:cs="Tahoma"/>
                <w:sz w:val="24"/>
                <w:szCs w:val="24"/>
              </w:rPr>
              <w:t>Emergency shelters can play an important role in ending homelessness (Volunteers of America</w:t>
            </w:r>
            <w:r w:rsidR="00372F87">
              <w:rPr>
                <w:rFonts w:ascii="Garamond" w:hAnsi="Garamond" w:cs="Tahoma"/>
                <w:sz w:val="24"/>
                <w:szCs w:val="24"/>
              </w:rPr>
              <w:t>, 2019</w:t>
            </w:r>
            <w:r w:rsidRPr="00303DAA">
              <w:rPr>
                <w:rFonts w:ascii="Garamond" w:hAnsi="Garamond" w:cs="Tahoma"/>
                <w:sz w:val="24"/>
                <w:szCs w:val="24"/>
              </w:rPr>
              <w:t xml:space="preserve">). </w:t>
            </w:r>
          </w:p>
          <w:p w14:paraId="338A39C1" w14:textId="77777777" w:rsidR="00303DAA" w:rsidRPr="00303DAA" w:rsidRDefault="00303DAA" w:rsidP="00303DAA">
            <w:pPr>
              <w:spacing w:before="40" w:after="40" w:line="240" w:lineRule="auto"/>
              <w:rPr>
                <w:rFonts w:ascii="Garamond" w:hAnsi="Garamond" w:cs="Tahoma"/>
                <w:sz w:val="24"/>
                <w:szCs w:val="24"/>
              </w:rPr>
            </w:pPr>
          </w:p>
          <w:p w14:paraId="58D66659" w14:textId="4E6E17AA"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Regardless of life circumstances or citizenship status, all people have the right to privacy, rest and relaxation, and health and security. People also have the right to access education, to own property, and to participate in the cultural life of a community</w:t>
            </w:r>
            <w:r w:rsidR="002E76D9">
              <w:rPr>
                <w:rFonts w:ascii="Garamond" w:hAnsi="Garamond" w:cs="Tahoma"/>
                <w:sz w:val="24"/>
                <w:szCs w:val="24"/>
              </w:rPr>
              <w:t>.</w:t>
            </w:r>
            <w:r w:rsidRPr="00303DAA">
              <w:rPr>
                <w:rFonts w:ascii="Garamond" w:hAnsi="Garamond" w:cs="Tahoma"/>
                <w:sz w:val="24"/>
                <w:szCs w:val="24"/>
              </w:rPr>
              <w:t xml:space="preserve"> Cities play an important role in guaranteeing these universal human rights. </w:t>
            </w:r>
          </w:p>
          <w:p w14:paraId="28B818A6" w14:textId="77777777" w:rsidR="00303DAA" w:rsidRPr="00303DAA" w:rsidRDefault="00303DAA" w:rsidP="00303DAA">
            <w:pPr>
              <w:spacing w:before="40" w:after="40" w:line="240" w:lineRule="auto"/>
              <w:rPr>
                <w:rFonts w:ascii="Garamond" w:hAnsi="Garamond" w:cs="Tahoma"/>
                <w:sz w:val="24"/>
                <w:szCs w:val="24"/>
              </w:rPr>
            </w:pPr>
          </w:p>
          <w:p w14:paraId="6397B6B0" w14:textId="2C42FB77" w:rsidR="00303DAA" w:rsidRPr="00303DAA" w:rsidRDefault="002E76D9" w:rsidP="00303DAA">
            <w:pPr>
              <w:spacing w:before="40" w:after="40" w:line="240" w:lineRule="auto"/>
              <w:rPr>
                <w:rFonts w:ascii="Garamond" w:hAnsi="Garamond" w:cs="Tahoma"/>
                <w:b/>
                <w:sz w:val="24"/>
                <w:szCs w:val="24"/>
              </w:rPr>
            </w:pPr>
            <w:r>
              <w:rPr>
                <w:rFonts w:ascii="Garamond" w:hAnsi="Garamond" w:cs="Tahoma"/>
                <w:b/>
                <w:sz w:val="24"/>
                <w:szCs w:val="24"/>
              </w:rPr>
              <w:t>What can we do</w:t>
            </w:r>
            <w:r w:rsidR="00303DAA" w:rsidRPr="00303DAA">
              <w:rPr>
                <w:rFonts w:ascii="Garamond" w:hAnsi="Garamond" w:cs="Tahoma"/>
                <w:b/>
                <w:sz w:val="24"/>
                <w:szCs w:val="24"/>
              </w:rPr>
              <w:t>?</w:t>
            </w:r>
          </w:p>
          <w:p w14:paraId="467CA57C" w14:textId="40BE6A23"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Making cities inclusive, safe, resilient</w:t>
            </w:r>
            <w:r w:rsidR="00372F87">
              <w:rPr>
                <w:rFonts w:ascii="Garamond" w:hAnsi="Garamond" w:cs="Tahoma"/>
                <w:sz w:val="24"/>
                <w:szCs w:val="24"/>
              </w:rPr>
              <w:t>,</w:t>
            </w:r>
            <w:r w:rsidRPr="00303DAA">
              <w:rPr>
                <w:rFonts w:ascii="Garamond" w:hAnsi="Garamond" w:cs="Tahoma"/>
                <w:sz w:val="24"/>
                <w:szCs w:val="24"/>
              </w:rPr>
              <w:t xml:space="preserve"> and sustainable is number </w:t>
            </w:r>
            <w:r w:rsidR="00372F87">
              <w:rPr>
                <w:rFonts w:ascii="Garamond" w:hAnsi="Garamond" w:cs="Tahoma"/>
                <w:sz w:val="24"/>
                <w:szCs w:val="24"/>
              </w:rPr>
              <w:t>11</w:t>
            </w:r>
            <w:r w:rsidRPr="00303DAA">
              <w:rPr>
                <w:rFonts w:ascii="Garamond" w:hAnsi="Garamond" w:cs="Tahoma"/>
                <w:sz w:val="24"/>
                <w:szCs w:val="24"/>
              </w:rPr>
              <w:t xml:space="preserve"> on the United Nations’ list of Sustainable Development Goals, or SDGs. Specific targets for SDG #11 include ensuring access to adequate housing, protecting people in vulnerable situations, and reducing the number of deaths due to disasters</w:t>
            </w:r>
            <w:r w:rsidR="00372F87">
              <w:rPr>
                <w:rFonts w:ascii="Garamond" w:hAnsi="Garamond" w:cs="Tahoma"/>
                <w:sz w:val="24"/>
                <w:szCs w:val="24"/>
              </w:rPr>
              <w:t>.</w:t>
            </w:r>
            <w:r w:rsidRPr="00303DAA">
              <w:rPr>
                <w:rFonts w:ascii="Garamond" w:hAnsi="Garamond" w:cs="Tahoma"/>
                <w:sz w:val="24"/>
                <w:szCs w:val="24"/>
              </w:rPr>
              <w:t xml:space="preserve"> Professionals and experts in architecture and construction will be vital to this effort especially when it comes to meeting the rising need for temporary housing. </w:t>
            </w:r>
          </w:p>
          <w:p w14:paraId="0EA5C41F" w14:textId="77777777" w:rsidR="00303DAA" w:rsidRPr="00303DAA" w:rsidRDefault="00303DAA" w:rsidP="002E76D9">
            <w:pPr>
              <w:spacing w:before="40" w:after="40" w:line="240" w:lineRule="auto"/>
              <w:rPr>
                <w:rFonts w:ascii="Garamond" w:hAnsi="Garamond" w:cs="Tahoma"/>
                <w:color w:val="333333"/>
                <w:sz w:val="24"/>
                <w:szCs w:val="24"/>
                <w:shd w:val="clear" w:color="auto" w:fill="FFFFFF"/>
              </w:rPr>
            </w:pPr>
          </w:p>
          <w:p w14:paraId="3AD97EDB" w14:textId="45AE3EF9" w:rsidR="00303DAA" w:rsidRPr="00303DAA" w:rsidRDefault="00303DAA" w:rsidP="00303DAA">
            <w:pPr>
              <w:keepNext/>
              <w:spacing w:before="40" w:after="40" w:line="240" w:lineRule="auto"/>
              <w:rPr>
                <w:rFonts w:ascii="Garamond" w:hAnsi="Garamond" w:cs="Tahoma"/>
                <w:b/>
                <w:sz w:val="24"/>
                <w:szCs w:val="24"/>
              </w:rPr>
            </w:pPr>
            <w:r w:rsidRPr="00303DAA">
              <w:rPr>
                <w:rFonts w:ascii="Garamond" w:hAnsi="Garamond" w:cs="Tahoma"/>
                <w:b/>
                <w:sz w:val="24"/>
                <w:szCs w:val="24"/>
              </w:rPr>
              <w:t>Global Competencies</w:t>
            </w:r>
            <w:r w:rsidR="00D54855">
              <w:rPr>
                <w:rFonts w:ascii="Garamond" w:hAnsi="Garamond" w:cs="Tahoma"/>
                <w:b/>
                <w:sz w:val="24"/>
                <w:szCs w:val="24"/>
              </w:rPr>
              <w:t xml:space="preserve"> Addressed</w:t>
            </w:r>
            <w:r w:rsidRPr="00303DAA">
              <w:rPr>
                <w:rFonts w:ascii="Garamond" w:hAnsi="Garamond" w:cs="Tahoma"/>
                <w:b/>
                <w:sz w:val="24"/>
                <w:szCs w:val="24"/>
              </w:rPr>
              <w:t>:</w:t>
            </w:r>
          </w:p>
          <w:p w14:paraId="44E45B5E" w14:textId="77777777" w:rsidR="00303DAA" w:rsidRPr="00303DAA" w:rsidRDefault="00303DAA" w:rsidP="002E76D9">
            <w:pPr>
              <w:pStyle w:val="Default"/>
              <w:numPr>
                <w:ilvl w:val="0"/>
                <w:numId w:val="47"/>
              </w:numPr>
              <w:spacing w:before="40" w:after="40"/>
              <w:rPr>
                <w:rFonts w:ascii="Garamond" w:hAnsi="Garamond" w:cs="Tahoma"/>
                <w:iCs/>
              </w:rPr>
            </w:pPr>
            <w:r w:rsidRPr="00303DAA">
              <w:rPr>
                <w:rFonts w:ascii="Garamond" w:hAnsi="Garamond" w:cs="Tahoma"/>
                <w:i/>
              </w:rPr>
              <w:t>Investigate the World</w:t>
            </w:r>
            <w:r w:rsidRPr="00303DAA">
              <w:rPr>
                <w:rFonts w:ascii="Garamond" w:hAnsi="Garamond" w:cs="Tahoma"/>
              </w:rPr>
              <w:t xml:space="preserve">: </w:t>
            </w:r>
            <w:r w:rsidRPr="00303DAA">
              <w:rPr>
                <w:rFonts w:ascii="Garamond" w:hAnsi="Garamond" w:cs="Tahoma"/>
                <w:iCs/>
              </w:rPr>
              <w:t>Initiate investigations of the world by framing questions, analyzing and synthesizing relevant evidence, and drawing reasonable conclusions about global issues.</w:t>
            </w:r>
          </w:p>
          <w:p w14:paraId="07920DC1" w14:textId="77777777" w:rsidR="00303DAA" w:rsidRPr="00303DAA" w:rsidRDefault="00303DAA" w:rsidP="002E76D9">
            <w:pPr>
              <w:pStyle w:val="Default"/>
              <w:numPr>
                <w:ilvl w:val="0"/>
                <w:numId w:val="47"/>
              </w:numPr>
              <w:spacing w:before="40" w:after="40"/>
              <w:rPr>
                <w:rFonts w:ascii="Garamond" w:hAnsi="Garamond" w:cs="Tahoma"/>
              </w:rPr>
            </w:pPr>
            <w:r w:rsidRPr="00303DAA">
              <w:rPr>
                <w:rFonts w:ascii="Garamond" w:hAnsi="Garamond" w:cs="Tahoma"/>
                <w:i/>
                <w:iCs/>
              </w:rPr>
              <w:t>Recognize Perspectives</w:t>
            </w:r>
            <w:r w:rsidRPr="00303DAA">
              <w:rPr>
                <w:rFonts w:ascii="Garamond" w:hAnsi="Garamond" w:cs="Tahoma"/>
                <w:iCs/>
              </w:rPr>
              <w:t>: Recognize, articulate, and apply an understanding of different perspectives.</w:t>
            </w:r>
          </w:p>
          <w:p w14:paraId="0926481C" w14:textId="77777777" w:rsidR="00303DAA" w:rsidRPr="002E76D9" w:rsidRDefault="00303DAA" w:rsidP="002E76D9">
            <w:pPr>
              <w:pStyle w:val="ListParagraph"/>
              <w:keepNext/>
              <w:numPr>
                <w:ilvl w:val="0"/>
                <w:numId w:val="47"/>
              </w:numPr>
              <w:spacing w:before="40" w:after="40" w:line="240" w:lineRule="auto"/>
              <w:rPr>
                <w:rFonts w:ascii="Garamond" w:hAnsi="Garamond" w:cs="Tahoma"/>
                <w:sz w:val="24"/>
                <w:szCs w:val="24"/>
              </w:rPr>
            </w:pPr>
            <w:r w:rsidRPr="002E76D9">
              <w:rPr>
                <w:rFonts w:ascii="Garamond" w:hAnsi="Garamond" w:cs="Tahoma"/>
                <w:i/>
                <w:sz w:val="24"/>
                <w:szCs w:val="24"/>
              </w:rPr>
              <w:t>Communicate Ideas</w:t>
            </w:r>
            <w:r w:rsidRPr="002E76D9">
              <w:rPr>
                <w:rFonts w:ascii="Garamond" w:hAnsi="Garamond" w:cs="Tahoma"/>
                <w:sz w:val="24"/>
                <w:szCs w:val="24"/>
              </w:rPr>
              <w:t>: Select and apply appropriate tools and strategies to communicate and collaborate effectively, meeting the needs and expectations of diverse individuals and groups.</w:t>
            </w:r>
          </w:p>
          <w:p w14:paraId="1CA906FB" w14:textId="77777777" w:rsidR="00303DAA" w:rsidRPr="002E76D9" w:rsidRDefault="00303DAA" w:rsidP="002E76D9">
            <w:pPr>
              <w:pStyle w:val="ListParagraph"/>
              <w:keepNext/>
              <w:numPr>
                <w:ilvl w:val="0"/>
                <w:numId w:val="47"/>
              </w:numPr>
              <w:spacing w:before="40" w:after="40" w:line="240" w:lineRule="auto"/>
              <w:rPr>
                <w:rFonts w:ascii="Garamond" w:hAnsi="Garamond" w:cs="Tahoma"/>
                <w:sz w:val="24"/>
                <w:szCs w:val="24"/>
              </w:rPr>
            </w:pPr>
            <w:r w:rsidRPr="002E76D9">
              <w:rPr>
                <w:rFonts w:ascii="Garamond" w:hAnsi="Garamond" w:cs="Tahoma"/>
                <w:i/>
                <w:sz w:val="24"/>
                <w:szCs w:val="24"/>
              </w:rPr>
              <w:t>Take Action</w:t>
            </w:r>
            <w:r w:rsidRPr="002E76D9">
              <w:rPr>
                <w:rFonts w:ascii="Garamond" w:hAnsi="Garamond" w:cs="Tahoma"/>
                <w:sz w:val="24"/>
                <w:szCs w:val="24"/>
              </w:rPr>
              <w:t>: Translate ideas, concerns, and findings into appropriate and responsible individual or collaborative actions to improve conditions.</w:t>
            </w:r>
          </w:p>
          <w:p w14:paraId="19C41E92" w14:textId="77777777" w:rsidR="00303DAA" w:rsidRPr="00303DAA" w:rsidRDefault="00303DAA" w:rsidP="00303DAA">
            <w:pPr>
              <w:spacing w:before="40" w:after="40" w:line="240" w:lineRule="auto"/>
              <w:rPr>
                <w:rFonts w:ascii="Garamond" w:hAnsi="Garamond" w:cs="Tahoma"/>
                <w:b/>
                <w:sz w:val="24"/>
                <w:szCs w:val="24"/>
              </w:rPr>
            </w:pPr>
          </w:p>
        </w:tc>
      </w:tr>
      <w:tr w:rsidR="00303DAA" w:rsidRPr="007F59FC" w14:paraId="689598E4" w14:textId="77777777" w:rsidTr="00FA0B57">
        <w:trPr>
          <w:trHeight w:val="404"/>
        </w:trPr>
        <w:tc>
          <w:tcPr>
            <w:tcW w:w="5000" w:type="pct"/>
            <w:gridSpan w:val="7"/>
            <w:shd w:val="clear" w:color="auto" w:fill="412288"/>
          </w:tcPr>
          <w:p w14:paraId="00C6E040" w14:textId="77777777" w:rsidR="00303DAA" w:rsidRPr="00C60492" w:rsidRDefault="00303DAA" w:rsidP="00303DAA">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03DAA" w:rsidRPr="007F59FC" w14:paraId="1D029614" w14:textId="77777777" w:rsidTr="00FA0B57">
        <w:trPr>
          <w:trHeight w:val="404"/>
        </w:trPr>
        <w:tc>
          <w:tcPr>
            <w:tcW w:w="1752" w:type="pct"/>
            <w:gridSpan w:val="2"/>
            <w:shd w:val="clear" w:color="auto" w:fill="763DFF"/>
          </w:tcPr>
          <w:p w14:paraId="4E175206" w14:textId="77777777" w:rsidR="00303DAA" w:rsidRPr="00EC7F4A" w:rsidRDefault="00303DAA" w:rsidP="00303DAA">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303DAA" w:rsidRPr="00EC7F4A" w:rsidRDefault="00303DAA" w:rsidP="00303DAA">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303DAA" w:rsidRPr="00EC7F4A" w:rsidRDefault="00303DAA" w:rsidP="00303DAA">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03DAA" w:rsidRPr="007F59FC" w14:paraId="79564882" w14:textId="77777777" w:rsidTr="00FA0B57">
        <w:tc>
          <w:tcPr>
            <w:tcW w:w="1752" w:type="pct"/>
            <w:gridSpan w:val="2"/>
            <w:tcBorders>
              <w:bottom w:val="single" w:sz="4" w:space="0" w:color="auto"/>
            </w:tcBorders>
            <w:shd w:val="clear" w:color="auto" w:fill="auto"/>
          </w:tcPr>
          <w:p w14:paraId="146E3F0B" w14:textId="132524E2" w:rsidR="00303DAA" w:rsidRPr="002E76D9" w:rsidRDefault="00303DAA" w:rsidP="00303DAA">
            <w:pPr>
              <w:shd w:val="clear" w:color="auto" w:fill="FFFFFF"/>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Common Career Technical Core Career Ready Practices</w:t>
            </w:r>
          </w:p>
          <w:p w14:paraId="3C87B54F"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4. Communicate clearly and effectively and with reason.</w:t>
            </w:r>
          </w:p>
          <w:p w14:paraId="3D435DD5"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5. Consider the environmental, social and economic impacts of decisions.</w:t>
            </w:r>
          </w:p>
          <w:p w14:paraId="5C738ED1"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6. Demonstrate creativity and innovation.</w:t>
            </w:r>
          </w:p>
          <w:p w14:paraId="583ACAFB"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lastRenderedPageBreak/>
              <w:t>7. Employ valid and reliable research strategies.</w:t>
            </w:r>
          </w:p>
          <w:p w14:paraId="6289DDF7"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8. Utilize critical thinking to make sense of problems and persevere in solving them.</w:t>
            </w:r>
          </w:p>
          <w:p w14:paraId="5E154451"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12. Work productively in teams while using cultural global competence.</w:t>
            </w:r>
          </w:p>
          <w:p w14:paraId="1D05A3CF" w14:textId="77777777" w:rsidR="00303DAA" w:rsidRPr="002E76D9" w:rsidRDefault="00303DAA" w:rsidP="00303DAA">
            <w:pPr>
              <w:shd w:val="clear" w:color="auto" w:fill="FFFFFF"/>
              <w:spacing w:before="40" w:after="40" w:line="240" w:lineRule="auto"/>
              <w:rPr>
                <w:rFonts w:ascii="Garamond" w:hAnsi="Garamond" w:cs="Tahoma"/>
                <w:b/>
                <w:color w:val="000000" w:themeColor="text1"/>
                <w:sz w:val="24"/>
                <w:szCs w:val="24"/>
              </w:rPr>
            </w:pPr>
          </w:p>
          <w:p w14:paraId="076E1404" w14:textId="34F7A8F0" w:rsidR="00303DAA" w:rsidRPr="002E76D9" w:rsidRDefault="00303DAA" w:rsidP="00303DAA">
            <w:pPr>
              <w:shd w:val="clear" w:color="auto" w:fill="FFFFFF"/>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Architecture and Construction Career Cluster</w:t>
            </w:r>
          </w:p>
          <w:p w14:paraId="7AFC1AE8" w14:textId="5812FB9B"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 2.</w:t>
            </w:r>
            <w:r w:rsidRPr="002E76D9">
              <w:rPr>
                <w:rFonts w:ascii="Garamond" w:hAnsi="Garamond" w:cs="Tahoma"/>
                <w:color w:val="000000" w:themeColor="text1"/>
                <w:sz w:val="24"/>
                <w:szCs w:val="24"/>
              </w:rPr>
              <w:t xml:space="preserve"> Use architecture and construction skills to create and manage a project.</w:t>
            </w:r>
          </w:p>
          <w:p w14:paraId="01EC1D80" w14:textId="71F4BEC8"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AC-CST 4.</w:t>
            </w:r>
            <w:r w:rsidRPr="002E76D9">
              <w:rPr>
                <w:rFonts w:ascii="Garamond" w:hAnsi="Garamond" w:cs="Tahoma"/>
                <w:color w:val="000000" w:themeColor="text1"/>
                <w:sz w:val="24"/>
                <w:szCs w:val="24"/>
              </w:rPr>
              <w:t xml:space="preserve"> Understand the purpose of scheduling as it relates to the successful completion of a construction project.</w:t>
            </w:r>
          </w:p>
          <w:p w14:paraId="0BCC609B" w14:textId="3111B46C"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1.</w:t>
            </w:r>
            <w:r w:rsidRPr="002E76D9">
              <w:rPr>
                <w:rFonts w:ascii="Garamond" w:hAnsi="Garamond" w:cs="Tahoma"/>
                <w:color w:val="000000" w:themeColor="text1"/>
                <w:sz w:val="24"/>
                <w:szCs w:val="24"/>
              </w:rPr>
              <w:t xml:space="preserve"> Justify design solutions through the use of research documentation and analysis of data.</w:t>
            </w:r>
          </w:p>
          <w:p w14:paraId="0E0DDF5F" w14:textId="7467E11F"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2.</w:t>
            </w:r>
            <w:r w:rsidRPr="002E76D9">
              <w:rPr>
                <w:rFonts w:ascii="Garamond" w:hAnsi="Garamond" w:cs="Tahoma"/>
                <w:color w:val="000000" w:themeColor="text1"/>
                <w:sz w:val="24"/>
                <w:szCs w:val="24"/>
              </w:rPr>
              <w:t xml:space="preserve"> Use effective communication skills and strategies (listening, speaking, reading, writing, and graphic communications) to work with clients and colleagues.</w:t>
            </w:r>
          </w:p>
          <w:p w14:paraId="3F73681E" w14:textId="59804BA2"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5.</w:t>
            </w:r>
            <w:r w:rsidRPr="002E76D9">
              <w:rPr>
                <w:rFonts w:ascii="Garamond" w:hAnsi="Garamond" w:cs="Tahoma"/>
                <w:color w:val="000000" w:themeColor="text1"/>
                <w:sz w:val="24"/>
                <w:szCs w:val="24"/>
              </w:rPr>
              <w:t xml:space="preserve"> Identify the diversity of needs, values, and social patterns in project design, including accessibility standards, to appropriately meet client needs.</w:t>
            </w:r>
          </w:p>
          <w:p w14:paraId="7B045B04" w14:textId="4BD4325B"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6.</w:t>
            </w:r>
            <w:r w:rsidRPr="002E76D9">
              <w:rPr>
                <w:rFonts w:ascii="Garamond" w:hAnsi="Garamond" w:cs="Tahoma"/>
                <w:color w:val="000000" w:themeColor="text1"/>
                <w:sz w:val="24"/>
                <w:szCs w:val="24"/>
              </w:rPr>
              <w:t xml:space="preserve"> Apply the techniques and skills of modern drafting, design, engineering, and construction to projects.</w:t>
            </w:r>
          </w:p>
          <w:p w14:paraId="4DB7880E" w14:textId="14EB6040"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8.</w:t>
            </w:r>
            <w:r w:rsidRPr="002E76D9">
              <w:rPr>
                <w:rFonts w:ascii="Garamond" w:hAnsi="Garamond" w:cs="Tahoma"/>
                <w:color w:val="000000" w:themeColor="text1"/>
                <w:sz w:val="24"/>
                <w:szCs w:val="24"/>
              </w:rPr>
              <w:t xml:space="preserve"> Apply principles, conventions, standards, applications, and restrictions pertaining to the selection and use of construction </w:t>
            </w:r>
            <w:r w:rsidRPr="002E76D9">
              <w:rPr>
                <w:rFonts w:ascii="Garamond" w:hAnsi="Garamond" w:cs="Tahoma"/>
                <w:color w:val="000000" w:themeColor="text1"/>
                <w:sz w:val="24"/>
                <w:szCs w:val="24"/>
              </w:rPr>
              <w:lastRenderedPageBreak/>
              <w:t>materials, components and assemblies for project design.</w:t>
            </w:r>
          </w:p>
          <w:p w14:paraId="71249E16" w14:textId="77777777" w:rsidR="00303DAA" w:rsidRPr="002E76D9" w:rsidRDefault="00303DAA" w:rsidP="00303DAA">
            <w:pPr>
              <w:spacing w:before="40" w:after="40" w:line="240" w:lineRule="auto"/>
              <w:rPr>
                <w:rFonts w:ascii="Garamond" w:hAnsi="Garamond"/>
                <w:color w:val="000000" w:themeColor="text1"/>
                <w:sz w:val="24"/>
                <w:szCs w:val="24"/>
              </w:rPr>
            </w:pPr>
          </w:p>
          <w:p w14:paraId="5A79D84C" w14:textId="0F6BC0D7" w:rsidR="00303DAA" w:rsidRPr="002E76D9" w:rsidRDefault="00303DAA" w:rsidP="00303DAA">
            <w:pPr>
              <w:spacing w:before="40" w:after="40" w:line="240" w:lineRule="auto"/>
              <w:rPr>
                <w:rFonts w:ascii="Garamond" w:hAnsi="Garamond"/>
                <w:color w:val="000000" w:themeColor="text1"/>
                <w:sz w:val="24"/>
                <w:szCs w:val="24"/>
              </w:rPr>
            </w:pPr>
          </w:p>
          <w:p w14:paraId="453EFCF4" w14:textId="1C7AF462" w:rsidR="00303DAA" w:rsidRPr="002E76D9" w:rsidRDefault="00303DAA" w:rsidP="00303DAA">
            <w:pPr>
              <w:spacing w:before="40" w:after="40" w:line="240" w:lineRule="auto"/>
              <w:rPr>
                <w:rFonts w:ascii="Garamond" w:hAnsi="Garamond"/>
                <w:color w:val="000000" w:themeColor="text1"/>
                <w:sz w:val="24"/>
                <w:szCs w:val="24"/>
              </w:rPr>
            </w:pPr>
          </w:p>
          <w:p w14:paraId="7C45433F" w14:textId="0831BD01" w:rsidR="00303DAA" w:rsidRPr="002E76D9" w:rsidRDefault="00303DAA" w:rsidP="00303DAA">
            <w:pPr>
              <w:spacing w:before="40" w:after="40" w:line="240" w:lineRule="auto"/>
              <w:rPr>
                <w:rFonts w:ascii="Garamond" w:hAnsi="Garamond"/>
                <w:color w:val="000000" w:themeColor="text1"/>
                <w:sz w:val="24"/>
                <w:szCs w:val="24"/>
              </w:rPr>
            </w:pPr>
          </w:p>
          <w:p w14:paraId="47C9B84F" w14:textId="20B08CA9" w:rsidR="00303DAA" w:rsidRPr="002E76D9" w:rsidRDefault="00303DAA" w:rsidP="00303DAA">
            <w:pPr>
              <w:spacing w:before="40" w:after="40" w:line="240" w:lineRule="auto"/>
              <w:rPr>
                <w:rFonts w:ascii="Garamond" w:hAnsi="Garamond" w:cs="Tahoma"/>
                <w:color w:val="000000" w:themeColor="text1"/>
                <w:sz w:val="24"/>
                <w:szCs w:val="24"/>
              </w:rPr>
            </w:pPr>
          </w:p>
          <w:p w14:paraId="1AF6E9A7" w14:textId="77777777" w:rsidR="00303DAA" w:rsidRPr="002E76D9" w:rsidRDefault="00303DAA" w:rsidP="00303DAA">
            <w:pPr>
              <w:spacing w:before="40" w:after="40" w:line="240" w:lineRule="auto"/>
              <w:rPr>
                <w:rFonts w:ascii="Garamond" w:hAnsi="Garamond"/>
                <w:color w:val="000000" w:themeColor="text1"/>
                <w:sz w:val="24"/>
                <w:szCs w:val="24"/>
              </w:rPr>
            </w:pPr>
          </w:p>
          <w:p w14:paraId="0E8F3D35" w14:textId="3CF71C5B" w:rsidR="00303DAA" w:rsidRPr="002E76D9" w:rsidRDefault="00303DAA" w:rsidP="00303DAA">
            <w:pPr>
              <w:spacing w:before="40" w:after="40" w:line="240" w:lineRule="auto"/>
              <w:rPr>
                <w:rFonts w:ascii="Garamond" w:hAnsi="Garamond" w:cs="Tahoma"/>
                <w:b/>
                <w:color w:val="000000" w:themeColor="text1"/>
                <w:sz w:val="24"/>
                <w:szCs w:val="24"/>
              </w:rPr>
            </w:pPr>
          </w:p>
        </w:tc>
        <w:tc>
          <w:tcPr>
            <w:tcW w:w="1809" w:type="pct"/>
            <w:gridSpan w:val="4"/>
            <w:tcBorders>
              <w:bottom w:val="single" w:sz="4" w:space="0" w:color="auto"/>
            </w:tcBorders>
            <w:shd w:val="clear" w:color="auto" w:fill="auto"/>
          </w:tcPr>
          <w:p w14:paraId="7A7A96FF"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lastRenderedPageBreak/>
              <w:t>Next Generation Science Standards</w:t>
            </w:r>
          </w:p>
          <w:p w14:paraId="2942AB07" w14:textId="7EE6433F" w:rsidR="00303DAA" w:rsidRPr="002E76D9" w:rsidRDefault="00303DAA" w:rsidP="00303DAA">
            <w:p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 xml:space="preserve">Engineering Design: </w:t>
            </w:r>
          </w:p>
          <w:p w14:paraId="2F2311F6" w14:textId="48B2AA3A" w:rsidR="00303DAA" w:rsidRPr="002E76D9" w:rsidRDefault="00303DAA" w:rsidP="00303DAA">
            <w:pPr>
              <w:pStyle w:val="ListParagraph"/>
              <w:numPr>
                <w:ilvl w:val="0"/>
                <w:numId w:val="40"/>
              </w:numPr>
              <w:spacing w:before="40" w:after="40" w:line="240" w:lineRule="auto"/>
              <w:rPr>
                <w:rFonts w:ascii="Garamond" w:hAnsi="Garamond" w:cs="Tahoma"/>
                <w:bCs/>
                <w:color w:val="000000" w:themeColor="text1"/>
                <w:sz w:val="24"/>
                <w:szCs w:val="24"/>
              </w:rPr>
            </w:pPr>
            <w:r w:rsidRPr="002E76D9">
              <w:rPr>
                <w:rFonts w:ascii="Garamond" w:hAnsi="Garamond" w:cs="Tahoma"/>
                <w:b/>
                <w:color w:val="000000" w:themeColor="text1"/>
                <w:sz w:val="24"/>
                <w:szCs w:val="24"/>
              </w:rPr>
              <w:t>HS-ETS1-1.</w:t>
            </w:r>
            <w:r w:rsidRPr="002E76D9">
              <w:rPr>
                <w:rFonts w:ascii="Garamond" w:hAnsi="Garamond" w:cs="Tahoma"/>
                <w:color w:val="000000" w:themeColor="text1"/>
                <w:sz w:val="24"/>
                <w:szCs w:val="24"/>
              </w:rPr>
              <w:t xml:space="preserve"> </w:t>
            </w:r>
            <w:r w:rsidRPr="002E76D9">
              <w:rPr>
                <w:rFonts w:ascii="Garamond" w:hAnsi="Garamond" w:cs="Tahoma"/>
                <w:bCs/>
                <w:color w:val="000000" w:themeColor="text1"/>
                <w:sz w:val="24"/>
                <w:szCs w:val="24"/>
              </w:rPr>
              <w:t>Analyze a major global challenge</w:t>
            </w:r>
            <w:r w:rsidRPr="002E76D9">
              <w:rPr>
                <w:rFonts w:ascii="Garamond" w:hAnsi="Garamond" w:cs="Tahoma"/>
                <w:bCs/>
                <w:color w:val="000000" w:themeColor="text1"/>
                <w:sz w:val="24"/>
                <w:szCs w:val="24"/>
                <w:shd w:val="clear" w:color="auto" w:fill="FFFFFF"/>
              </w:rPr>
              <w:t> </w:t>
            </w:r>
            <w:r w:rsidRPr="002E76D9">
              <w:rPr>
                <w:rFonts w:ascii="Garamond" w:hAnsi="Garamond" w:cs="Tahoma"/>
                <w:bCs/>
                <w:color w:val="000000" w:themeColor="text1"/>
                <w:sz w:val="24"/>
                <w:szCs w:val="24"/>
              </w:rPr>
              <w:t>to specify qualitative and quantitative criteria and constraints for solutions that account for societal needs and wants.</w:t>
            </w:r>
          </w:p>
          <w:p w14:paraId="6E6A04B4" w14:textId="2FAB5CBF" w:rsidR="00303DAA" w:rsidRPr="002E76D9" w:rsidRDefault="00303DAA" w:rsidP="00303DAA">
            <w:pPr>
              <w:pStyle w:val="ListParagraph"/>
              <w:numPr>
                <w:ilvl w:val="0"/>
                <w:numId w:val="40"/>
              </w:numPr>
              <w:spacing w:before="40" w:after="40" w:line="240" w:lineRule="auto"/>
              <w:rPr>
                <w:rFonts w:ascii="Garamond" w:hAnsi="Garamond" w:cs="Tahoma"/>
                <w:b/>
                <w:bCs/>
                <w:color w:val="000000" w:themeColor="text1"/>
                <w:sz w:val="24"/>
                <w:szCs w:val="24"/>
              </w:rPr>
            </w:pPr>
            <w:r w:rsidRPr="002E76D9">
              <w:rPr>
                <w:rFonts w:ascii="Garamond" w:hAnsi="Garamond" w:cs="Tahoma"/>
                <w:b/>
                <w:bCs/>
                <w:color w:val="000000" w:themeColor="text1"/>
                <w:sz w:val="24"/>
                <w:szCs w:val="24"/>
              </w:rPr>
              <w:lastRenderedPageBreak/>
              <w:t>HS-ETS1-2.</w:t>
            </w:r>
            <w:r w:rsidRPr="002E76D9">
              <w:rPr>
                <w:rFonts w:ascii="Garamond" w:hAnsi="Garamond" w:cs="Tahoma"/>
                <w:bCs/>
                <w:color w:val="000000" w:themeColor="text1"/>
                <w:sz w:val="24"/>
                <w:szCs w:val="24"/>
              </w:rPr>
              <w:t xml:space="preserve"> Design a solution to a complex real-world problem by breaking it down into smaller, more manageable problems that can be solved through engineering.</w:t>
            </w:r>
            <w:r w:rsidRPr="002E76D9">
              <w:rPr>
                <w:rFonts w:ascii="Garamond" w:hAnsi="Garamond" w:cs="Tahoma"/>
                <w:b/>
                <w:bCs/>
                <w:color w:val="000000" w:themeColor="text1"/>
                <w:sz w:val="24"/>
                <w:szCs w:val="24"/>
              </w:rPr>
              <w:t xml:space="preserve"> </w:t>
            </w:r>
          </w:p>
          <w:p w14:paraId="74436E31" w14:textId="77777777" w:rsidR="00303DAA" w:rsidRPr="002E76D9" w:rsidRDefault="00303DAA" w:rsidP="00303DAA">
            <w:pPr>
              <w:pStyle w:val="ListParagraph"/>
              <w:numPr>
                <w:ilvl w:val="0"/>
                <w:numId w:val="40"/>
              </w:numPr>
              <w:spacing w:before="40" w:after="40" w:line="240" w:lineRule="auto"/>
              <w:rPr>
                <w:rFonts w:ascii="Garamond" w:hAnsi="Garamond" w:cs="Tahoma"/>
                <w:color w:val="000000" w:themeColor="text1"/>
                <w:sz w:val="24"/>
                <w:szCs w:val="24"/>
              </w:rPr>
            </w:pPr>
            <w:r w:rsidRPr="002E76D9">
              <w:rPr>
                <w:rFonts w:ascii="Garamond" w:hAnsi="Garamond" w:cs="Tahoma"/>
                <w:b/>
                <w:bCs/>
                <w:color w:val="000000" w:themeColor="text1"/>
                <w:sz w:val="24"/>
                <w:szCs w:val="24"/>
              </w:rPr>
              <w:t xml:space="preserve">HS-ETS1-3. </w:t>
            </w:r>
            <w:r w:rsidRPr="002E76D9">
              <w:rPr>
                <w:rFonts w:ascii="Garamond" w:hAnsi="Garamond" w:cs="Tahoma"/>
                <w:bCs/>
                <w:color w:val="000000" w:themeColor="text1"/>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59E730EE" w14:textId="77777777" w:rsidR="00303DAA" w:rsidRPr="002E76D9" w:rsidRDefault="00303DAA" w:rsidP="00303DAA">
            <w:pPr>
              <w:spacing w:before="40" w:after="40" w:line="240" w:lineRule="auto"/>
              <w:rPr>
                <w:rFonts w:ascii="Garamond" w:hAnsi="Garamond" w:cs="Tahoma"/>
                <w:b/>
                <w:color w:val="000000" w:themeColor="text1"/>
                <w:sz w:val="24"/>
                <w:szCs w:val="24"/>
              </w:rPr>
            </w:pPr>
          </w:p>
          <w:p w14:paraId="154D004B"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Common Core Academic Standards</w:t>
            </w:r>
          </w:p>
          <w:p w14:paraId="4610EAF4" w14:textId="77777777" w:rsidR="00303DAA" w:rsidRPr="002E76D9" w:rsidRDefault="00303DAA" w:rsidP="00303DAA">
            <w:pPr>
              <w:spacing w:before="40" w:after="40" w:line="240" w:lineRule="auto"/>
              <w:rPr>
                <w:rFonts w:ascii="Garamond" w:hAnsi="Garamond" w:cs="Tahoma"/>
                <w:iCs/>
                <w:color w:val="000000" w:themeColor="text1"/>
                <w:sz w:val="24"/>
                <w:szCs w:val="24"/>
              </w:rPr>
            </w:pPr>
            <w:r w:rsidRPr="002E76D9">
              <w:rPr>
                <w:rFonts w:ascii="Garamond" w:hAnsi="Garamond" w:cs="Tahoma"/>
                <w:iCs/>
                <w:color w:val="000000" w:themeColor="text1"/>
                <w:sz w:val="24"/>
                <w:szCs w:val="24"/>
              </w:rPr>
              <w:t>ELA/Literacy:</w:t>
            </w:r>
          </w:p>
          <w:p w14:paraId="265F9685" w14:textId="032AAF70"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r w:rsidRPr="002E76D9">
              <w:rPr>
                <w:rFonts w:ascii="Garamond" w:hAnsi="Garamond" w:cs="Tahoma"/>
                <w:b/>
                <w:bCs/>
                <w:color w:val="000000" w:themeColor="text1"/>
                <w:sz w:val="24"/>
                <w:szCs w:val="24"/>
              </w:rPr>
              <w:t xml:space="preserve">RST.11-12.9. </w:t>
            </w:r>
            <w:r w:rsidRPr="002E76D9">
              <w:rPr>
                <w:rFonts w:ascii="Garamond" w:hAnsi="Garamond" w:cs="Tahoma"/>
                <w:color w:val="000000" w:themeColor="text1"/>
                <w:sz w:val="24"/>
                <w:szCs w:val="24"/>
              </w:rPr>
              <w:t>Synthesize information from a range of sources (e.g., texts, experiments, simulations) into a coherent understanding of a process, phenomenon, or concept, resolving conflicting information when possible.</w:t>
            </w:r>
            <w:bookmarkStart w:id="0" w:name="CCSS.ELA-Literacy.CCRA.W.4"/>
          </w:p>
          <w:p w14:paraId="70429788" w14:textId="57DB7450"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r w:rsidRPr="002E76D9">
              <w:rPr>
                <w:rFonts w:ascii="Garamond" w:hAnsi="Garamond" w:cs="Tahoma"/>
                <w:b/>
                <w:caps/>
                <w:color w:val="000000" w:themeColor="text1"/>
                <w:sz w:val="24"/>
                <w:szCs w:val="24"/>
              </w:rPr>
              <w:t>CCRA.W.4</w:t>
            </w:r>
            <w:bookmarkEnd w:id="0"/>
            <w:r w:rsidRPr="002E76D9">
              <w:rPr>
                <w:rFonts w:ascii="Garamond" w:hAnsi="Garamond" w:cs="Tahoma"/>
                <w:b/>
                <w:caps/>
                <w:color w:val="000000" w:themeColor="text1"/>
                <w:sz w:val="24"/>
                <w:szCs w:val="24"/>
              </w:rPr>
              <w:t>.</w:t>
            </w:r>
            <w:r w:rsidRPr="002E76D9">
              <w:rPr>
                <w:rFonts w:ascii="Garamond" w:hAnsi="Garamond" w:cs="Tahoma"/>
                <w:color w:val="000000" w:themeColor="text1"/>
                <w:sz w:val="24"/>
                <w:szCs w:val="24"/>
              </w:rPr>
              <w:t xml:space="preserve"> Produce clear and coherent writing in which the development, organization, and style are appropriate to task, purpose, and audience.</w:t>
            </w:r>
          </w:p>
          <w:p w14:paraId="5F9F3350" w14:textId="241BF73A"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bookmarkStart w:id="1" w:name="CCSS.ELA-Literacy.CCRA.SL.1"/>
            <w:r w:rsidRPr="002E76D9">
              <w:rPr>
                <w:rFonts w:ascii="Garamond" w:hAnsi="Garamond" w:cs="Tahoma"/>
                <w:b/>
                <w:caps/>
                <w:color w:val="000000" w:themeColor="text1"/>
                <w:sz w:val="24"/>
                <w:szCs w:val="24"/>
              </w:rPr>
              <w:t>CCRA.SL.1</w:t>
            </w:r>
            <w:bookmarkEnd w:id="1"/>
            <w:r w:rsidRPr="002E76D9">
              <w:rPr>
                <w:rFonts w:ascii="Garamond" w:hAnsi="Garamond" w:cs="Tahoma"/>
                <w:color w:val="000000" w:themeColor="text1"/>
                <w:sz w:val="24"/>
                <w:szCs w:val="24"/>
              </w:rPr>
              <w:t xml:space="preserve"> Prepare for and participate effectively in a range of conversations and collaborations with diverse partners, building on others' ideas and expressing their own clearly and persuasively.</w:t>
            </w:r>
          </w:p>
          <w:p w14:paraId="2855BC22" w14:textId="11E04067"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bookmarkStart w:id="2" w:name="CCSS.ELA-Literacy.CCRA.SL.4"/>
            <w:r w:rsidRPr="002E76D9">
              <w:rPr>
                <w:rFonts w:ascii="Garamond" w:hAnsi="Garamond" w:cs="Tahoma"/>
                <w:b/>
                <w:caps/>
                <w:color w:val="000000" w:themeColor="text1"/>
                <w:sz w:val="24"/>
                <w:szCs w:val="24"/>
              </w:rPr>
              <w:t>CCRA.SL.4</w:t>
            </w:r>
            <w:bookmarkEnd w:id="2"/>
            <w:r w:rsidRPr="002E76D9">
              <w:rPr>
                <w:rFonts w:ascii="Garamond" w:hAnsi="Garamond" w:cs="Tahoma"/>
                <w:color w:val="000000" w:themeColor="text1"/>
                <w:sz w:val="24"/>
                <w:szCs w:val="24"/>
              </w:rPr>
              <w:t xml:space="preserve"> Present information, findings, and supporting evidence such that listeners can follow the line of reasoning and the organization, development, and style are appropriate to task, purpose, and audience.</w:t>
            </w:r>
          </w:p>
          <w:p w14:paraId="7C1F1C18" w14:textId="77777777"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bookmarkStart w:id="3" w:name="CCSS.ELA-Literacy.CCRA.L.1"/>
            <w:r w:rsidRPr="002E76D9">
              <w:rPr>
                <w:rFonts w:ascii="Garamond" w:hAnsi="Garamond" w:cs="Tahoma"/>
                <w:b/>
                <w:caps/>
                <w:color w:val="000000" w:themeColor="text1"/>
                <w:sz w:val="24"/>
                <w:szCs w:val="24"/>
              </w:rPr>
              <w:lastRenderedPageBreak/>
              <w:t>CCRA.L.1</w:t>
            </w:r>
            <w:bookmarkEnd w:id="3"/>
            <w:r w:rsidRPr="002E76D9">
              <w:rPr>
                <w:rFonts w:ascii="Garamond" w:hAnsi="Garamond" w:cs="Tahoma"/>
                <w:color w:val="000000" w:themeColor="text1"/>
                <w:sz w:val="24"/>
                <w:szCs w:val="24"/>
              </w:rPr>
              <w:t xml:space="preserve"> Demonstrate command of the conventions of standard English grammar and usage when writing or speaking.</w:t>
            </w:r>
          </w:p>
          <w:p w14:paraId="5085CA51" w14:textId="77777777" w:rsidR="00303DAA" w:rsidRPr="002E76D9" w:rsidRDefault="00303DAA" w:rsidP="00303DAA">
            <w:pPr>
              <w:spacing w:before="40" w:after="40" w:line="240" w:lineRule="auto"/>
              <w:rPr>
                <w:rFonts w:ascii="Garamond" w:hAnsi="Garamond" w:cs="Tahoma"/>
                <w:i/>
                <w:iCs/>
                <w:color w:val="000000" w:themeColor="text1"/>
                <w:sz w:val="24"/>
                <w:szCs w:val="24"/>
              </w:rPr>
            </w:pPr>
          </w:p>
          <w:p w14:paraId="37AF5A2C" w14:textId="77777777" w:rsidR="00303DAA" w:rsidRPr="002E76D9" w:rsidRDefault="00303DAA" w:rsidP="00303DAA">
            <w:pPr>
              <w:pStyle w:val="NormalWeb"/>
              <w:shd w:val="clear" w:color="auto" w:fill="FFFFFF"/>
              <w:spacing w:before="40" w:beforeAutospacing="0" w:after="40" w:afterAutospacing="0"/>
              <w:rPr>
                <w:rFonts w:ascii="Garamond" w:eastAsiaTheme="minorHAnsi" w:hAnsi="Garamond" w:cs="Tahoma"/>
                <w:iCs/>
                <w:color w:val="000000" w:themeColor="text1"/>
              </w:rPr>
            </w:pPr>
            <w:r w:rsidRPr="002E76D9">
              <w:rPr>
                <w:rFonts w:ascii="Garamond" w:eastAsiaTheme="minorHAnsi" w:hAnsi="Garamond" w:cs="Tahoma"/>
                <w:iCs/>
                <w:color w:val="000000" w:themeColor="text1"/>
              </w:rPr>
              <w:t xml:space="preserve">Mathematics: </w:t>
            </w:r>
            <w:bookmarkStart w:id="4" w:name="CCSS.Math.Practice.MP1"/>
          </w:p>
          <w:p w14:paraId="5D230E2B" w14:textId="77777777" w:rsidR="00303DAA" w:rsidRPr="002E76D9" w:rsidRDefault="00303DAA" w:rsidP="00303DAA">
            <w:pPr>
              <w:pStyle w:val="NormalWeb"/>
              <w:numPr>
                <w:ilvl w:val="0"/>
                <w:numId w:val="42"/>
              </w:numPr>
              <w:shd w:val="clear" w:color="auto" w:fill="FFFFFF"/>
              <w:spacing w:before="40" w:beforeAutospacing="0" w:after="40" w:afterAutospacing="0"/>
              <w:rPr>
                <w:rFonts w:ascii="Garamond" w:eastAsiaTheme="minorHAnsi" w:hAnsi="Garamond" w:cs="Tahoma"/>
                <w:i/>
                <w:iCs/>
                <w:color w:val="000000" w:themeColor="text1"/>
              </w:rPr>
            </w:pPr>
            <w:r w:rsidRPr="002E76D9">
              <w:rPr>
                <w:rFonts w:ascii="Garamond" w:hAnsi="Garamond" w:cs="Tahoma"/>
                <w:b/>
                <w:caps/>
                <w:color w:val="000000" w:themeColor="text1"/>
              </w:rPr>
              <w:t>MP.1</w:t>
            </w:r>
            <w:bookmarkEnd w:id="4"/>
            <w:r w:rsidRPr="002E76D9">
              <w:rPr>
                <w:rFonts w:ascii="Garamond" w:hAnsi="Garamond" w:cs="Tahoma"/>
                <w:b/>
                <w:caps/>
                <w:color w:val="000000" w:themeColor="text1"/>
              </w:rPr>
              <w:t>.</w:t>
            </w:r>
            <w:r w:rsidRPr="002E76D9">
              <w:rPr>
                <w:rFonts w:ascii="Garamond" w:hAnsi="Garamond" w:cs="Tahoma"/>
                <w:b/>
                <w:bCs/>
                <w:color w:val="000000" w:themeColor="text1"/>
              </w:rPr>
              <w:t> </w:t>
            </w:r>
            <w:r w:rsidRPr="002E76D9">
              <w:rPr>
                <w:rFonts w:ascii="Garamond" w:hAnsi="Garamond" w:cs="Tahoma"/>
                <w:bCs/>
                <w:color w:val="000000" w:themeColor="text1"/>
              </w:rPr>
              <w:t>Make sense of problems and persevere in solving them.</w:t>
            </w:r>
          </w:p>
          <w:p w14:paraId="62C8378E" w14:textId="4706E301" w:rsidR="00303DAA" w:rsidRPr="002E76D9" w:rsidRDefault="00303DAA" w:rsidP="00303DAA">
            <w:pPr>
              <w:pStyle w:val="Heading4"/>
              <w:numPr>
                <w:ilvl w:val="0"/>
                <w:numId w:val="42"/>
              </w:numPr>
              <w:spacing w:before="40" w:beforeAutospacing="0" w:after="40" w:afterAutospacing="0"/>
              <w:rPr>
                <w:rFonts w:ascii="Garamond" w:eastAsia="Times New Roman" w:hAnsi="Garamond" w:cs="Tahoma"/>
                <w:b w:val="0"/>
                <w:bCs w:val="0"/>
                <w:color w:val="000000" w:themeColor="text1"/>
              </w:rPr>
            </w:pPr>
            <w:bookmarkStart w:id="5" w:name="CCSS.Math.Practice.MP5"/>
            <w:r w:rsidRPr="002E76D9">
              <w:rPr>
                <w:rFonts w:ascii="Garamond" w:hAnsi="Garamond" w:cs="Tahoma"/>
                <w:bCs w:val="0"/>
                <w:caps/>
                <w:color w:val="000000" w:themeColor="text1"/>
              </w:rPr>
              <w:t>MP.5</w:t>
            </w:r>
            <w:bookmarkEnd w:id="5"/>
            <w:r w:rsidRPr="002E76D9">
              <w:rPr>
                <w:rFonts w:ascii="Garamond" w:hAnsi="Garamond" w:cs="Tahoma"/>
                <w:bCs w:val="0"/>
                <w:caps/>
                <w:color w:val="000000" w:themeColor="text1"/>
              </w:rPr>
              <w:t>.</w:t>
            </w:r>
            <w:r w:rsidRPr="002E76D9">
              <w:rPr>
                <w:rFonts w:ascii="Garamond" w:eastAsia="Times New Roman" w:hAnsi="Garamond" w:cs="Tahoma"/>
                <w:bCs w:val="0"/>
                <w:color w:val="000000" w:themeColor="text1"/>
              </w:rPr>
              <w:t> </w:t>
            </w:r>
            <w:r w:rsidRPr="002E76D9">
              <w:rPr>
                <w:rFonts w:ascii="Garamond" w:eastAsia="Times New Roman" w:hAnsi="Garamond" w:cs="Tahoma"/>
                <w:b w:val="0"/>
                <w:bCs w:val="0"/>
                <w:color w:val="000000" w:themeColor="text1"/>
              </w:rPr>
              <w:t>Use appropriate tools strategically.</w:t>
            </w:r>
          </w:p>
        </w:tc>
        <w:tc>
          <w:tcPr>
            <w:tcW w:w="1439" w:type="pct"/>
            <w:tcBorders>
              <w:bottom w:val="single" w:sz="4" w:space="0" w:color="auto"/>
            </w:tcBorders>
            <w:shd w:val="clear" w:color="auto" w:fill="auto"/>
          </w:tcPr>
          <w:p w14:paraId="7CC27B47"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lastRenderedPageBreak/>
              <w:t>21</w:t>
            </w:r>
            <w:r w:rsidRPr="002E76D9">
              <w:rPr>
                <w:rFonts w:ascii="Garamond" w:hAnsi="Garamond" w:cs="Tahoma"/>
                <w:b/>
                <w:color w:val="000000" w:themeColor="text1"/>
                <w:sz w:val="24"/>
                <w:szCs w:val="24"/>
                <w:vertAlign w:val="superscript"/>
              </w:rPr>
              <w:t>st</w:t>
            </w:r>
            <w:r w:rsidRPr="002E76D9">
              <w:rPr>
                <w:rFonts w:ascii="Garamond" w:hAnsi="Garamond" w:cs="Tahoma"/>
                <w:b/>
                <w:color w:val="000000" w:themeColor="text1"/>
                <w:sz w:val="24"/>
                <w:szCs w:val="24"/>
              </w:rPr>
              <w:t xml:space="preserve"> Century Interdisciplinary Themes</w:t>
            </w:r>
          </w:p>
          <w:p w14:paraId="4C00504C" w14:textId="77777777" w:rsidR="00303DAA" w:rsidRPr="002E76D9" w:rsidRDefault="00303DAA" w:rsidP="00303DAA">
            <w:pPr>
              <w:pStyle w:val="ListParagraph"/>
              <w:numPr>
                <w:ilvl w:val="0"/>
                <w:numId w:val="37"/>
              </w:numPr>
              <w:tabs>
                <w:tab w:val="left" w:pos="1035"/>
              </w:tabs>
              <w:spacing w:before="40" w:after="40" w:line="240" w:lineRule="auto"/>
              <w:rPr>
                <w:rFonts w:ascii="Garamond" w:hAnsi="Garamond" w:cs="Tahoma"/>
                <w:b/>
                <w:color w:val="000000" w:themeColor="text1"/>
                <w:sz w:val="24"/>
                <w:szCs w:val="24"/>
              </w:rPr>
            </w:pPr>
            <w:r w:rsidRPr="002E76D9">
              <w:rPr>
                <w:rFonts w:ascii="Garamond" w:hAnsi="Garamond" w:cs="Tahoma"/>
                <w:color w:val="000000" w:themeColor="text1"/>
                <w:sz w:val="24"/>
                <w:szCs w:val="24"/>
              </w:rPr>
              <w:t>Global Awareness</w:t>
            </w:r>
          </w:p>
          <w:p w14:paraId="4315570A" w14:textId="77777777" w:rsidR="00303DAA" w:rsidRPr="002E76D9" w:rsidRDefault="00303DAA" w:rsidP="00303DAA">
            <w:pPr>
              <w:tabs>
                <w:tab w:val="left" w:pos="1035"/>
              </w:tabs>
              <w:spacing w:before="40" w:after="40" w:line="240" w:lineRule="auto"/>
              <w:rPr>
                <w:rFonts w:ascii="Garamond" w:hAnsi="Garamond" w:cs="Tahoma"/>
                <w:b/>
                <w:color w:val="000000" w:themeColor="text1"/>
                <w:sz w:val="24"/>
                <w:szCs w:val="24"/>
              </w:rPr>
            </w:pPr>
          </w:p>
          <w:p w14:paraId="24B8F5E6" w14:textId="77777777" w:rsidR="00303DAA" w:rsidRPr="002E76D9" w:rsidRDefault="00303DAA" w:rsidP="00303DAA">
            <w:pPr>
              <w:tabs>
                <w:tab w:val="left" w:pos="1035"/>
              </w:tabs>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Learning &amp; Innovation Skills</w:t>
            </w:r>
          </w:p>
          <w:p w14:paraId="66BE352B"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Creativity &amp; Innovation</w:t>
            </w:r>
          </w:p>
          <w:p w14:paraId="2A0AB0CD" w14:textId="3885D31D"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lastRenderedPageBreak/>
              <w:t xml:space="preserve">Critical Thinking </w:t>
            </w:r>
            <w:r w:rsidR="00584A1F" w:rsidRPr="002E76D9">
              <w:rPr>
                <w:rFonts w:ascii="Garamond" w:hAnsi="Garamond" w:cs="Tahoma"/>
                <w:color w:val="000000" w:themeColor="text1"/>
                <w:sz w:val="24"/>
                <w:szCs w:val="24"/>
              </w:rPr>
              <w:t>&amp;</w:t>
            </w:r>
            <w:r w:rsidRPr="002E76D9">
              <w:rPr>
                <w:rFonts w:ascii="Garamond" w:hAnsi="Garamond" w:cs="Tahoma"/>
                <w:color w:val="000000" w:themeColor="text1"/>
                <w:sz w:val="24"/>
                <w:szCs w:val="24"/>
              </w:rPr>
              <w:t xml:space="preserve"> Problem Solving</w:t>
            </w:r>
          </w:p>
          <w:p w14:paraId="772D7DD0"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Communication</w:t>
            </w:r>
          </w:p>
          <w:p w14:paraId="2740907F"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Collaboration</w:t>
            </w:r>
          </w:p>
          <w:p w14:paraId="72F41C65" w14:textId="77777777" w:rsidR="00303DAA" w:rsidRPr="002E76D9" w:rsidRDefault="00303DAA" w:rsidP="00303DAA">
            <w:pPr>
              <w:spacing w:before="40" w:after="40" w:line="240" w:lineRule="auto"/>
              <w:rPr>
                <w:rFonts w:ascii="Garamond" w:hAnsi="Garamond" w:cs="Tahoma"/>
                <w:color w:val="000000" w:themeColor="text1"/>
                <w:sz w:val="24"/>
                <w:szCs w:val="24"/>
              </w:rPr>
            </w:pPr>
          </w:p>
          <w:p w14:paraId="19F23ABE"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Information, Media, &amp; Technology Skills</w:t>
            </w:r>
          </w:p>
          <w:p w14:paraId="7CC43BCC"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Information Literacy</w:t>
            </w:r>
          </w:p>
          <w:p w14:paraId="4DA73B76" w14:textId="77777777" w:rsidR="00303DAA" w:rsidRPr="002E76D9" w:rsidRDefault="00303DAA" w:rsidP="00303DAA">
            <w:pPr>
              <w:spacing w:before="40" w:after="40" w:line="240" w:lineRule="auto"/>
              <w:ind w:left="360"/>
              <w:rPr>
                <w:rFonts w:ascii="Garamond" w:hAnsi="Garamond" w:cs="Tahoma"/>
                <w:color w:val="000000" w:themeColor="text1"/>
                <w:sz w:val="24"/>
                <w:szCs w:val="24"/>
              </w:rPr>
            </w:pPr>
          </w:p>
          <w:p w14:paraId="23A0EC8B"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Life &amp; Career Skills</w:t>
            </w:r>
          </w:p>
          <w:p w14:paraId="6F9F5FB1"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Flexibility &amp; Adaptability</w:t>
            </w:r>
          </w:p>
          <w:p w14:paraId="50270947"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Initiative &amp; Self Direction</w:t>
            </w:r>
          </w:p>
          <w:p w14:paraId="049BCBED"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Productivity &amp; Accountability</w:t>
            </w:r>
          </w:p>
          <w:p w14:paraId="67EB027C"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Leadership &amp; Responsibility</w:t>
            </w:r>
          </w:p>
          <w:p w14:paraId="30DBBFB5" w14:textId="704F37C0" w:rsidR="00303DAA" w:rsidRPr="002E76D9" w:rsidRDefault="00303DAA" w:rsidP="00303DAA">
            <w:pPr>
              <w:tabs>
                <w:tab w:val="left" w:pos="1035"/>
              </w:tabs>
              <w:spacing w:before="40" w:after="40" w:line="240" w:lineRule="auto"/>
              <w:rPr>
                <w:rFonts w:ascii="Garamond" w:hAnsi="Garamond" w:cs="Tahoma"/>
                <w:color w:val="000000" w:themeColor="text1"/>
                <w:sz w:val="24"/>
                <w:szCs w:val="24"/>
              </w:rPr>
            </w:pPr>
          </w:p>
        </w:tc>
      </w:tr>
      <w:tr w:rsidR="00303DAA" w:rsidRPr="006B398D" w14:paraId="78B09DAB" w14:textId="77777777" w:rsidTr="00FA0B57">
        <w:tc>
          <w:tcPr>
            <w:tcW w:w="5000" w:type="pct"/>
            <w:gridSpan w:val="7"/>
            <w:shd w:val="clear" w:color="auto" w:fill="412288"/>
          </w:tcPr>
          <w:p w14:paraId="7E28A78C" w14:textId="77777777" w:rsidR="00303DAA" w:rsidRPr="00C60492" w:rsidRDefault="00303DAA" w:rsidP="00303DAA">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303DAA" w:rsidRPr="007F59FC" w14:paraId="21164AD9" w14:textId="77777777" w:rsidTr="00FA0B57">
        <w:tc>
          <w:tcPr>
            <w:tcW w:w="5000" w:type="pct"/>
            <w:gridSpan w:val="7"/>
            <w:shd w:val="clear" w:color="auto" w:fill="auto"/>
          </w:tcPr>
          <w:p w14:paraId="1718F8C9" w14:textId="5B59E690" w:rsidR="00303DAA" w:rsidRPr="00303DAA" w:rsidRDefault="0059464D" w:rsidP="00303DAA">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sidR="002E76D9">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initiative. The SDGs are a set of 17 goals that aim to end poverty, fight inequality, and stop climate change. Specifically, this project focuses on Global Goal #</w:t>
            </w:r>
            <w:r w:rsidR="00303DAA" w:rsidRPr="00303DAA">
              <w:rPr>
                <w:rFonts w:ascii="Garamond" w:hAnsi="Garamond" w:cs="Tahoma"/>
                <w:sz w:val="24"/>
                <w:szCs w:val="24"/>
              </w:rPr>
              <w:t xml:space="preserve">11: Sustainable Cities </w:t>
            </w:r>
            <w:r>
              <w:rPr>
                <w:rFonts w:ascii="Garamond" w:hAnsi="Garamond" w:cs="Tahoma"/>
                <w:sz w:val="24"/>
                <w:szCs w:val="24"/>
              </w:rPr>
              <w:t>and</w:t>
            </w:r>
            <w:r w:rsidR="00303DAA" w:rsidRPr="00303DAA">
              <w:rPr>
                <w:rFonts w:ascii="Garamond" w:hAnsi="Garamond" w:cs="Tahoma"/>
                <w:sz w:val="24"/>
                <w:szCs w:val="24"/>
              </w:rPr>
              <w:t xml:space="preserve"> Communities</w:t>
            </w:r>
            <w:r w:rsidR="002E76D9">
              <w:rPr>
                <w:rFonts w:ascii="Garamond" w:hAnsi="Garamond" w:cs="Tahoma"/>
                <w:sz w:val="24"/>
                <w:szCs w:val="24"/>
              </w:rPr>
              <w:t>,</w:t>
            </w:r>
            <w:r w:rsidR="00303DAA" w:rsidRPr="00303DAA">
              <w:rPr>
                <w:rFonts w:ascii="Garamond" w:hAnsi="Garamond" w:cs="Tahoma"/>
                <w:sz w:val="24"/>
                <w:szCs w:val="24"/>
              </w:rPr>
              <w:t xml:space="preserve"> with a focus on using architectural and construction design solutions to provide temporary emergency housing. Students will design a temporary housing unit that could be used to help cities and communities guarantee the rights of forcibly displaced persons and/</w:t>
            </w:r>
            <w:r>
              <w:rPr>
                <w:rFonts w:ascii="Garamond" w:hAnsi="Garamond" w:cs="Tahoma"/>
                <w:sz w:val="24"/>
                <w:szCs w:val="24"/>
              </w:rPr>
              <w:t>o</w:t>
            </w:r>
            <w:r w:rsidR="00303DAA" w:rsidRPr="00303DAA">
              <w:rPr>
                <w:rFonts w:ascii="Garamond" w:hAnsi="Garamond" w:cs="Tahoma"/>
                <w:sz w:val="24"/>
                <w:szCs w:val="24"/>
              </w:rPr>
              <w:t xml:space="preserve">r assist the homeless population. Students will engage in a design process to define the problem, brainstorm possible solutions, create a model of a temporary housing unit, and present their models to </w:t>
            </w:r>
            <w:r w:rsidR="00303DAA" w:rsidRPr="00303DAA">
              <w:rPr>
                <w:rFonts w:ascii="Garamond" w:hAnsi="Garamond"/>
                <w:sz w:val="24"/>
                <w:szCs w:val="24"/>
              </w:rPr>
              <w:t>community and/or global partners.</w:t>
            </w:r>
            <w:r w:rsidR="00303DAA" w:rsidRPr="00303DAA">
              <w:rPr>
                <w:rFonts w:ascii="Garamond" w:hAnsi="Garamond" w:cs="Tahoma"/>
                <w:sz w:val="24"/>
                <w:szCs w:val="24"/>
              </w:rPr>
              <w:t xml:space="preserve"> </w:t>
            </w:r>
          </w:p>
          <w:p w14:paraId="340CEE2B" w14:textId="77777777" w:rsidR="00303DAA" w:rsidRPr="00303DAA" w:rsidRDefault="00303DAA" w:rsidP="00303DAA">
            <w:pPr>
              <w:spacing w:before="40" w:after="40" w:line="240" w:lineRule="auto"/>
              <w:rPr>
                <w:rFonts w:ascii="Garamond" w:hAnsi="Garamond" w:cs="Tahoma"/>
                <w:sz w:val="24"/>
                <w:szCs w:val="24"/>
              </w:rPr>
            </w:pPr>
          </w:p>
          <w:p w14:paraId="6F19B578" w14:textId="77777777" w:rsidR="00303DAA" w:rsidRPr="00303DAA" w:rsidRDefault="00303DAA" w:rsidP="00303DAA">
            <w:pPr>
              <w:spacing w:before="40" w:after="40" w:line="240" w:lineRule="auto"/>
              <w:rPr>
                <w:rFonts w:ascii="Garamond" w:hAnsi="Garamond" w:cs="Tahoma"/>
                <w:b/>
                <w:sz w:val="24"/>
                <w:szCs w:val="24"/>
              </w:rPr>
            </w:pPr>
            <w:r w:rsidRPr="00303DAA">
              <w:rPr>
                <w:rFonts w:ascii="Garamond" w:hAnsi="Garamond" w:cs="Tahoma"/>
                <w:b/>
                <w:sz w:val="24"/>
                <w:szCs w:val="24"/>
              </w:rPr>
              <w:t>Goals:</w:t>
            </w:r>
          </w:p>
          <w:p w14:paraId="4853B23B" w14:textId="696A9D08" w:rsidR="00303DAA" w:rsidRPr="00303DAA" w:rsidRDefault="00303DAA" w:rsidP="00303DAA">
            <w:pPr>
              <w:pStyle w:val="ListParagraph"/>
              <w:numPr>
                <w:ilvl w:val="0"/>
                <w:numId w:val="28"/>
              </w:numPr>
              <w:spacing w:before="40" w:after="40" w:line="240" w:lineRule="auto"/>
              <w:rPr>
                <w:rFonts w:ascii="Garamond" w:hAnsi="Garamond" w:cs="Tahoma"/>
                <w:sz w:val="24"/>
                <w:szCs w:val="24"/>
              </w:rPr>
            </w:pPr>
            <w:r w:rsidRPr="00303DAA">
              <w:rPr>
                <w:rFonts w:ascii="Garamond" w:hAnsi="Garamond" w:cs="Tahoma"/>
                <w:sz w:val="24"/>
                <w:szCs w:val="24"/>
              </w:rPr>
              <w:t>Students will gain an understanding of the United Nations Sustainable Development Goals (SDGs) initiative and develop empathy for people displaced by violence or conflict and homelessness.</w:t>
            </w:r>
          </w:p>
          <w:p w14:paraId="4DE9622A" w14:textId="52791596" w:rsidR="00303DAA" w:rsidRPr="00303DAA" w:rsidRDefault="00303DAA" w:rsidP="00303DAA">
            <w:pPr>
              <w:pStyle w:val="ListParagraph"/>
              <w:numPr>
                <w:ilvl w:val="0"/>
                <w:numId w:val="28"/>
              </w:numPr>
              <w:spacing w:before="40" w:after="40" w:line="240" w:lineRule="auto"/>
              <w:rPr>
                <w:rFonts w:ascii="Garamond" w:hAnsi="Garamond" w:cs="Tahoma"/>
                <w:sz w:val="24"/>
                <w:szCs w:val="24"/>
              </w:rPr>
            </w:pPr>
            <w:r w:rsidRPr="00303DAA">
              <w:rPr>
                <w:rFonts w:ascii="Garamond" w:hAnsi="Garamond" w:cs="Tahoma"/>
                <w:sz w:val="24"/>
                <w:szCs w:val="24"/>
              </w:rPr>
              <w:t xml:space="preserve">Students will apply architectural design and/or construction knowledge to a complex real-world problem. </w:t>
            </w:r>
          </w:p>
          <w:p w14:paraId="0D67D235" w14:textId="77777777" w:rsidR="00303DAA" w:rsidRPr="00303DAA" w:rsidRDefault="00303DAA" w:rsidP="00303DAA">
            <w:pPr>
              <w:pStyle w:val="ListParagraph"/>
              <w:numPr>
                <w:ilvl w:val="0"/>
                <w:numId w:val="28"/>
              </w:numPr>
              <w:spacing w:before="40" w:after="40" w:line="240" w:lineRule="auto"/>
              <w:rPr>
                <w:rFonts w:ascii="Garamond" w:hAnsi="Garamond" w:cs="Tahoma"/>
                <w:sz w:val="24"/>
                <w:szCs w:val="24"/>
              </w:rPr>
            </w:pPr>
            <w:r w:rsidRPr="00303DAA">
              <w:rPr>
                <w:rFonts w:ascii="Garamond" w:hAnsi="Garamond" w:cs="Tahoma"/>
                <w:sz w:val="24"/>
                <w:szCs w:val="24"/>
              </w:rPr>
              <w:t>Students will use a design process to develop solutions to a complex real-world problem.</w:t>
            </w:r>
          </w:p>
          <w:p w14:paraId="62F7F2C6" w14:textId="77777777" w:rsidR="00303DAA" w:rsidRPr="00303DAA" w:rsidRDefault="00303DAA" w:rsidP="00303DAA">
            <w:pPr>
              <w:spacing w:before="40" w:after="40" w:line="240" w:lineRule="auto"/>
              <w:rPr>
                <w:rFonts w:ascii="Garamond" w:hAnsi="Garamond" w:cstheme="minorHAnsi"/>
                <w:sz w:val="24"/>
                <w:szCs w:val="24"/>
              </w:rPr>
            </w:pPr>
          </w:p>
          <w:p w14:paraId="5D29869F" w14:textId="77777777"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b/>
                <w:sz w:val="24"/>
                <w:szCs w:val="24"/>
              </w:rPr>
              <w:t>Objectives</w:t>
            </w:r>
            <w:r w:rsidRPr="00303DAA">
              <w:rPr>
                <w:rFonts w:ascii="Garamond" w:hAnsi="Garamond" w:cs="Tahoma"/>
                <w:sz w:val="24"/>
                <w:szCs w:val="24"/>
              </w:rPr>
              <w:t>:</w:t>
            </w:r>
          </w:p>
          <w:p w14:paraId="1D1E62CC" w14:textId="09460A23"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Research the causes and effects of global displacement and/or homelessness and the role of cities and communities in addressing these issues.</w:t>
            </w:r>
          </w:p>
          <w:p w14:paraId="5098E04A" w14:textId="47085091"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Brainstorm and evaluate various designs for temporary housing units.</w:t>
            </w:r>
          </w:p>
          <w:p w14:paraId="13E16914" w14:textId="5E288B00"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Design a temporary housing unit for displaced persons and/or homeless people in a specific environmental context.</w:t>
            </w:r>
          </w:p>
          <w:p w14:paraId="4988D0D9" w14:textId="428923B2"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Develop a work plan to complete a scale model of the temporary housing unit with a team.</w:t>
            </w:r>
          </w:p>
          <w:p w14:paraId="222B2B5F" w14:textId="6D2BAED4"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 xml:space="preserve">Build a scale model of a temporary housing unit with a team. </w:t>
            </w:r>
          </w:p>
          <w:p w14:paraId="20C0F198" w14:textId="40EB4C28"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 xml:space="preserve">Evaluate and revise the design to maximize efficacy. </w:t>
            </w:r>
          </w:p>
          <w:p w14:paraId="1A53EF76" w14:textId="637081F2" w:rsidR="00303DAA" w:rsidRPr="00704BF7"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 xml:space="preserve">Communicate the potential impact of the model to peers, adults, and industry experts. </w:t>
            </w:r>
          </w:p>
        </w:tc>
      </w:tr>
      <w:tr w:rsidR="00303DAA" w:rsidRPr="00CC3A2F" w14:paraId="5B3F1D96" w14:textId="77777777" w:rsidTr="00FA0B57">
        <w:tc>
          <w:tcPr>
            <w:tcW w:w="5000" w:type="pct"/>
            <w:gridSpan w:val="7"/>
            <w:shd w:val="clear" w:color="auto" w:fill="763DFF"/>
          </w:tcPr>
          <w:p w14:paraId="6F423D86" w14:textId="77777777" w:rsidR="00303DAA" w:rsidRPr="00856DCD" w:rsidRDefault="00303DAA" w:rsidP="00704BF7">
            <w:pPr>
              <w:keepNext/>
              <w:spacing w:before="60" w:after="60"/>
              <w:jc w:val="center"/>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03DAA" w:rsidRPr="00CC3A2F" w14:paraId="66469C86" w14:textId="77777777" w:rsidTr="00FA0B57">
        <w:tc>
          <w:tcPr>
            <w:tcW w:w="5000" w:type="pct"/>
            <w:gridSpan w:val="7"/>
            <w:tcBorders>
              <w:bottom w:val="single" w:sz="4" w:space="0" w:color="215868"/>
            </w:tcBorders>
          </w:tcPr>
          <w:p w14:paraId="2A29AD3B" w14:textId="7CF7A2BB" w:rsid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Experts working everywhere from the United Nations Refugee Agency (UNHCR) to IKEA have designed temporary housing units for refugees, internally displaced persons, and homeless populations. The</w:t>
            </w:r>
            <w:r w:rsidR="0059464D">
              <w:rPr>
                <w:rFonts w:ascii="Garamond" w:hAnsi="Garamond" w:cs="Tahoma"/>
                <w:sz w:val="24"/>
                <w:szCs w:val="24"/>
              </w:rPr>
              <w:t xml:space="preserve"> design of these </w:t>
            </w:r>
            <w:r w:rsidRPr="00303DAA">
              <w:rPr>
                <w:rFonts w:ascii="Garamond" w:hAnsi="Garamond" w:cs="Tahoma"/>
                <w:sz w:val="24"/>
                <w:szCs w:val="24"/>
              </w:rPr>
              <w:t xml:space="preserve">shelters </w:t>
            </w:r>
            <w:r w:rsidR="00D54855">
              <w:rPr>
                <w:rFonts w:ascii="Garamond" w:hAnsi="Garamond" w:cs="Tahoma"/>
                <w:sz w:val="24"/>
                <w:szCs w:val="24"/>
              </w:rPr>
              <w:t xml:space="preserve">must </w:t>
            </w:r>
            <w:r w:rsidRPr="00303DAA">
              <w:rPr>
                <w:rFonts w:ascii="Garamond" w:hAnsi="Garamond" w:cs="Tahoma"/>
                <w:sz w:val="24"/>
                <w:szCs w:val="24"/>
              </w:rPr>
              <w:t xml:space="preserve">consider factors like waste control, privacy and security, and even ease of shipping and assembling. Now, it’s your turn. With a team, design and build a scale model of a temporary housing unit that could be used by displaced and/or homeless people </w:t>
            </w:r>
            <w:r w:rsidR="00BE1274">
              <w:rPr>
                <w:rFonts w:ascii="Garamond" w:hAnsi="Garamond" w:cs="Tahoma"/>
                <w:sz w:val="24"/>
                <w:szCs w:val="24"/>
              </w:rPr>
              <w:t>within your community. Research the issues that face your local population and determine who is</w:t>
            </w:r>
            <w:r w:rsidR="00502DBA">
              <w:rPr>
                <w:rFonts w:ascii="Garamond" w:hAnsi="Garamond" w:cs="Tahoma"/>
                <w:sz w:val="24"/>
                <w:szCs w:val="24"/>
              </w:rPr>
              <w:t xml:space="preserve"> currently</w:t>
            </w:r>
            <w:r w:rsidR="00BE1274">
              <w:rPr>
                <w:rFonts w:ascii="Garamond" w:hAnsi="Garamond" w:cs="Tahoma"/>
                <w:sz w:val="24"/>
                <w:szCs w:val="24"/>
              </w:rPr>
              <w:t xml:space="preserve"> in need of temporary housing solutions</w:t>
            </w:r>
            <w:r w:rsidR="00502DBA">
              <w:rPr>
                <w:rFonts w:ascii="Garamond" w:hAnsi="Garamond" w:cs="Tahoma"/>
                <w:sz w:val="24"/>
                <w:szCs w:val="24"/>
              </w:rPr>
              <w:t xml:space="preserve"> and who might be at risk for displacement in the future.</w:t>
            </w:r>
            <w:r w:rsidR="00BE1274">
              <w:rPr>
                <w:rFonts w:ascii="Garamond" w:hAnsi="Garamond" w:cs="Tahoma"/>
                <w:sz w:val="24"/>
                <w:szCs w:val="24"/>
              </w:rPr>
              <w:t xml:space="preserve"> Be sure to consider environmental causes of displacement (</w:t>
            </w:r>
            <w:r w:rsidR="0059464D">
              <w:rPr>
                <w:rFonts w:ascii="Garamond" w:hAnsi="Garamond" w:cs="Tahoma"/>
                <w:sz w:val="24"/>
                <w:szCs w:val="24"/>
              </w:rPr>
              <w:t xml:space="preserve">e.g., </w:t>
            </w:r>
            <w:r w:rsidR="00BE1274">
              <w:rPr>
                <w:rFonts w:ascii="Garamond" w:hAnsi="Garamond" w:cs="Tahoma"/>
                <w:sz w:val="24"/>
                <w:szCs w:val="24"/>
              </w:rPr>
              <w:t>floods, blizzards, hurricanes, fire, etc.)</w:t>
            </w:r>
            <w:r w:rsidR="00502DBA">
              <w:rPr>
                <w:rFonts w:ascii="Garamond" w:hAnsi="Garamond" w:cs="Tahoma"/>
                <w:sz w:val="24"/>
                <w:szCs w:val="24"/>
              </w:rPr>
              <w:t xml:space="preserve"> as you research the issue. Your design should also focus on sustainability. What local resources are available to </w:t>
            </w:r>
            <w:r w:rsidR="00261197">
              <w:rPr>
                <w:rFonts w:ascii="Garamond" w:hAnsi="Garamond" w:cs="Tahoma"/>
                <w:sz w:val="24"/>
                <w:szCs w:val="24"/>
              </w:rPr>
              <w:t>make your prototype more sustainable (</w:t>
            </w:r>
            <w:r w:rsidR="0059464D">
              <w:rPr>
                <w:rFonts w:ascii="Garamond" w:hAnsi="Garamond" w:cs="Tahoma"/>
                <w:sz w:val="24"/>
                <w:szCs w:val="24"/>
              </w:rPr>
              <w:t xml:space="preserve">e.g., </w:t>
            </w:r>
            <w:r w:rsidR="00261197">
              <w:rPr>
                <w:rFonts w:ascii="Garamond" w:hAnsi="Garamond" w:cs="Tahoma"/>
                <w:sz w:val="24"/>
                <w:szCs w:val="24"/>
              </w:rPr>
              <w:t>old railway cars, shipping containers, etc.)?</w:t>
            </w:r>
            <w:r w:rsidRPr="00303DAA">
              <w:rPr>
                <w:rFonts w:ascii="Garamond" w:hAnsi="Garamond" w:cs="Tahoma"/>
                <w:sz w:val="24"/>
                <w:szCs w:val="24"/>
              </w:rPr>
              <w:t xml:space="preserve"> </w:t>
            </w:r>
            <w:r w:rsidR="006B5FA2">
              <w:rPr>
                <w:rFonts w:ascii="Garamond" w:hAnsi="Garamond" w:cs="Tahoma"/>
                <w:sz w:val="24"/>
                <w:szCs w:val="24"/>
              </w:rPr>
              <w:t>Present your model housing solution to local officials.</w:t>
            </w:r>
          </w:p>
          <w:p w14:paraId="32579D9F" w14:textId="50B0D008" w:rsidR="00303DAA" w:rsidRPr="00303DAA" w:rsidRDefault="00303DAA" w:rsidP="00303DAA">
            <w:pPr>
              <w:spacing w:before="40" w:after="40" w:line="240" w:lineRule="auto"/>
              <w:rPr>
                <w:rFonts w:ascii="Garamond" w:hAnsi="Garamond" w:cs="Tahoma"/>
                <w:sz w:val="24"/>
                <w:szCs w:val="24"/>
              </w:rPr>
            </w:pPr>
          </w:p>
        </w:tc>
      </w:tr>
      <w:tr w:rsidR="00303DAA" w:rsidRPr="00CC3A2F" w14:paraId="5168160B" w14:textId="77777777" w:rsidTr="00FA0B57">
        <w:tc>
          <w:tcPr>
            <w:tcW w:w="2292" w:type="pct"/>
            <w:gridSpan w:val="3"/>
            <w:tcBorders>
              <w:right w:val="single" w:sz="4" w:space="0" w:color="auto"/>
            </w:tcBorders>
            <w:shd w:val="clear" w:color="auto" w:fill="412288"/>
          </w:tcPr>
          <w:p w14:paraId="3DEFB09F" w14:textId="77777777" w:rsidR="00303DAA" w:rsidRPr="00856DCD" w:rsidRDefault="00303DAA" w:rsidP="00303DAA">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4"/>
            <w:tcBorders>
              <w:left w:val="single" w:sz="4" w:space="0" w:color="auto"/>
            </w:tcBorders>
            <w:shd w:val="clear" w:color="auto" w:fill="412288"/>
          </w:tcPr>
          <w:p w14:paraId="2F57ABD7" w14:textId="77777777" w:rsidR="00303DAA" w:rsidRPr="00856DCD" w:rsidRDefault="00303DAA" w:rsidP="00303DAA">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03DAA" w:rsidRPr="00CC3A2F" w14:paraId="6DD729A1" w14:textId="77777777" w:rsidTr="00FA0B57">
        <w:tc>
          <w:tcPr>
            <w:tcW w:w="2292" w:type="pct"/>
            <w:gridSpan w:val="3"/>
            <w:tcBorders>
              <w:right w:val="single" w:sz="4" w:space="0" w:color="auto"/>
            </w:tcBorders>
          </w:tcPr>
          <w:p w14:paraId="268011E4" w14:textId="76764710" w:rsidR="00D957EC" w:rsidRDefault="00D957EC" w:rsidP="00D957EC">
            <w:pPr>
              <w:pStyle w:val="ListParagraph"/>
              <w:numPr>
                <w:ilvl w:val="0"/>
                <w:numId w:val="43"/>
              </w:numPr>
              <w:spacing w:before="40" w:after="40" w:line="240" w:lineRule="auto"/>
              <w:rPr>
                <w:rFonts w:ascii="Garamond" w:hAnsi="Garamond" w:cs="Tahoma"/>
                <w:sz w:val="24"/>
                <w:szCs w:val="24"/>
              </w:rPr>
            </w:pPr>
            <w:r>
              <w:rPr>
                <w:rFonts w:ascii="Garamond" w:hAnsi="Garamond" w:cs="Tahoma"/>
                <w:sz w:val="24"/>
                <w:szCs w:val="24"/>
              </w:rPr>
              <w:t>How does where you live influence temporary housing solutions?</w:t>
            </w:r>
          </w:p>
          <w:p w14:paraId="2F03C64E" w14:textId="760B31BD" w:rsidR="00303DAA" w:rsidRPr="00D957EC" w:rsidRDefault="00303DAA" w:rsidP="00D957EC">
            <w:pPr>
              <w:pStyle w:val="ListParagraph"/>
              <w:numPr>
                <w:ilvl w:val="0"/>
                <w:numId w:val="43"/>
              </w:numPr>
              <w:spacing w:before="40" w:after="40" w:line="240" w:lineRule="auto"/>
              <w:rPr>
                <w:rFonts w:ascii="Garamond" w:hAnsi="Garamond" w:cs="Tahoma"/>
                <w:sz w:val="24"/>
                <w:szCs w:val="24"/>
              </w:rPr>
            </w:pPr>
            <w:r w:rsidRPr="00D957EC">
              <w:rPr>
                <w:rFonts w:ascii="Garamond" w:hAnsi="Garamond" w:cs="Tahoma"/>
                <w:sz w:val="24"/>
                <w:szCs w:val="24"/>
              </w:rPr>
              <w:t>Why is investing in sustainable cities and communities important?</w:t>
            </w:r>
          </w:p>
          <w:p w14:paraId="13EB2198" w14:textId="3E747718" w:rsidR="00303DAA" w:rsidRPr="00303DAA" w:rsidRDefault="00303DAA" w:rsidP="00303DAA">
            <w:pPr>
              <w:pStyle w:val="ListParagraph"/>
              <w:numPr>
                <w:ilvl w:val="0"/>
                <w:numId w:val="32"/>
              </w:numPr>
              <w:spacing w:before="40" w:after="40" w:line="240" w:lineRule="auto"/>
              <w:rPr>
                <w:rFonts w:ascii="Garamond" w:hAnsi="Garamond" w:cs="Tahoma"/>
                <w:sz w:val="24"/>
                <w:szCs w:val="24"/>
              </w:rPr>
            </w:pPr>
            <w:r w:rsidRPr="00303DAA">
              <w:rPr>
                <w:rFonts w:ascii="Garamond" w:hAnsi="Garamond" w:cs="Tahoma"/>
                <w:sz w:val="24"/>
                <w:szCs w:val="24"/>
              </w:rPr>
              <w:t>How does the global refugee crisis impact cities and communities?</w:t>
            </w:r>
          </w:p>
          <w:p w14:paraId="62E4C788" w14:textId="56D1FB2F" w:rsidR="00303DAA" w:rsidRPr="00303DAA" w:rsidRDefault="00303DAA" w:rsidP="00303DAA">
            <w:pPr>
              <w:pStyle w:val="ListParagraph"/>
              <w:numPr>
                <w:ilvl w:val="0"/>
                <w:numId w:val="32"/>
              </w:numPr>
              <w:spacing w:before="40" w:after="40" w:line="240" w:lineRule="auto"/>
              <w:rPr>
                <w:rFonts w:ascii="Garamond" w:hAnsi="Garamond" w:cs="Tahoma"/>
                <w:sz w:val="24"/>
                <w:szCs w:val="24"/>
              </w:rPr>
            </w:pPr>
            <w:r w:rsidRPr="00303DAA">
              <w:rPr>
                <w:rFonts w:ascii="Garamond" w:hAnsi="Garamond" w:cs="Tahoma"/>
                <w:sz w:val="24"/>
                <w:szCs w:val="24"/>
              </w:rPr>
              <w:t xml:space="preserve">What is the role of architects and construction professionals in supporting </w:t>
            </w:r>
            <w:r w:rsidR="0059464D">
              <w:rPr>
                <w:rFonts w:ascii="Garamond" w:hAnsi="Garamond" w:cs="Tahoma"/>
                <w:sz w:val="24"/>
                <w:szCs w:val="24"/>
              </w:rPr>
              <w:t>SDG #</w:t>
            </w:r>
            <w:r w:rsidRPr="00303DAA">
              <w:rPr>
                <w:rFonts w:ascii="Garamond" w:hAnsi="Garamond" w:cs="Tahoma"/>
                <w:sz w:val="24"/>
                <w:szCs w:val="24"/>
              </w:rPr>
              <w:t xml:space="preserve">11: Sustainable Cities </w:t>
            </w:r>
            <w:r w:rsidR="0059464D">
              <w:rPr>
                <w:rFonts w:ascii="Garamond" w:hAnsi="Garamond" w:cs="Tahoma"/>
                <w:sz w:val="24"/>
                <w:szCs w:val="24"/>
              </w:rPr>
              <w:t>and</w:t>
            </w:r>
            <w:r w:rsidRPr="00303DAA">
              <w:rPr>
                <w:rFonts w:ascii="Garamond" w:hAnsi="Garamond" w:cs="Tahoma"/>
                <w:sz w:val="24"/>
                <w:szCs w:val="24"/>
              </w:rPr>
              <w:t xml:space="preserve"> Communities?</w:t>
            </w:r>
          </w:p>
        </w:tc>
        <w:tc>
          <w:tcPr>
            <w:tcW w:w="2708" w:type="pct"/>
            <w:gridSpan w:val="4"/>
            <w:tcBorders>
              <w:left w:val="single" w:sz="4" w:space="0" w:color="auto"/>
            </w:tcBorders>
          </w:tcPr>
          <w:p w14:paraId="3EB715F2" w14:textId="1D65D55C" w:rsidR="00303DAA" w:rsidRPr="00303DAA" w:rsidRDefault="00303DAA" w:rsidP="00303DAA">
            <w:pPr>
              <w:pStyle w:val="ListParagraph"/>
              <w:numPr>
                <w:ilvl w:val="0"/>
                <w:numId w:val="31"/>
              </w:numPr>
              <w:spacing w:before="40" w:after="40" w:line="240" w:lineRule="auto"/>
              <w:rPr>
                <w:rFonts w:ascii="Garamond" w:hAnsi="Garamond" w:cs="Tahoma"/>
                <w:sz w:val="24"/>
                <w:szCs w:val="24"/>
              </w:rPr>
            </w:pPr>
            <w:r w:rsidRPr="00303DAA">
              <w:rPr>
                <w:rFonts w:ascii="Garamond" w:hAnsi="Garamond" w:cs="Tahoma"/>
                <w:sz w:val="24"/>
                <w:szCs w:val="24"/>
              </w:rPr>
              <w:t>Lower-level classes may produce only a design or blueprint of their housing unit rather than a physical model.</w:t>
            </w:r>
          </w:p>
          <w:p w14:paraId="10D1CC78" w14:textId="77777777" w:rsidR="00303DAA" w:rsidRPr="00303DAA" w:rsidRDefault="00303DAA" w:rsidP="00303DAA">
            <w:pPr>
              <w:pStyle w:val="ListParagraph"/>
              <w:numPr>
                <w:ilvl w:val="0"/>
                <w:numId w:val="31"/>
              </w:numPr>
              <w:spacing w:before="40" w:after="40" w:line="240" w:lineRule="auto"/>
              <w:rPr>
                <w:rFonts w:ascii="Garamond" w:hAnsi="Garamond" w:cs="Tahoma"/>
                <w:sz w:val="24"/>
                <w:szCs w:val="24"/>
              </w:rPr>
            </w:pPr>
            <w:r w:rsidRPr="00303DAA">
              <w:rPr>
                <w:rFonts w:ascii="Garamond" w:hAnsi="Garamond" w:cs="Tahoma"/>
                <w:sz w:val="24"/>
                <w:szCs w:val="24"/>
              </w:rPr>
              <w:t xml:space="preserve">Depending on the focus of the class, this project can be adapted to emphasize either the architectural design or the construction and assembly of the housing unit. </w:t>
            </w:r>
          </w:p>
          <w:p w14:paraId="7DC79CCC" w14:textId="4860A56D" w:rsidR="00303DAA" w:rsidRPr="00303DAA" w:rsidRDefault="00303DAA" w:rsidP="00303DAA">
            <w:pPr>
              <w:spacing w:before="40" w:after="40" w:line="240" w:lineRule="auto"/>
              <w:ind w:left="360"/>
              <w:rPr>
                <w:rFonts w:ascii="Garamond" w:hAnsi="Garamond" w:cs="Tahoma"/>
                <w:sz w:val="24"/>
                <w:szCs w:val="24"/>
              </w:rPr>
            </w:pPr>
          </w:p>
        </w:tc>
      </w:tr>
    </w:tbl>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929"/>
        <w:gridCol w:w="2509"/>
        <w:gridCol w:w="96"/>
        <w:gridCol w:w="728"/>
        <w:gridCol w:w="1877"/>
        <w:gridCol w:w="2606"/>
        <w:gridCol w:w="1383"/>
        <w:gridCol w:w="874"/>
      </w:tblGrid>
      <w:tr w:rsidR="00D44CF4" w:rsidRPr="00CC3A2F" w14:paraId="269E3FD0" w14:textId="77777777" w:rsidTr="00686C5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28EADA30"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F91077">
              <w:rPr>
                <w:rFonts w:ascii="News Gothic MT" w:hAnsi="News Gothic MT" w:cs="Tahoma"/>
                <w:b/>
              </w:rPr>
              <w:t>.</w:t>
            </w:r>
            <w:r w:rsidRPr="00856DCD">
              <w:rPr>
                <w:rFonts w:ascii="News Gothic MT" w:hAnsi="News Gothic MT" w:cs="Tahoma"/>
                <w:b/>
              </w:rPr>
              <w:t>)</w:t>
            </w:r>
          </w:p>
        </w:tc>
      </w:tr>
      <w:tr w:rsidR="00D44CF4" w:rsidRPr="007F59FC" w14:paraId="33B6D45A"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92"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17" w:type="pct"/>
            <w:gridSpan w:val="2"/>
          </w:tcPr>
          <w:p w14:paraId="1E0865A0" w14:textId="77777777" w:rsidR="00856DCD" w:rsidRPr="00856DCD" w:rsidRDefault="00856DCD" w:rsidP="00393D1B">
            <w:pPr>
              <w:spacing w:before="40" w:after="40"/>
              <w:rPr>
                <w:rFonts w:ascii="Garamond" w:hAnsi="Garamond"/>
                <w:sz w:val="24"/>
                <w:szCs w:val="24"/>
              </w:rPr>
            </w:pPr>
          </w:p>
        </w:tc>
        <w:tc>
          <w:tcPr>
            <w:tcW w:w="2256"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36"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17" w:type="pct"/>
            <w:gridSpan w:val="2"/>
          </w:tcPr>
          <w:p w14:paraId="24F2F694" w14:textId="54E5B0CC" w:rsidR="00856DCD" w:rsidRPr="00856DCD" w:rsidRDefault="00856DCD" w:rsidP="00393D1B">
            <w:pPr>
              <w:spacing w:before="40" w:after="40"/>
              <w:rPr>
                <w:rFonts w:ascii="Garamond" w:hAnsi="Garamond"/>
                <w:b/>
                <w:sz w:val="24"/>
                <w:szCs w:val="24"/>
              </w:rPr>
            </w:pPr>
          </w:p>
        </w:tc>
        <w:tc>
          <w:tcPr>
            <w:tcW w:w="2256"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36"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17" w:type="pct"/>
            <w:gridSpan w:val="2"/>
          </w:tcPr>
          <w:p w14:paraId="7B5D0F6D" w14:textId="77777777" w:rsidR="00856DCD" w:rsidRPr="00856DCD" w:rsidRDefault="00856DCD" w:rsidP="00393D1B">
            <w:pPr>
              <w:spacing w:before="40" w:after="40"/>
              <w:rPr>
                <w:rFonts w:ascii="Garamond" w:hAnsi="Garamond"/>
                <w:sz w:val="24"/>
                <w:szCs w:val="24"/>
              </w:rPr>
            </w:pPr>
          </w:p>
        </w:tc>
        <w:tc>
          <w:tcPr>
            <w:tcW w:w="2256"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36" w:type="pct"/>
          </w:tcPr>
          <w:p w14:paraId="0EE325AD" w14:textId="4D4BCE52" w:rsidR="00856DCD" w:rsidRPr="00856DCD" w:rsidRDefault="007F117E"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6741E9D5"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17" w:type="pct"/>
            <w:gridSpan w:val="2"/>
          </w:tcPr>
          <w:p w14:paraId="3E38B058" w14:textId="21F7C1FD" w:rsidR="00856DCD" w:rsidRPr="00856DCD" w:rsidRDefault="00856DCD" w:rsidP="00393D1B">
            <w:pPr>
              <w:spacing w:before="40" w:after="40"/>
              <w:rPr>
                <w:rFonts w:ascii="Garamond" w:hAnsi="Garamond"/>
                <w:b/>
                <w:sz w:val="24"/>
                <w:szCs w:val="24"/>
              </w:rPr>
            </w:pPr>
          </w:p>
        </w:tc>
        <w:tc>
          <w:tcPr>
            <w:tcW w:w="2256"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36" w:type="pct"/>
          </w:tcPr>
          <w:p w14:paraId="53EDDCF1" w14:textId="42AEC801" w:rsidR="00856DCD" w:rsidRPr="00856DCD" w:rsidRDefault="00856DCD" w:rsidP="00393D1B">
            <w:pPr>
              <w:spacing w:before="40" w:after="40"/>
              <w:rPr>
                <w:rFonts w:ascii="Garamond" w:hAnsi="Garamond" w:cs="Tahoma"/>
                <w:b/>
                <w:sz w:val="24"/>
                <w:szCs w:val="24"/>
              </w:rPr>
            </w:pPr>
          </w:p>
        </w:tc>
      </w:tr>
      <w:tr w:rsidR="00D44CF4" w:rsidRPr="007F59FC" w14:paraId="1CAB628A"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17" w:type="pct"/>
            <w:gridSpan w:val="2"/>
          </w:tcPr>
          <w:p w14:paraId="34B47CFD" w14:textId="758EB319" w:rsidR="00856DCD" w:rsidRPr="00856DCD" w:rsidRDefault="002A698D" w:rsidP="00393D1B">
            <w:pPr>
              <w:spacing w:before="40" w:after="40"/>
              <w:rPr>
                <w:rFonts w:ascii="Garamond" w:hAnsi="Garamond"/>
                <w:b/>
                <w:sz w:val="24"/>
                <w:szCs w:val="24"/>
              </w:rPr>
            </w:pPr>
            <w:r>
              <w:rPr>
                <w:rFonts w:ascii="Garamond" w:hAnsi="Garamond"/>
                <w:b/>
                <w:sz w:val="24"/>
                <w:szCs w:val="24"/>
              </w:rPr>
              <w:t>X</w:t>
            </w:r>
          </w:p>
        </w:tc>
        <w:tc>
          <w:tcPr>
            <w:tcW w:w="2256"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36" w:type="pct"/>
          </w:tcPr>
          <w:p w14:paraId="28248913" w14:textId="77777777" w:rsidR="00856DCD" w:rsidRPr="00856DCD" w:rsidRDefault="00856DCD" w:rsidP="00393D1B">
            <w:pPr>
              <w:spacing w:before="40" w:after="40"/>
              <w:rPr>
                <w:rFonts w:ascii="Garamond" w:hAnsi="Garamond" w:cs="Tahoma"/>
                <w:b/>
                <w:sz w:val="24"/>
                <w:szCs w:val="24"/>
              </w:rPr>
            </w:pPr>
          </w:p>
        </w:tc>
      </w:tr>
      <w:tr w:rsidR="00D44CF4" w:rsidRPr="007F59FC" w14:paraId="48AE3529"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17" w:type="pct"/>
            <w:gridSpan w:val="2"/>
          </w:tcPr>
          <w:p w14:paraId="14C7C800" w14:textId="7E79CE99" w:rsidR="00856DCD" w:rsidRPr="00856DCD" w:rsidRDefault="002A698D" w:rsidP="00393D1B">
            <w:pPr>
              <w:spacing w:before="40" w:after="40"/>
              <w:rPr>
                <w:rFonts w:ascii="Garamond" w:hAnsi="Garamond"/>
                <w:b/>
                <w:sz w:val="24"/>
                <w:szCs w:val="24"/>
              </w:rPr>
            </w:pPr>
            <w:r>
              <w:rPr>
                <w:rFonts w:ascii="Garamond" w:hAnsi="Garamond"/>
                <w:b/>
                <w:sz w:val="24"/>
                <w:szCs w:val="24"/>
              </w:rPr>
              <w:t>X</w:t>
            </w:r>
          </w:p>
        </w:tc>
        <w:tc>
          <w:tcPr>
            <w:tcW w:w="2256" w:type="pct"/>
            <w:gridSpan w:val="3"/>
          </w:tcPr>
          <w:p w14:paraId="4F505914" w14:textId="5B7ABBF2"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Self-</w:t>
            </w:r>
            <w:r w:rsidR="0059464D">
              <w:rPr>
                <w:rFonts w:ascii="Garamond" w:hAnsi="Garamond" w:cs="Tahoma"/>
                <w:sz w:val="24"/>
                <w:szCs w:val="24"/>
              </w:rPr>
              <w:t>e</w:t>
            </w:r>
            <w:r w:rsidRPr="00856DCD">
              <w:rPr>
                <w:rFonts w:ascii="Garamond" w:hAnsi="Garamond" w:cs="Tahoma"/>
                <w:sz w:val="24"/>
                <w:szCs w:val="24"/>
              </w:rPr>
              <w:t xml:space="preserve">valuation or Reflection </w:t>
            </w:r>
          </w:p>
        </w:tc>
        <w:tc>
          <w:tcPr>
            <w:tcW w:w="336" w:type="pct"/>
          </w:tcPr>
          <w:p w14:paraId="58762D21" w14:textId="7AC2FB8C" w:rsidR="00856DCD" w:rsidRPr="00856DCD" w:rsidRDefault="002A698D"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17" w:type="pct"/>
            <w:gridSpan w:val="2"/>
          </w:tcPr>
          <w:p w14:paraId="7DE2277D" w14:textId="77777777" w:rsidR="00856DCD" w:rsidRPr="00856DCD" w:rsidRDefault="00856DCD" w:rsidP="00393D1B">
            <w:pPr>
              <w:spacing w:before="40" w:after="40"/>
              <w:rPr>
                <w:rFonts w:ascii="Garamond" w:hAnsi="Garamond"/>
                <w:sz w:val="24"/>
                <w:szCs w:val="24"/>
              </w:rPr>
            </w:pPr>
          </w:p>
        </w:tc>
        <w:tc>
          <w:tcPr>
            <w:tcW w:w="2256"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36" w:type="pct"/>
          </w:tcPr>
          <w:p w14:paraId="10C9125F" w14:textId="25392425" w:rsidR="00856DCD" w:rsidRPr="00856DCD" w:rsidRDefault="002A698D" w:rsidP="00393D1B">
            <w:pPr>
              <w:spacing w:before="40" w:after="40"/>
              <w:rPr>
                <w:rFonts w:ascii="Garamond" w:hAnsi="Garamond" w:cs="Tahoma"/>
                <w:b/>
                <w:sz w:val="24"/>
                <w:szCs w:val="24"/>
              </w:rPr>
            </w:pPr>
            <w:r>
              <w:rPr>
                <w:rFonts w:ascii="Garamond" w:hAnsi="Garamond" w:cs="Tahoma"/>
                <w:b/>
                <w:sz w:val="24"/>
                <w:szCs w:val="24"/>
              </w:rPr>
              <w:t>X</w:t>
            </w:r>
          </w:p>
        </w:tc>
      </w:tr>
      <w:tr w:rsidR="0059464D" w:rsidRPr="007F59FC" w14:paraId="5D199F69"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63D053F" w14:textId="77777777" w:rsidR="0059464D" w:rsidRPr="00856DCD" w:rsidRDefault="0059464D" w:rsidP="00393D1B">
            <w:pPr>
              <w:spacing w:before="40" w:after="40"/>
              <w:rPr>
                <w:rFonts w:ascii="Garamond" w:hAnsi="Garamond"/>
                <w:sz w:val="24"/>
                <w:szCs w:val="24"/>
              </w:rPr>
            </w:pPr>
          </w:p>
        </w:tc>
        <w:tc>
          <w:tcPr>
            <w:tcW w:w="317" w:type="pct"/>
            <w:gridSpan w:val="2"/>
          </w:tcPr>
          <w:p w14:paraId="6DFF0193" w14:textId="77777777" w:rsidR="0059464D" w:rsidRPr="00856DCD" w:rsidRDefault="0059464D" w:rsidP="00393D1B">
            <w:pPr>
              <w:spacing w:before="40" w:after="40"/>
              <w:rPr>
                <w:rFonts w:ascii="Garamond" w:hAnsi="Garamond"/>
                <w:sz w:val="24"/>
                <w:szCs w:val="24"/>
              </w:rPr>
            </w:pPr>
          </w:p>
        </w:tc>
        <w:tc>
          <w:tcPr>
            <w:tcW w:w="2256" w:type="pct"/>
            <w:gridSpan w:val="3"/>
          </w:tcPr>
          <w:p w14:paraId="6AEC4D60" w14:textId="3683C452" w:rsidR="0059464D" w:rsidRPr="00856DCD" w:rsidRDefault="0059464D" w:rsidP="00393D1B">
            <w:pPr>
              <w:spacing w:before="40" w:after="40"/>
              <w:rPr>
                <w:rFonts w:ascii="Garamond" w:hAnsi="Garamond" w:cs="Tahoma"/>
                <w:sz w:val="24"/>
                <w:szCs w:val="24"/>
              </w:rPr>
            </w:pPr>
            <w:r w:rsidRPr="00856DCD">
              <w:rPr>
                <w:rFonts w:ascii="Garamond" w:hAnsi="Garamond" w:cs="Tahoma"/>
                <w:sz w:val="24"/>
                <w:szCs w:val="24"/>
              </w:rPr>
              <w:t>3D model</w:t>
            </w:r>
          </w:p>
        </w:tc>
        <w:tc>
          <w:tcPr>
            <w:tcW w:w="336" w:type="pct"/>
          </w:tcPr>
          <w:p w14:paraId="06614826" w14:textId="2D9CFE5B" w:rsidR="0059464D" w:rsidRDefault="0059464D"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11D5668" w14:textId="77777777" w:rsidR="00856DCD" w:rsidRPr="00856DCD" w:rsidRDefault="00856DCD" w:rsidP="00393D1B">
            <w:pPr>
              <w:spacing w:before="40" w:after="40"/>
              <w:rPr>
                <w:rFonts w:ascii="Garamond" w:hAnsi="Garamond"/>
                <w:sz w:val="24"/>
                <w:szCs w:val="24"/>
              </w:rPr>
            </w:pPr>
          </w:p>
        </w:tc>
        <w:tc>
          <w:tcPr>
            <w:tcW w:w="317" w:type="pct"/>
            <w:gridSpan w:val="2"/>
          </w:tcPr>
          <w:p w14:paraId="5D888070" w14:textId="77777777" w:rsidR="00856DCD" w:rsidRPr="00856DCD" w:rsidRDefault="00856DCD" w:rsidP="00393D1B">
            <w:pPr>
              <w:spacing w:before="40" w:after="40"/>
              <w:rPr>
                <w:rFonts w:ascii="Garamond" w:hAnsi="Garamond"/>
                <w:sz w:val="24"/>
                <w:szCs w:val="24"/>
              </w:rPr>
            </w:pPr>
          </w:p>
        </w:tc>
        <w:tc>
          <w:tcPr>
            <w:tcW w:w="2256" w:type="pct"/>
            <w:gridSpan w:val="3"/>
          </w:tcPr>
          <w:p w14:paraId="58B42C6B" w14:textId="115FE006"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336" w:type="pct"/>
          </w:tcPr>
          <w:p w14:paraId="1318E11C" w14:textId="2B606F5D"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7AD6AC0B"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4C0D6AFD" w:rsidR="00856DCD" w:rsidRPr="00303DAA" w:rsidRDefault="00856DCD" w:rsidP="00303DAA">
            <w:pPr>
              <w:spacing w:before="40" w:after="40" w:line="240" w:lineRule="auto"/>
              <w:rPr>
                <w:rFonts w:ascii="Garamond" w:hAnsi="Garamond" w:cs="Tahoma"/>
                <w:b/>
                <w:sz w:val="24"/>
                <w:szCs w:val="24"/>
              </w:rPr>
            </w:pPr>
          </w:p>
          <w:p w14:paraId="3DE27775" w14:textId="77777777" w:rsidR="00856DCD" w:rsidRPr="00303DAA" w:rsidRDefault="008B180C" w:rsidP="00303DAA">
            <w:pPr>
              <w:spacing w:before="40" w:after="40" w:line="240" w:lineRule="auto"/>
              <w:rPr>
                <w:rFonts w:ascii="Garamond" w:hAnsi="Garamond" w:cs="Tahoma"/>
                <w:b/>
                <w:sz w:val="24"/>
                <w:szCs w:val="24"/>
              </w:rPr>
            </w:pPr>
            <w:r w:rsidRPr="00303DAA">
              <w:rPr>
                <w:rFonts w:ascii="Garamond" w:hAnsi="Garamond" w:cs="Tahoma"/>
                <w:b/>
                <w:sz w:val="24"/>
                <w:szCs w:val="24"/>
              </w:rPr>
              <w:t>Materials:</w:t>
            </w:r>
          </w:p>
          <w:p w14:paraId="21A22043" w14:textId="63BC6C5A" w:rsidR="002043A8" w:rsidRPr="00303DAA" w:rsidRDefault="002043A8"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Computers with internet access</w:t>
            </w:r>
          </w:p>
          <w:p w14:paraId="4E959382" w14:textId="77777777" w:rsidR="002043A8" w:rsidRPr="00303DAA" w:rsidRDefault="00755407"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Architecture/construction design software</w:t>
            </w:r>
          </w:p>
          <w:p w14:paraId="4650C892" w14:textId="75FBF13E" w:rsidR="008B180C" w:rsidRPr="00303DAA" w:rsidRDefault="002043A8"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Supplies to build models of housing units</w:t>
            </w:r>
            <w:r w:rsidR="00755407" w:rsidRPr="00303DAA">
              <w:rPr>
                <w:rFonts w:ascii="Garamond" w:hAnsi="Garamond" w:cs="Tahoma"/>
                <w:sz w:val="24"/>
                <w:szCs w:val="24"/>
              </w:rPr>
              <w:t xml:space="preserve"> </w:t>
            </w:r>
          </w:p>
          <w:p w14:paraId="0D725A1C" w14:textId="77777777" w:rsidR="00E13997" w:rsidRPr="00303DAA" w:rsidRDefault="00626B3E"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Project rubric</w:t>
            </w:r>
          </w:p>
          <w:p w14:paraId="6B663BB4" w14:textId="39CE5CD4" w:rsidR="00626B3E" w:rsidRPr="00303DAA" w:rsidRDefault="00626B3E"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Written explanation rubric</w:t>
            </w:r>
          </w:p>
          <w:p w14:paraId="5D62C37E" w14:textId="77777777" w:rsidR="00E452A5" w:rsidRPr="00303DAA" w:rsidRDefault="00E452A5" w:rsidP="00303DAA">
            <w:pPr>
              <w:pStyle w:val="ListParagraph"/>
              <w:spacing w:before="40" w:after="40" w:line="240" w:lineRule="auto"/>
              <w:rPr>
                <w:rFonts w:ascii="Garamond" w:hAnsi="Garamond" w:cs="Tahoma"/>
                <w:sz w:val="24"/>
                <w:szCs w:val="24"/>
              </w:rPr>
            </w:pPr>
          </w:p>
          <w:p w14:paraId="31DE87FF" w14:textId="77777777" w:rsidR="008B180C" w:rsidRPr="00303DAA" w:rsidRDefault="008B180C" w:rsidP="00303DAA">
            <w:pPr>
              <w:spacing w:before="40" w:after="40" w:line="240" w:lineRule="auto"/>
              <w:rPr>
                <w:rFonts w:ascii="Garamond" w:hAnsi="Garamond" w:cs="Tahoma"/>
                <w:b/>
                <w:sz w:val="24"/>
                <w:szCs w:val="24"/>
              </w:rPr>
            </w:pPr>
            <w:r w:rsidRPr="00303DAA">
              <w:rPr>
                <w:rFonts w:ascii="Garamond" w:hAnsi="Garamond" w:cs="Tahoma"/>
                <w:b/>
                <w:sz w:val="24"/>
                <w:szCs w:val="24"/>
              </w:rPr>
              <w:t>Resources:</w:t>
            </w:r>
          </w:p>
          <w:p w14:paraId="7A95D320" w14:textId="2BAA62B8" w:rsidR="008B3737" w:rsidRPr="00303DAA" w:rsidRDefault="008B3737" w:rsidP="0059464D">
            <w:pPr>
              <w:pStyle w:val="ListParagraph"/>
              <w:numPr>
                <w:ilvl w:val="0"/>
                <w:numId w:val="35"/>
              </w:numPr>
              <w:spacing w:before="40" w:after="40" w:line="240" w:lineRule="auto"/>
              <w:rPr>
                <w:rFonts w:ascii="Garamond" w:hAnsi="Garamond" w:cs="Tahoma"/>
                <w:b/>
                <w:sz w:val="24"/>
                <w:szCs w:val="24"/>
              </w:rPr>
            </w:pPr>
            <w:r w:rsidRPr="00303DAA">
              <w:rPr>
                <w:rFonts w:ascii="Garamond" w:hAnsi="Garamond" w:cs="Tahoma"/>
                <w:sz w:val="24"/>
                <w:szCs w:val="24"/>
              </w:rPr>
              <w:t>Library access (access to journals, magazines, newspapers, and/or books)</w:t>
            </w:r>
          </w:p>
          <w:p w14:paraId="136AE634" w14:textId="63999229" w:rsidR="008B180C" w:rsidRPr="00303DAA" w:rsidRDefault="00000000" w:rsidP="0059464D">
            <w:pPr>
              <w:pStyle w:val="ListParagraph"/>
              <w:numPr>
                <w:ilvl w:val="0"/>
                <w:numId w:val="35"/>
              </w:numPr>
              <w:spacing w:before="40" w:after="40" w:line="240" w:lineRule="auto"/>
              <w:rPr>
                <w:rFonts w:ascii="Garamond" w:hAnsi="Garamond" w:cs="Tahoma"/>
                <w:color w:val="333333"/>
                <w:sz w:val="24"/>
                <w:szCs w:val="24"/>
              </w:rPr>
            </w:pPr>
            <w:hyperlink r:id="rId9" w:history="1">
              <w:r w:rsidR="008B180C" w:rsidRPr="00303DAA">
                <w:rPr>
                  <w:rStyle w:val="Hyperlink"/>
                  <w:rFonts w:ascii="Garamond" w:hAnsi="Garamond" w:cs="Tahoma"/>
                  <w:sz w:val="24"/>
                  <w:szCs w:val="24"/>
                </w:rPr>
                <w:t>U</w:t>
              </w:r>
              <w:r w:rsidR="0059464D">
                <w:rPr>
                  <w:rStyle w:val="Hyperlink"/>
                  <w:rFonts w:ascii="Garamond" w:hAnsi="Garamond" w:cs="Tahoma"/>
                  <w:sz w:val="24"/>
                  <w:szCs w:val="24"/>
                </w:rPr>
                <w:t>.</w:t>
              </w:r>
              <w:r w:rsidR="008B180C" w:rsidRPr="00303DAA">
                <w:rPr>
                  <w:rStyle w:val="Hyperlink"/>
                  <w:rFonts w:ascii="Garamond" w:hAnsi="Garamond" w:cs="Tahoma"/>
                  <w:sz w:val="24"/>
                  <w:szCs w:val="24"/>
                </w:rPr>
                <w:t>N</w:t>
              </w:r>
              <w:r w:rsidR="0059464D">
                <w:rPr>
                  <w:rStyle w:val="Hyperlink"/>
                  <w:rFonts w:ascii="Garamond" w:hAnsi="Garamond" w:cs="Tahoma"/>
                  <w:sz w:val="24"/>
                  <w:szCs w:val="24"/>
                </w:rPr>
                <w:t>.</w:t>
              </w:r>
              <w:r w:rsidR="008B180C" w:rsidRPr="00303DAA">
                <w:rPr>
                  <w:rStyle w:val="Hyperlink"/>
                  <w:rFonts w:ascii="Garamond" w:hAnsi="Garamond" w:cs="Tahoma"/>
                  <w:sz w:val="24"/>
                  <w:szCs w:val="24"/>
                </w:rPr>
                <w:t xml:space="preserve"> Sustainable Development Goals</w:t>
              </w:r>
            </w:hyperlink>
          </w:p>
          <w:p w14:paraId="4113FD5B" w14:textId="0A0E12FD" w:rsidR="008B180C" w:rsidRPr="00303DAA" w:rsidRDefault="00000000" w:rsidP="0059464D">
            <w:pPr>
              <w:pStyle w:val="ListParagraph"/>
              <w:numPr>
                <w:ilvl w:val="1"/>
                <w:numId w:val="35"/>
              </w:numPr>
              <w:spacing w:before="40" w:after="40" w:line="240" w:lineRule="auto"/>
              <w:rPr>
                <w:rFonts w:ascii="Garamond" w:hAnsi="Garamond" w:cs="Tahoma"/>
                <w:b/>
                <w:sz w:val="24"/>
                <w:szCs w:val="24"/>
              </w:rPr>
            </w:pPr>
            <w:hyperlink r:id="rId10" w:history="1">
              <w:r w:rsidR="0059464D">
                <w:rPr>
                  <w:rStyle w:val="Hyperlink"/>
                  <w:rFonts w:ascii="Garamond" w:hAnsi="Garamond" w:cs="Tahoma"/>
                  <w:sz w:val="24"/>
                  <w:szCs w:val="24"/>
                </w:rPr>
                <w:t xml:space="preserve">Goal </w:t>
              </w:r>
              <w:r w:rsidR="008B180C" w:rsidRPr="00303DAA">
                <w:rPr>
                  <w:rStyle w:val="Hyperlink"/>
                  <w:rFonts w:ascii="Garamond" w:hAnsi="Garamond" w:cs="Tahoma"/>
                  <w:sz w:val="24"/>
                  <w:szCs w:val="24"/>
                </w:rPr>
                <w:t xml:space="preserve">#11: Sustainable Cities </w:t>
              </w:r>
              <w:r w:rsidR="0059464D">
                <w:rPr>
                  <w:rStyle w:val="Hyperlink"/>
                  <w:rFonts w:ascii="Garamond" w:hAnsi="Garamond" w:cs="Tahoma"/>
                  <w:sz w:val="24"/>
                  <w:szCs w:val="24"/>
                </w:rPr>
                <w:t>and</w:t>
              </w:r>
              <w:r w:rsidR="008B180C" w:rsidRPr="00303DAA">
                <w:rPr>
                  <w:rStyle w:val="Hyperlink"/>
                  <w:rFonts w:ascii="Garamond" w:hAnsi="Garamond" w:cs="Tahoma"/>
                  <w:sz w:val="24"/>
                  <w:szCs w:val="24"/>
                </w:rPr>
                <w:t xml:space="preserve"> Communities</w:t>
              </w:r>
            </w:hyperlink>
            <w:r w:rsidR="009943A9" w:rsidRPr="00303DAA">
              <w:rPr>
                <w:rFonts w:ascii="Garamond" w:hAnsi="Garamond" w:cs="Tahoma"/>
                <w:sz w:val="24"/>
                <w:szCs w:val="24"/>
              </w:rPr>
              <w:t xml:space="preserve"> </w:t>
            </w:r>
          </w:p>
          <w:p w14:paraId="68A6E401" w14:textId="203171CB" w:rsidR="008B180C" w:rsidRPr="00303DAA" w:rsidRDefault="00000000" w:rsidP="0059464D">
            <w:pPr>
              <w:pStyle w:val="ListParagraph"/>
              <w:numPr>
                <w:ilvl w:val="0"/>
                <w:numId w:val="35"/>
              </w:numPr>
              <w:spacing w:before="40" w:after="40" w:line="240" w:lineRule="auto"/>
              <w:rPr>
                <w:rFonts w:ascii="Garamond" w:hAnsi="Garamond" w:cs="Tahoma"/>
                <w:b/>
                <w:sz w:val="24"/>
                <w:szCs w:val="24"/>
              </w:rPr>
            </w:pPr>
            <w:hyperlink r:id="rId11" w:history="1">
              <w:r w:rsidR="006672FF" w:rsidRPr="00303DAA">
                <w:rPr>
                  <w:rStyle w:val="Hyperlink"/>
                  <w:rFonts w:ascii="Garamond" w:hAnsi="Garamond" w:cs="Tahoma"/>
                  <w:sz w:val="24"/>
                  <w:szCs w:val="24"/>
                </w:rPr>
                <w:t>The Internal Displacement Monitoring Centre</w:t>
              </w:r>
            </w:hyperlink>
          </w:p>
          <w:p w14:paraId="73B3312D" w14:textId="349064BE" w:rsidR="006672FF" w:rsidRPr="00303DAA" w:rsidRDefault="00000000" w:rsidP="0059464D">
            <w:pPr>
              <w:pStyle w:val="ListParagraph"/>
              <w:numPr>
                <w:ilvl w:val="0"/>
                <w:numId w:val="35"/>
              </w:numPr>
              <w:spacing w:before="40" w:after="40" w:line="240" w:lineRule="auto"/>
              <w:rPr>
                <w:rFonts w:ascii="Garamond" w:hAnsi="Garamond" w:cs="Tahoma"/>
                <w:b/>
                <w:sz w:val="24"/>
                <w:szCs w:val="24"/>
              </w:rPr>
            </w:pPr>
            <w:hyperlink r:id="rId12" w:history="1">
              <w:r w:rsidR="006672FF" w:rsidRPr="00303DAA">
                <w:rPr>
                  <w:rStyle w:val="Hyperlink"/>
                  <w:rFonts w:ascii="Garamond" w:hAnsi="Garamond" w:cs="Tahoma"/>
                  <w:sz w:val="24"/>
                  <w:szCs w:val="24"/>
                </w:rPr>
                <w:t>The U</w:t>
              </w:r>
              <w:r w:rsidR="0059464D">
                <w:rPr>
                  <w:rStyle w:val="Hyperlink"/>
                  <w:rFonts w:ascii="Garamond" w:hAnsi="Garamond" w:cs="Tahoma"/>
                  <w:sz w:val="24"/>
                  <w:szCs w:val="24"/>
                </w:rPr>
                <w:t>.</w:t>
              </w:r>
              <w:r w:rsidR="006672FF" w:rsidRPr="00303DAA">
                <w:rPr>
                  <w:rStyle w:val="Hyperlink"/>
                  <w:rFonts w:ascii="Garamond" w:hAnsi="Garamond" w:cs="Tahoma"/>
                  <w:sz w:val="24"/>
                  <w:szCs w:val="24"/>
                </w:rPr>
                <w:t>N</w:t>
              </w:r>
              <w:r w:rsidR="0059464D">
                <w:rPr>
                  <w:rStyle w:val="Hyperlink"/>
                  <w:rFonts w:ascii="Garamond" w:hAnsi="Garamond" w:cs="Tahoma"/>
                  <w:sz w:val="24"/>
                  <w:szCs w:val="24"/>
                </w:rPr>
                <w:t>.</w:t>
              </w:r>
              <w:r w:rsidR="006672FF" w:rsidRPr="00303DAA">
                <w:rPr>
                  <w:rStyle w:val="Hyperlink"/>
                  <w:rFonts w:ascii="Garamond" w:hAnsi="Garamond" w:cs="Tahoma"/>
                  <w:sz w:val="24"/>
                  <w:szCs w:val="24"/>
                </w:rPr>
                <w:t xml:space="preserve"> Refugee Agency</w:t>
              </w:r>
            </w:hyperlink>
          </w:p>
          <w:p w14:paraId="6D598D20" w14:textId="7B9113DE" w:rsidR="00DE6953" w:rsidRPr="00462D5D" w:rsidRDefault="00000000" w:rsidP="0059464D">
            <w:pPr>
              <w:pStyle w:val="ListParagraph"/>
              <w:numPr>
                <w:ilvl w:val="0"/>
                <w:numId w:val="35"/>
              </w:numPr>
              <w:spacing w:before="40" w:after="40" w:line="240" w:lineRule="auto"/>
              <w:rPr>
                <w:rFonts w:ascii="Garamond" w:hAnsi="Garamond" w:cs="Tahoma"/>
                <w:b/>
                <w:sz w:val="24"/>
                <w:szCs w:val="24"/>
              </w:rPr>
            </w:pPr>
            <w:hyperlink r:id="rId13" w:history="1">
              <w:proofErr w:type="spellStart"/>
              <w:r w:rsidR="00DE6953" w:rsidRPr="0059464D">
                <w:rPr>
                  <w:rStyle w:val="Hyperlink"/>
                  <w:rFonts w:ascii="Garamond" w:hAnsi="Garamond" w:cs="Tahoma"/>
                  <w:sz w:val="24"/>
                  <w:szCs w:val="24"/>
                </w:rPr>
                <w:t>Dezeen</w:t>
              </w:r>
              <w:proofErr w:type="spellEnd"/>
              <w:r w:rsidR="00DE6953" w:rsidRPr="0059464D">
                <w:rPr>
                  <w:rStyle w:val="Hyperlink"/>
                  <w:rFonts w:ascii="Garamond" w:hAnsi="Garamond" w:cs="Tahoma"/>
                  <w:sz w:val="24"/>
                  <w:szCs w:val="24"/>
                </w:rPr>
                <w:t xml:space="preserve">: Design for </w:t>
              </w:r>
              <w:r w:rsidR="0059464D" w:rsidRPr="0059464D">
                <w:rPr>
                  <w:rStyle w:val="Hyperlink"/>
                  <w:rFonts w:ascii="Garamond" w:hAnsi="Garamond" w:cs="Tahoma"/>
                  <w:sz w:val="24"/>
                  <w:szCs w:val="24"/>
                </w:rPr>
                <w:t>R</w:t>
              </w:r>
              <w:r w:rsidR="00DE6953" w:rsidRPr="0059464D">
                <w:rPr>
                  <w:rStyle w:val="Hyperlink"/>
                  <w:rFonts w:ascii="Garamond" w:hAnsi="Garamond" w:cs="Tahoma"/>
                  <w:sz w:val="24"/>
                  <w:szCs w:val="24"/>
                </w:rPr>
                <w:t>efugees</w:t>
              </w:r>
            </w:hyperlink>
          </w:p>
          <w:p w14:paraId="2E14EA2B" w14:textId="52109C6D" w:rsidR="00724011" w:rsidRPr="00462D5D" w:rsidRDefault="0059464D" w:rsidP="0059464D">
            <w:pPr>
              <w:pStyle w:val="ListParagraph"/>
              <w:numPr>
                <w:ilvl w:val="0"/>
                <w:numId w:val="35"/>
              </w:numPr>
              <w:spacing w:before="40" w:after="40" w:line="240" w:lineRule="auto"/>
              <w:rPr>
                <w:rFonts w:ascii="Garamond" w:hAnsi="Garamond" w:cs="Tahoma"/>
                <w:b/>
                <w:sz w:val="24"/>
                <w:szCs w:val="24"/>
              </w:rPr>
            </w:pPr>
            <w:r>
              <w:rPr>
                <w:rFonts w:ascii="Garamond" w:hAnsi="Garamond" w:cs="Tahoma"/>
                <w:sz w:val="24"/>
                <w:szCs w:val="24"/>
              </w:rPr>
              <w:t xml:space="preserve">Laura C. </w:t>
            </w:r>
            <w:proofErr w:type="spellStart"/>
            <w:r>
              <w:rPr>
                <w:rFonts w:ascii="Garamond" w:hAnsi="Garamond" w:cs="Tahoma"/>
                <w:sz w:val="24"/>
                <w:szCs w:val="24"/>
              </w:rPr>
              <w:t>Mallonee’s</w:t>
            </w:r>
            <w:proofErr w:type="spellEnd"/>
            <w:r>
              <w:rPr>
                <w:rFonts w:ascii="Garamond" w:hAnsi="Garamond" w:cs="Tahoma"/>
                <w:sz w:val="24"/>
                <w:szCs w:val="24"/>
              </w:rPr>
              <w:t xml:space="preserve"> article, </w:t>
            </w:r>
            <w:r w:rsidR="00724011" w:rsidRPr="00303DAA">
              <w:rPr>
                <w:rFonts w:ascii="Garamond" w:hAnsi="Garamond" w:cs="Tahoma"/>
                <w:sz w:val="24"/>
                <w:szCs w:val="24"/>
              </w:rPr>
              <w:t>“</w:t>
            </w:r>
            <w:hyperlink r:id="rId14" w:history="1">
              <w:r w:rsidR="00724011" w:rsidRPr="00303DAA">
                <w:rPr>
                  <w:rStyle w:val="Hyperlink"/>
                  <w:rFonts w:ascii="Garamond" w:hAnsi="Garamond" w:cs="Tahoma"/>
                  <w:sz w:val="24"/>
                  <w:szCs w:val="24"/>
                </w:rPr>
                <w:t xml:space="preserve">Homes for </w:t>
              </w:r>
              <w:r w:rsidRPr="00303DAA">
                <w:rPr>
                  <w:rStyle w:val="Hyperlink"/>
                  <w:rFonts w:ascii="Garamond" w:hAnsi="Garamond" w:cs="Tahoma"/>
                  <w:sz w:val="24"/>
                  <w:szCs w:val="24"/>
                </w:rPr>
                <w:t xml:space="preserve">Refugees: Eight New Designs </w:t>
              </w:r>
              <w:r>
                <w:rPr>
                  <w:rStyle w:val="Hyperlink"/>
                  <w:rFonts w:ascii="Garamond" w:hAnsi="Garamond" w:cs="Tahoma"/>
                  <w:sz w:val="24"/>
                  <w:szCs w:val="24"/>
                </w:rPr>
                <w:t>f</w:t>
              </w:r>
              <w:r w:rsidRPr="00303DAA">
                <w:rPr>
                  <w:rStyle w:val="Hyperlink"/>
                  <w:rFonts w:ascii="Garamond" w:hAnsi="Garamond" w:cs="Tahoma"/>
                  <w:sz w:val="24"/>
                  <w:szCs w:val="24"/>
                </w:rPr>
                <w:t>or Conflict Housing</w:t>
              </w:r>
            </w:hyperlink>
            <w:r w:rsidR="00724011" w:rsidRPr="00303DAA">
              <w:rPr>
                <w:rFonts w:ascii="Garamond" w:hAnsi="Garamond" w:cs="Tahoma"/>
                <w:sz w:val="24"/>
                <w:szCs w:val="24"/>
              </w:rPr>
              <w:t>”</w:t>
            </w:r>
            <w:r>
              <w:rPr>
                <w:rFonts w:ascii="Garamond" w:hAnsi="Garamond" w:cs="Tahoma"/>
                <w:sz w:val="24"/>
                <w:szCs w:val="24"/>
              </w:rPr>
              <w:t xml:space="preserve"> (</w:t>
            </w:r>
            <w:r w:rsidRPr="0059464D">
              <w:rPr>
                <w:rFonts w:ascii="Garamond" w:hAnsi="Garamond" w:cs="Tahoma"/>
                <w:i/>
                <w:iCs/>
                <w:sz w:val="24"/>
                <w:szCs w:val="24"/>
              </w:rPr>
              <w:t>The Guardian</w:t>
            </w:r>
            <w:r>
              <w:rPr>
                <w:rFonts w:ascii="Garamond" w:hAnsi="Garamond" w:cs="Tahoma"/>
                <w:sz w:val="24"/>
                <w:szCs w:val="24"/>
              </w:rPr>
              <w:t>)</w:t>
            </w:r>
          </w:p>
          <w:p w14:paraId="15BCCCB8" w14:textId="624DD331" w:rsidR="00462D5D" w:rsidRPr="00462D5D" w:rsidRDefault="00000000" w:rsidP="0059464D">
            <w:pPr>
              <w:pStyle w:val="ListParagraph"/>
              <w:numPr>
                <w:ilvl w:val="0"/>
                <w:numId w:val="35"/>
              </w:numPr>
              <w:spacing w:before="40" w:after="40" w:line="240" w:lineRule="auto"/>
              <w:rPr>
                <w:rFonts w:ascii="Garamond" w:hAnsi="Garamond" w:cs="Tahoma"/>
                <w:bCs/>
                <w:sz w:val="24"/>
                <w:szCs w:val="24"/>
              </w:rPr>
            </w:pPr>
            <w:hyperlink r:id="rId15" w:history="1">
              <w:r w:rsidR="00462D5D" w:rsidRPr="00462D5D">
                <w:rPr>
                  <w:rStyle w:val="Hyperlink"/>
                  <w:rFonts w:ascii="Garamond" w:hAnsi="Garamond" w:cs="Tahoma"/>
                  <w:bCs/>
                  <w:sz w:val="24"/>
                  <w:szCs w:val="24"/>
                </w:rPr>
                <w:t>National Alliance to End Homelessness</w:t>
              </w:r>
            </w:hyperlink>
            <w:r w:rsidR="00462D5D">
              <w:rPr>
                <w:rFonts w:ascii="Garamond" w:hAnsi="Garamond" w:cs="Tahoma"/>
                <w:bCs/>
                <w:sz w:val="24"/>
                <w:szCs w:val="24"/>
              </w:rPr>
              <w:t xml:space="preserve"> </w:t>
            </w:r>
          </w:p>
          <w:p w14:paraId="7913AE2E" w14:textId="62A18E8B" w:rsidR="00686C50" w:rsidRPr="0059464D" w:rsidRDefault="006672FF" w:rsidP="0059464D">
            <w:pPr>
              <w:pStyle w:val="ListParagraph"/>
              <w:numPr>
                <w:ilvl w:val="0"/>
                <w:numId w:val="35"/>
              </w:numPr>
              <w:spacing w:before="40" w:after="40" w:line="240" w:lineRule="auto"/>
              <w:rPr>
                <w:rFonts w:ascii="Garamond" w:hAnsi="Garamond" w:cs="Tahoma"/>
                <w:sz w:val="24"/>
                <w:szCs w:val="24"/>
              </w:rPr>
            </w:pPr>
            <w:r w:rsidRPr="0059464D">
              <w:rPr>
                <w:rFonts w:ascii="Garamond" w:hAnsi="Garamond" w:cs="Tahoma"/>
                <w:sz w:val="24"/>
                <w:szCs w:val="24"/>
              </w:rPr>
              <w:t xml:space="preserve">Volunteers </w:t>
            </w:r>
            <w:r w:rsidR="0059464D" w:rsidRPr="0059464D">
              <w:rPr>
                <w:rFonts w:ascii="Garamond" w:hAnsi="Garamond" w:cs="Tahoma"/>
                <w:sz w:val="24"/>
                <w:szCs w:val="24"/>
              </w:rPr>
              <w:t>of America’s article, “</w:t>
            </w:r>
            <w:hyperlink r:id="rId16" w:history="1">
              <w:r w:rsidR="0059464D" w:rsidRPr="0059464D">
                <w:rPr>
                  <w:rStyle w:val="Hyperlink"/>
                  <w:rFonts w:ascii="Garamond" w:hAnsi="Garamond" w:cs="Tahoma"/>
                  <w:sz w:val="24"/>
                  <w:szCs w:val="24"/>
                </w:rPr>
                <w:t>Assisting Homeless People</w:t>
              </w:r>
            </w:hyperlink>
            <w:r w:rsidR="0059464D" w:rsidRPr="0059464D">
              <w:rPr>
                <w:rFonts w:ascii="Garamond" w:hAnsi="Garamond" w:cs="Tahoma"/>
                <w:sz w:val="24"/>
                <w:szCs w:val="24"/>
              </w:rPr>
              <w:t>”</w:t>
            </w:r>
            <w:r w:rsidRPr="0059464D">
              <w:rPr>
                <w:rFonts w:ascii="Garamond" w:hAnsi="Garamond" w:cs="Tahoma"/>
                <w:sz w:val="24"/>
                <w:szCs w:val="24"/>
              </w:rPr>
              <w:t xml:space="preserve"> </w:t>
            </w:r>
          </w:p>
          <w:p w14:paraId="4DD1BC86" w14:textId="0A744BBB" w:rsidR="00C65E03" w:rsidRPr="0059464D" w:rsidRDefault="00C65E03" w:rsidP="0059464D">
            <w:pPr>
              <w:pStyle w:val="ListParagraph"/>
              <w:numPr>
                <w:ilvl w:val="0"/>
                <w:numId w:val="35"/>
              </w:numPr>
              <w:spacing w:before="40" w:after="40" w:line="240" w:lineRule="auto"/>
              <w:rPr>
                <w:rFonts w:ascii="Garamond" w:hAnsi="Garamond" w:cs="Tahoma"/>
                <w:bCs/>
                <w:sz w:val="24"/>
                <w:szCs w:val="24"/>
              </w:rPr>
            </w:pPr>
            <w:r w:rsidRPr="0059464D">
              <w:rPr>
                <w:rFonts w:ascii="Garamond" w:hAnsi="Garamond" w:cs="Tahoma"/>
                <w:bCs/>
                <w:sz w:val="24"/>
                <w:szCs w:val="24"/>
              </w:rPr>
              <w:t xml:space="preserve">Video </w:t>
            </w:r>
            <w:r w:rsidR="0059464D">
              <w:rPr>
                <w:rFonts w:ascii="Garamond" w:hAnsi="Garamond" w:cs="Tahoma"/>
                <w:bCs/>
                <w:sz w:val="24"/>
                <w:szCs w:val="24"/>
              </w:rPr>
              <w:t>r</w:t>
            </w:r>
            <w:r w:rsidRPr="0059464D">
              <w:rPr>
                <w:rFonts w:ascii="Garamond" w:hAnsi="Garamond" w:cs="Tahoma"/>
                <w:bCs/>
                <w:sz w:val="24"/>
                <w:szCs w:val="24"/>
              </w:rPr>
              <w:t>esources:</w:t>
            </w:r>
          </w:p>
          <w:p w14:paraId="09CF4889" w14:textId="77777777" w:rsidR="0059464D" w:rsidRPr="008E1F9A" w:rsidRDefault="0059464D" w:rsidP="0059464D">
            <w:pPr>
              <w:pStyle w:val="ListParagraph"/>
              <w:numPr>
                <w:ilvl w:val="1"/>
                <w:numId w:val="35"/>
              </w:numPr>
              <w:spacing w:before="40" w:after="40" w:line="240" w:lineRule="auto"/>
              <w:rPr>
                <w:rFonts w:ascii="Garamond" w:hAnsi="Garamond" w:cs="Tahoma"/>
                <w:b/>
                <w:color w:val="333333"/>
                <w:sz w:val="24"/>
                <w:szCs w:val="24"/>
              </w:rPr>
            </w:pPr>
            <w:r>
              <w:rPr>
                <w:rFonts w:ascii="Garamond" w:hAnsi="Garamond" w:cs="Tahoma"/>
                <w:color w:val="333333"/>
                <w:sz w:val="24"/>
                <w:szCs w:val="24"/>
              </w:rPr>
              <w:lastRenderedPageBreak/>
              <w:t>United Nations Foundation’s video, “</w:t>
            </w:r>
            <w:hyperlink r:id="rId17"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10DADB5C" w14:textId="6F1712F9" w:rsidR="00C65E03" w:rsidRPr="00303DAA" w:rsidRDefault="0059464D" w:rsidP="0059464D">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EarthAgain’s</w:t>
            </w:r>
            <w:proofErr w:type="spellEnd"/>
            <w:r>
              <w:rPr>
                <w:rFonts w:ascii="Garamond" w:hAnsi="Garamond" w:cs="Tahoma"/>
                <w:sz w:val="24"/>
                <w:szCs w:val="24"/>
              </w:rPr>
              <w:t xml:space="preserve"> video, “</w:t>
            </w:r>
            <w:hyperlink r:id="rId18" w:history="1">
              <w:r w:rsidRPr="00B154F7">
                <w:rPr>
                  <w:rStyle w:val="Hyperlink"/>
                  <w:rFonts w:ascii="Garamond" w:hAnsi="Garamond" w:cs="Tahoma"/>
                  <w:sz w:val="24"/>
                  <w:szCs w:val="24"/>
                </w:rPr>
                <w:t>U.N. Sustainable Development Goals: Sustainable Cities and Communities</w:t>
              </w:r>
            </w:hyperlink>
            <w:r>
              <w:rPr>
                <w:rFonts w:ascii="Garamond" w:hAnsi="Garamond" w:cs="Tahoma"/>
                <w:sz w:val="24"/>
                <w:szCs w:val="24"/>
              </w:rPr>
              <w:t xml:space="preserve">” </w:t>
            </w:r>
            <w:r w:rsidR="00C65E03" w:rsidRPr="00303DAA">
              <w:rPr>
                <w:rFonts w:ascii="Garamond" w:hAnsi="Garamond" w:cs="Tahoma"/>
                <w:sz w:val="24"/>
                <w:szCs w:val="24"/>
              </w:rPr>
              <w:t xml:space="preserve">(1:18) </w:t>
            </w:r>
            <w:r>
              <w:rPr>
                <w:rFonts w:ascii="Garamond" w:hAnsi="Garamond" w:cs="Tahoma"/>
                <w:sz w:val="24"/>
                <w:szCs w:val="24"/>
              </w:rPr>
              <w:t>An introduction</w:t>
            </w:r>
            <w:r w:rsidR="00B154F7">
              <w:rPr>
                <w:rFonts w:ascii="Garamond" w:hAnsi="Garamond" w:cs="Tahoma"/>
                <w:sz w:val="24"/>
                <w:szCs w:val="24"/>
              </w:rPr>
              <w:t xml:space="preserve"> </w:t>
            </w:r>
            <w:r w:rsidR="00C65E03" w:rsidRPr="00303DAA">
              <w:rPr>
                <w:rFonts w:ascii="Garamond" w:hAnsi="Garamond" w:cs="Tahoma"/>
                <w:sz w:val="24"/>
                <w:szCs w:val="24"/>
              </w:rPr>
              <w:t>to SDG #11: Sustainable Cities and Communities</w:t>
            </w:r>
            <w:r w:rsidR="00B154F7">
              <w:rPr>
                <w:rFonts w:ascii="Garamond" w:hAnsi="Garamond" w:cs="Tahoma"/>
                <w:sz w:val="24"/>
                <w:szCs w:val="24"/>
              </w:rPr>
              <w:t>.</w:t>
            </w:r>
          </w:p>
          <w:p w14:paraId="371E132B" w14:textId="77777777" w:rsidR="00C65E03" w:rsidRPr="00303DAA" w:rsidRDefault="00000000" w:rsidP="00303DAA">
            <w:pPr>
              <w:pStyle w:val="ListParagraph"/>
              <w:spacing w:before="40" w:after="40" w:line="240" w:lineRule="auto"/>
              <w:ind w:left="1423"/>
              <w:rPr>
                <w:rFonts w:ascii="Garamond" w:hAnsi="Garamond" w:cs="Tahoma"/>
                <w:sz w:val="24"/>
                <w:szCs w:val="24"/>
              </w:rPr>
            </w:pPr>
            <w:hyperlink r:id="rId19" w:history="1">
              <w:r w:rsidR="00C65E03" w:rsidRPr="00303DAA">
                <w:rPr>
                  <w:rStyle w:val="Hyperlink"/>
                  <w:rFonts w:ascii="Garamond" w:hAnsi="Garamond" w:cs="Tahoma"/>
                  <w:sz w:val="24"/>
                  <w:szCs w:val="24"/>
                </w:rPr>
                <w:t>https://www.youtube.com/watch?v=NVz1thUnMLk</w:t>
              </w:r>
            </w:hyperlink>
          </w:p>
          <w:p w14:paraId="17D232B0" w14:textId="65BFC1F4" w:rsidR="00C65E03" w:rsidRPr="00303DAA" w:rsidRDefault="00B154F7" w:rsidP="00B154F7">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CSACCounties</w:t>
            </w:r>
            <w:proofErr w:type="spellEnd"/>
            <w:r>
              <w:rPr>
                <w:rFonts w:ascii="Garamond" w:hAnsi="Garamond" w:cs="Tahoma"/>
                <w:sz w:val="24"/>
                <w:szCs w:val="24"/>
              </w:rPr>
              <w:t xml:space="preserve">’ video, “Yuba County’s ‘14Forward’ </w:t>
            </w:r>
            <w:r w:rsidR="00C65E03" w:rsidRPr="00303DAA">
              <w:rPr>
                <w:rFonts w:ascii="Garamond" w:hAnsi="Garamond" w:cs="Tahoma"/>
                <w:sz w:val="24"/>
                <w:szCs w:val="24"/>
              </w:rPr>
              <w:t>Temporary</w:t>
            </w:r>
            <w:r>
              <w:rPr>
                <w:rFonts w:ascii="Garamond" w:hAnsi="Garamond" w:cs="Tahoma"/>
                <w:sz w:val="24"/>
                <w:szCs w:val="24"/>
              </w:rPr>
              <w:t xml:space="preserve"> H</w:t>
            </w:r>
            <w:r w:rsidR="00C65E03" w:rsidRPr="00303DAA">
              <w:rPr>
                <w:rFonts w:ascii="Garamond" w:hAnsi="Garamond" w:cs="Tahoma"/>
                <w:sz w:val="24"/>
                <w:szCs w:val="24"/>
              </w:rPr>
              <w:t xml:space="preserve">ousing for the </w:t>
            </w:r>
            <w:r>
              <w:rPr>
                <w:rFonts w:ascii="Garamond" w:hAnsi="Garamond" w:cs="Tahoma"/>
                <w:sz w:val="24"/>
                <w:szCs w:val="24"/>
              </w:rPr>
              <w:t>H</w:t>
            </w:r>
            <w:r w:rsidR="00C65E03" w:rsidRPr="00303DAA">
              <w:rPr>
                <w:rFonts w:ascii="Garamond" w:hAnsi="Garamond" w:cs="Tahoma"/>
                <w:sz w:val="24"/>
                <w:szCs w:val="24"/>
              </w:rPr>
              <w:t>omeless</w:t>
            </w:r>
            <w:r>
              <w:rPr>
                <w:rFonts w:ascii="Garamond" w:hAnsi="Garamond" w:cs="Tahoma"/>
                <w:sz w:val="24"/>
                <w:szCs w:val="24"/>
              </w:rPr>
              <w:t>” (4:02) This video details a new temporary homeless shelter complex called 14Forward in Yuba Cou</w:t>
            </w:r>
            <w:r w:rsidR="00C65E03" w:rsidRPr="00303DAA">
              <w:rPr>
                <w:rFonts w:ascii="Garamond" w:hAnsi="Garamond" w:cs="Tahoma"/>
                <w:sz w:val="24"/>
                <w:szCs w:val="24"/>
              </w:rPr>
              <w:t>nty, California</w:t>
            </w:r>
            <w:r>
              <w:rPr>
                <w:rFonts w:ascii="Garamond" w:hAnsi="Garamond" w:cs="Tahoma"/>
                <w:sz w:val="24"/>
                <w:szCs w:val="24"/>
              </w:rPr>
              <w:t>.</w:t>
            </w:r>
          </w:p>
          <w:p w14:paraId="75EF4A26" w14:textId="77777777" w:rsidR="00C65E03" w:rsidRPr="00303DAA" w:rsidRDefault="00000000" w:rsidP="00303DAA">
            <w:pPr>
              <w:pStyle w:val="ListParagraph"/>
              <w:spacing w:before="40" w:after="40" w:line="240" w:lineRule="auto"/>
              <w:ind w:left="1423"/>
              <w:rPr>
                <w:rFonts w:ascii="Garamond" w:hAnsi="Garamond" w:cs="Tahoma"/>
                <w:sz w:val="24"/>
                <w:szCs w:val="24"/>
              </w:rPr>
            </w:pPr>
            <w:hyperlink r:id="rId20" w:history="1">
              <w:r w:rsidR="00C65E03" w:rsidRPr="00303DAA">
                <w:rPr>
                  <w:rStyle w:val="Hyperlink"/>
                  <w:rFonts w:ascii="Garamond" w:hAnsi="Garamond" w:cs="Tahoma"/>
                  <w:sz w:val="24"/>
                  <w:szCs w:val="24"/>
                </w:rPr>
                <w:t>https://www.youtube.com/watch?v=Yh7j81iT6HA</w:t>
              </w:r>
            </w:hyperlink>
          </w:p>
          <w:p w14:paraId="77FC8731" w14:textId="6E1879D5" w:rsidR="00C65E03" w:rsidRPr="00303DAA" w:rsidRDefault="00857EB3" w:rsidP="00857EB3">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GeoBeats</w:t>
            </w:r>
            <w:proofErr w:type="spellEnd"/>
            <w:r>
              <w:rPr>
                <w:rFonts w:ascii="Garamond" w:hAnsi="Garamond" w:cs="Tahoma"/>
                <w:sz w:val="24"/>
                <w:szCs w:val="24"/>
              </w:rPr>
              <w:t xml:space="preserve"> News’ video, “</w:t>
            </w:r>
            <w:hyperlink r:id="rId21" w:history="1">
              <w:r w:rsidRPr="00857EB3">
                <w:rPr>
                  <w:rStyle w:val="Hyperlink"/>
                  <w:rFonts w:ascii="Garamond" w:hAnsi="Garamond" w:cs="Tahoma"/>
                  <w:sz w:val="24"/>
                  <w:szCs w:val="24"/>
                </w:rPr>
                <w:t>IKEA Ships Easy-to-build Refugee She</w:t>
              </w:r>
              <w:r w:rsidRPr="00857EB3">
                <w:rPr>
                  <w:rStyle w:val="Hyperlink"/>
                  <w:rFonts w:ascii="Garamond" w:hAnsi="Garamond" w:cs="Tahoma"/>
                  <w:sz w:val="24"/>
                  <w:szCs w:val="24"/>
                </w:rPr>
                <w:t>l</w:t>
              </w:r>
              <w:r w:rsidRPr="00857EB3">
                <w:rPr>
                  <w:rStyle w:val="Hyperlink"/>
                  <w:rFonts w:ascii="Garamond" w:hAnsi="Garamond" w:cs="Tahoma"/>
                  <w:sz w:val="24"/>
                  <w:szCs w:val="24"/>
                </w:rPr>
                <w:t>ters to Syria</w:t>
              </w:r>
            </w:hyperlink>
            <w:r>
              <w:rPr>
                <w:rFonts w:ascii="Garamond" w:hAnsi="Garamond" w:cs="Tahoma"/>
                <w:sz w:val="24"/>
                <w:szCs w:val="24"/>
              </w:rPr>
              <w:t xml:space="preserve">” </w:t>
            </w:r>
            <w:r w:rsidR="00C65E03" w:rsidRPr="00303DAA">
              <w:rPr>
                <w:rFonts w:ascii="Garamond" w:hAnsi="Garamond" w:cs="Tahoma"/>
                <w:sz w:val="24"/>
                <w:szCs w:val="24"/>
              </w:rPr>
              <w:t>(1:07)</w:t>
            </w:r>
            <w:r>
              <w:rPr>
                <w:rFonts w:ascii="Garamond" w:hAnsi="Garamond" w:cs="Tahoma"/>
                <w:sz w:val="24"/>
                <w:szCs w:val="24"/>
              </w:rPr>
              <w:t xml:space="preserve"> IKEA works with UNHCR to provide shelters for people in Syria.</w:t>
            </w:r>
          </w:p>
          <w:p w14:paraId="52DF8137" w14:textId="475417A5" w:rsidR="00C65E03" w:rsidRPr="00303DAA" w:rsidRDefault="00857EB3" w:rsidP="00857EB3">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Dezeen’s</w:t>
            </w:r>
            <w:proofErr w:type="spellEnd"/>
            <w:r>
              <w:rPr>
                <w:rFonts w:ascii="Garamond" w:hAnsi="Garamond" w:cs="Tahoma"/>
                <w:sz w:val="24"/>
                <w:szCs w:val="24"/>
              </w:rPr>
              <w:t xml:space="preserve"> video, “</w:t>
            </w:r>
            <w:hyperlink r:id="rId22" w:history="1">
              <w:r w:rsidRPr="00857EB3">
                <w:rPr>
                  <w:rStyle w:val="Hyperlink"/>
                  <w:rFonts w:ascii="Garamond" w:hAnsi="Garamond" w:cs="Tahoma"/>
                  <w:sz w:val="24"/>
                  <w:szCs w:val="24"/>
                </w:rPr>
                <w:t>Modular Temporary Housing to Tackle Homelessness</w:t>
              </w:r>
            </w:hyperlink>
            <w:r>
              <w:rPr>
                <w:rFonts w:ascii="Garamond" w:hAnsi="Garamond" w:cs="Tahoma"/>
                <w:sz w:val="24"/>
                <w:szCs w:val="24"/>
              </w:rPr>
              <w:t xml:space="preserve">” </w:t>
            </w:r>
            <w:r w:rsidR="00C65E03" w:rsidRPr="00303DAA">
              <w:rPr>
                <w:rFonts w:ascii="Garamond" w:hAnsi="Garamond" w:cs="Tahoma"/>
                <w:sz w:val="24"/>
                <w:szCs w:val="24"/>
              </w:rPr>
              <w:t xml:space="preserve">(1:00) </w:t>
            </w:r>
            <w:r>
              <w:rPr>
                <w:rFonts w:ascii="Garamond" w:hAnsi="Garamond" w:cs="Tahoma"/>
                <w:sz w:val="24"/>
                <w:szCs w:val="24"/>
              </w:rPr>
              <w:t xml:space="preserve">Prefabricated homeless housing concepts in Los Angeles aims to bridge the gap between life on the streets and permanent accommodation. </w:t>
            </w:r>
          </w:p>
          <w:p w14:paraId="0C7AA11E" w14:textId="77777777" w:rsidR="008B180C" w:rsidRPr="00303DAA" w:rsidRDefault="008B180C" w:rsidP="00303DAA">
            <w:pPr>
              <w:spacing w:before="40" w:after="40" w:line="240" w:lineRule="auto"/>
              <w:rPr>
                <w:rFonts w:ascii="Garamond" w:hAnsi="Garamond" w:cs="Tahoma"/>
                <w:b/>
                <w:sz w:val="24"/>
                <w:szCs w:val="24"/>
              </w:rPr>
            </w:pPr>
          </w:p>
          <w:p w14:paraId="7E5AE99D" w14:textId="37F19EEC" w:rsidR="008B180C" w:rsidRPr="00303DAA" w:rsidRDefault="0093123B" w:rsidP="00303DAA">
            <w:pPr>
              <w:spacing w:before="40" w:after="40" w:line="240" w:lineRule="auto"/>
              <w:rPr>
                <w:rFonts w:ascii="Garamond" w:hAnsi="Garamond" w:cs="Tahoma"/>
                <w:b/>
                <w:sz w:val="24"/>
                <w:szCs w:val="24"/>
              </w:rPr>
            </w:pPr>
            <w:r w:rsidRPr="00303DAA">
              <w:rPr>
                <w:rFonts w:ascii="Garamond" w:hAnsi="Garamond" w:cs="Tahoma"/>
                <w:b/>
                <w:sz w:val="24"/>
                <w:szCs w:val="24"/>
              </w:rPr>
              <w:t>Possible Constraints &amp; Solutions:</w:t>
            </w:r>
          </w:p>
          <w:p w14:paraId="146E60D2" w14:textId="4A5C438A" w:rsidR="00E56AB1" w:rsidRPr="00303DAA" w:rsidRDefault="00E56AB1"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 xml:space="preserve">The </w:t>
            </w:r>
            <w:r w:rsidR="00DB3D25" w:rsidRPr="00303DAA">
              <w:rPr>
                <w:rFonts w:ascii="Garamond" w:hAnsi="Garamond" w:cs="Tahoma"/>
                <w:sz w:val="24"/>
                <w:szCs w:val="24"/>
              </w:rPr>
              <w:t xml:space="preserve">professional </w:t>
            </w:r>
            <w:r w:rsidRPr="00303DAA">
              <w:rPr>
                <w:rFonts w:ascii="Garamond" w:hAnsi="Garamond" w:cs="Tahoma"/>
                <w:sz w:val="24"/>
                <w:szCs w:val="24"/>
              </w:rPr>
              <w:t xml:space="preserve">quality of students’ final </w:t>
            </w:r>
            <w:r w:rsidR="00DB3D25" w:rsidRPr="00303DAA">
              <w:rPr>
                <w:rFonts w:ascii="Garamond" w:hAnsi="Garamond" w:cs="Tahoma"/>
                <w:sz w:val="24"/>
                <w:szCs w:val="24"/>
              </w:rPr>
              <w:t xml:space="preserve">designs and </w:t>
            </w:r>
            <w:r w:rsidRPr="00303DAA">
              <w:rPr>
                <w:rFonts w:ascii="Garamond" w:hAnsi="Garamond" w:cs="Tahoma"/>
                <w:sz w:val="24"/>
                <w:szCs w:val="24"/>
              </w:rPr>
              <w:t>models will depend on</w:t>
            </w:r>
            <w:r w:rsidR="00DB3D25" w:rsidRPr="00303DAA">
              <w:rPr>
                <w:rFonts w:ascii="Garamond" w:hAnsi="Garamond" w:cs="Tahoma"/>
                <w:sz w:val="24"/>
                <w:szCs w:val="24"/>
              </w:rPr>
              <w:t xml:space="preserve"> department funding for architectural design/construction supplies.</w:t>
            </w:r>
            <w:r w:rsidR="00AE193E" w:rsidRPr="00303DAA">
              <w:rPr>
                <w:rFonts w:ascii="Garamond" w:hAnsi="Garamond" w:cs="Tahoma"/>
                <w:sz w:val="24"/>
                <w:szCs w:val="24"/>
              </w:rPr>
              <w:t xml:space="preserve"> Community sponsorships or grant funding may be available</w:t>
            </w:r>
            <w:r w:rsidR="00B22E60" w:rsidRPr="00303DAA">
              <w:rPr>
                <w:rFonts w:ascii="Garamond" w:hAnsi="Garamond" w:cs="Tahoma"/>
                <w:sz w:val="24"/>
                <w:szCs w:val="24"/>
              </w:rPr>
              <w:t xml:space="preserve">. </w:t>
            </w:r>
          </w:p>
          <w:p w14:paraId="41F96913" w14:textId="178B6D2E" w:rsidR="00503CDA" w:rsidRPr="00303DAA" w:rsidRDefault="00503CDA"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Authenticity of final presentations could be limited due to availability of volunteer industry repr</w:t>
            </w:r>
            <w:r w:rsidR="004261B2" w:rsidRPr="00303DAA">
              <w:rPr>
                <w:rFonts w:ascii="Garamond" w:hAnsi="Garamond" w:cs="Tahoma"/>
                <w:sz w:val="24"/>
                <w:szCs w:val="24"/>
              </w:rPr>
              <w:t>esentatives and/or community members.</w:t>
            </w:r>
            <w:r w:rsidR="0093123B" w:rsidRPr="00303DAA">
              <w:rPr>
                <w:rFonts w:ascii="Garamond" w:hAnsi="Garamond" w:cs="Tahoma"/>
                <w:sz w:val="24"/>
                <w:szCs w:val="24"/>
              </w:rPr>
              <w:t xml:space="preserve"> To mitigate this, consider </w:t>
            </w:r>
            <w:r w:rsidR="00893A17">
              <w:rPr>
                <w:rFonts w:ascii="Garamond" w:hAnsi="Garamond" w:cs="Tahoma"/>
                <w:sz w:val="24"/>
                <w:szCs w:val="24"/>
              </w:rPr>
              <w:t>showcasing</w:t>
            </w:r>
            <w:r w:rsidR="0093123B" w:rsidRPr="00303DAA">
              <w:rPr>
                <w:rFonts w:ascii="Garamond" w:hAnsi="Garamond" w:cs="Tahoma"/>
                <w:sz w:val="24"/>
                <w:szCs w:val="24"/>
              </w:rPr>
              <w:t xml:space="preserve"> the final presentations via Skype, Zoom, or another video conferencing program.</w:t>
            </w:r>
          </w:p>
          <w:p w14:paraId="18A851CB" w14:textId="77777777" w:rsidR="00AF1E6A" w:rsidRPr="00303DAA" w:rsidRDefault="00AF1E6A" w:rsidP="00303DAA">
            <w:pPr>
              <w:spacing w:before="40" w:after="40" w:line="240" w:lineRule="auto"/>
              <w:rPr>
                <w:rFonts w:ascii="Garamond" w:hAnsi="Garamond" w:cs="Tahoma"/>
                <w:b/>
                <w:sz w:val="24"/>
                <w:szCs w:val="24"/>
              </w:rPr>
            </w:pPr>
          </w:p>
        </w:tc>
      </w:tr>
      <w:tr w:rsidR="00743535" w:rsidRPr="006D6EED" w14:paraId="6D01646C"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04A02049" w:rsidR="00743535" w:rsidRPr="00303DAA" w:rsidRDefault="00743535" w:rsidP="00303DAA">
            <w:pPr>
              <w:spacing w:before="40" w:after="40" w:line="240" w:lineRule="auto"/>
              <w:rPr>
                <w:rFonts w:ascii="Garamond" w:hAnsi="Garamond" w:cs="Tahoma"/>
                <w:b/>
                <w:sz w:val="24"/>
                <w:szCs w:val="24"/>
              </w:rPr>
            </w:pPr>
          </w:p>
          <w:p w14:paraId="03FCED9A" w14:textId="5A700569" w:rsidR="00580FFA" w:rsidRPr="00303DAA" w:rsidRDefault="007E3472" w:rsidP="00303DAA">
            <w:pPr>
              <w:spacing w:before="40" w:after="40" w:line="240" w:lineRule="auto"/>
              <w:rPr>
                <w:rFonts w:ascii="Garamond" w:hAnsi="Garamond" w:cs="Tahoma"/>
                <w:b/>
                <w:sz w:val="24"/>
                <w:szCs w:val="24"/>
              </w:rPr>
            </w:pPr>
            <w:r w:rsidRPr="00303DAA">
              <w:rPr>
                <w:rFonts w:ascii="Garamond" w:hAnsi="Garamond" w:cs="Tahoma"/>
                <w:b/>
                <w:sz w:val="24"/>
                <w:szCs w:val="24"/>
              </w:rPr>
              <w:t>Support &amp; M</w:t>
            </w:r>
            <w:r w:rsidR="00580FFA" w:rsidRPr="00303DAA">
              <w:rPr>
                <w:rFonts w:ascii="Garamond" w:hAnsi="Garamond" w:cs="Tahoma"/>
                <w:b/>
                <w:sz w:val="24"/>
                <w:szCs w:val="24"/>
              </w:rPr>
              <w:t>odifications:</w:t>
            </w:r>
          </w:p>
          <w:p w14:paraId="7EE143FF" w14:textId="77777777" w:rsidR="00FE45BA" w:rsidRPr="00303DAA" w:rsidRDefault="00FE45BA"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Provide assistance navigating library resources in weeks 1 and 2.</w:t>
            </w:r>
          </w:p>
          <w:p w14:paraId="49758707" w14:textId="1A12F8CE" w:rsidR="003F6EF1" w:rsidRPr="00303DAA" w:rsidRDefault="003F6EF1"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Assign a population (</w:t>
            </w:r>
            <w:r w:rsidR="00893A17">
              <w:rPr>
                <w:rFonts w:ascii="Garamond" w:hAnsi="Garamond" w:cs="Tahoma"/>
                <w:sz w:val="24"/>
                <w:szCs w:val="24"/>
              </w:rPr>
              <w:t xml:space="preserve">e.g., </w:t>
            </w:r>
            <w:r w:rsidRPr="00303DAA">
              <w:rPr>
                <w:rFonts w:ascii="Garamond" w:hAnsi="Garamond" w:cs="Tahoma"/>
                <w:sz w:val="24"/>
                <w:szCs w:val="24"/>
              </w:rPr>
              <w:t>internally displaced, refugee, homeless) and geographic location (</w:t>
            </w:r>
            <w:r w:rsidR="00893A17">
              <w:rPr>
                <w:rFonts w:ascii="Garamond" w:hAnsi="Garamond" w:cs="Tahoma"/>
                <w:sz w:val="24"/>
                <w:szCs w:val="24"/>
              </w:rPr>
              <w:t xml:space="preserve">e.g., </w:t>
            </w:r>
            <w:r w:rsidRPr="00303DAA">
              <w:rPr>
                <w:rFonts w:ascii="Garamond" w:hAnsi="Garamond" w:cs="Tahoma"/>
                <w:sz w:val="24"/>
                <w:szCs w:val="24"/>
              </w:rPr>
              <w:t xml:space="preserve">hot/cold, stormy/temperate, violent/peaceful) to guide student projects. </w:t>
            </w:r>
          </w:p>
          <w:p w14:paraId="22FA774A" w14:textId="1A0738F5" w:rsidR="00FE45BA" w:rsidRPr="00303DAA" w:rsidRDefault="00FE45BA"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Prepare a</w:t>
            </w:r>
            <w:r w:rsidR="003F6EF1" w:rsidRPr="00303DAA">
              <w:rPr>
                <w:rFonts w:ascii="Garamond" w:hAnsi="Garamond" w:cs="Tahoma"/>
                <w:sz w:val="24"/>
                <w:szCs w:val="24"/>
              </w:rPr>
              <w:t xml:space="preserve"> predetermined</w:t>
            </w:r>
            <w:r w:rsidRPr="00303DAA">
              <w:rPr>
                <w:rFonts w:ascii="Garamond" w:hAnsi="Garamond" w:cs="Tahoma"/>
                <w:sz w:val="24"/>
                <w:szCs w:val="24"/>
              </w:rPr>
              <w:t xml:space="preserve"> work plan for week </w:t>
            </w:r>
            <w:r w:rsidR="003843AA" w:rsidRPr="00303DAA">
              <w:rPr>
                <w:rFonts w:ascii="Garamond" w:hAnsi="Garamond" w:cs="Tahoma"/>
                <w:sz w:val="24"/>
                <w:szCs w:val="24"/>
              </w:rPr>
              <w:t>3 and</w:t>
            </w:r>
            <w:r w:rsidRPr="00303DAA">
              <w:rPr>
                <w:rFonts w:ascii="Garamond" w:hAnsi="Garamond" w:cs="Tahoma"/>
                <w:sz w:val="24"/>
                <w:szCs w:val="24"/>
              </w:rPr>
              <w:t xml:space="preserve"> check in at the end of each day to check students’ progress. </w:t>
            </w:r>
          </w:p>
          <w:p w14:paraId="7DBF09DA" w14:textId="7A8C5E4B" w:rsidR="00FE45BA" w:rsidRPr="00303DAA" w:rsidRDefault="00FE45BA"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 xml:space="preserve">Create rubrics to guide students in giving </w:t>
            </w:r>
            <w:r w:rsidR="009328A5" w:rsidRPr="00303DAA">
              <w:rPr>
                <w:rFonts w:ascii="Garamond" w:hAnsi="Garamond" w:cs="Tahoma"/>
                <w:sz w:val="24"/>
                <w:szCs w:val="24"/>
              </w:rPr>
              <w:t xml:space="preserve">peer </w:t>
            </w:r>
            <w:r w:rsidRPr="00303DAA">
              <w:rPr>
                <w:rFonts w:ascii="Garamond" w:hAnsi="Garamond" w:cs="Tahoma"/>
                <w:sz w:val="24"/>
                <w:szCs w:val="24"/>
              </w:rPr>
              <w:t xml:space="preserve">feedback during week 4. </w:t>
            </w:r>
          </w:p>
          <w:p w14:paraId="1933E944" w14:textId="77777777" w:rsidR="00580FFA" w:rsidRPr="00303DAA" w:rsidRDefault="00580FFA" w:rsidP="00303DAA">
            <w:pPr>
              <w:spacing w:before="40" w:after="40" w:line="240" w:lineRule="auto"/>
              <w:rPr>
                <w:rFonts w:ascii="Garamond" w:hAnsi="Garamond" w:cs="Tahoma"/>
                <w:b/>
                <w:sz w:val="24"/>
                <w:szCs w:val="24"/>
              </w:rPr>
            </w:pPr>
          </w:p>
          <w:p w14:paraId="4D484CC5" w14:textId="2F349539" w:rsidR="00580FFA" w:rsidRPr="00303DAA" w:rsidRDefault="00580FFA" w:rsidP="00303DAA">
            <w:pPr>
              <w:spacing w:before="40" w:after="40" w:line="240" w:lineRule="auto"/>
              <w:rPr>
                <w:rFonts w:ascii="Garamond" w:hAnsi="Garamond" w:cs="Tahoma"/>
                <w:b/>
                <w:sz w:val="24"/>
                <w:szCs w:val="24"/>
              </w:rPr>
            </w:pPr>
            <w:r w:rsidRPr="00303DAA">
              <w:rPr>
                <w:rFonts w:ascii="Garamond" w:hAnsi="Garamond" w:cs="Tahoma"/>
                <w:b/>
                <w:sz w:val="24"/>
                <w:szCs w:val="24"/>
              </w:rPr>
              <w:t>Extensions:</w:t>
            </w:r>
          </w:p>
          <w:p w14:paraId="340DA62F" w14:textId="62092A97" w:rsidR="00AF1E6A" w:rsidRPr="003843AA" w:rsidRDefault="00580FFA" w:rsidP="00303DAA">
            <w:pPr>
              <w:pStyle w:val="ListParagraph"/>
              <w:numPr>
                <w:ilvl w:val="0"/>
                <w:numId w:val="33"/>
              </w:numPr>
              <w:spacing w:before="40" w:after="40" w:line="240" w:lineRule="auto"/>
              <w:rPr>
                <w:rFonts w:ascii="Garamond" w:hAnsi="Garamond" w:cs="Tahoma"/>
                <w:b/>
                <w:sz w:val="24"/>
                <w:szCs w:val="24"/>
              </w:rPr>
            </w:pPr>
            <w:r w:rsidRPr="00303DAA">
              <w:rPr>
                <w:rFonts w:ascii="Garamond" w:hAnsi="Garamond" w:cs="Tahoma"/>
                <w:sz w:val="24"/>
                <w:szCs w:val="24"/>
              </w:rPr>
              <w:t xml:space="preserve">Advanced students can go beyond a scale model and build a full-size temporary housing unit. </w:t>
            </w:r>
            <w:r w:rsidR="009A0DDD" w:rsidRPr="00303DAA">
              <w:rPr>
                <w:rFonts w:ascii="Garamond" w:hAnsi="Garamond" w:cs="Tahoma"/>
                <w:sz w:val="24"/>
                <w:szCs w:val="24"/>
              </w:rPr>
              <w:t xml:space="preserve">This may </w:t>
            </w:r>
            <w:r w:rsidR="00FE6E9C" w:rsidRPr="00303DAA">
              <w:rPr>
                <w:rFonts w:ascii="Garamond" w:hAnsi="Garamond" w:cs="Tahoma"/>
                <w:sz w:val="24"/>
                <w:szCs w:val="24"/>
              </w:rPr>
              <w:t xml:space="preserve">require </w:t>
            </w:r>
            <w:r w:rsidR="009A0DDD" w:rsidRPr="00303DAA">
              <w:rPr>
                <w:rFonts w:ascii="Garamond" w:hAnsi="Garamond" w:cs="Tahoma"/>
                <w:sz w:val="24"/>
                <w:szCs w:val="24"/>
              </w:rPr>
              <w:t>funding from community or global organizations.</w:t>
            </w:r>
          </w:p>
          <w:p w14:paraId="14B3C8E9" w14:textId="79616ECD" w:rsidR="003843AA" w:rsidRDefault="003843AA" w:rsidP="003843AA">
            <w:pPr>
              <w:spacing w:before="40" w:after="40" w:line="240" w:lineRule="auto"/>
              <w:rPr>
                <w:rFonts w:ascii="Garamond" w:hAnsi="Garamond" w:cs="Tahoma"/>
                <w:b/>
                <w:sz w:val="24"/>
                <w:szCs w:val="24"/>
              </w:rPr>
            </w:pPr>
          </w:p>
          <w:p w14:paraId="29E4B07A" w14:textId="77777777" w:rsidR="003843AA" w:rsidRPr="003843AA" w:rsidRDefault="003843AA" w:rsidP="003843AA">
            <w:pPr>
              <w:spacing w:before="40" w:after="40" w:line="240" w:lineRule="auto"/>
              <w:rPr>
                <w:rFonts w:ascii="Garamond" w:hAnsi="Garamond" w:cs="Tahoma"/>
                <w:b/>
                <w:sz w:val="24"/>
                <w:szCs w:val="24"/>
              </w:rPr>
            </w:pPr>
          </w:p>
          <w:p w14:paraId="38ADCD6C" w14:textId="77777777" w:rsidR="00743535" w:rsidRPr="00303DAA" w:rsidRDefault="00743535" w:rsidP="00303DAA">
            <w:pPr>
              <w:spacing w:before="40" w:after="40" w:line="240" w:lineRule="auto"/>
              <w:rPr>
                <w:rFonts w:ascii="Garamond" w:hAnsi="Garamond" w:cs="Tahoma"/>
                <w:b/>
                <w:sz w:val="24"/>
                <w:szCs w:val="24"/>
              </w:rPr>
            </w:pPr>
          </w:p>
        </w:tc>
      </w:tr>
      <w:tr w:rsidR="00D44CF4" w:rsidRPr="00CC3A2F" w14:paraId="45407871"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68821D92" w:rsidR="00856DCD" w:rsidRPr="00856DCD" w:rsidRDefault="00856DCD" w:rsidP="00393D1B">
            <w:pPr>
              <w:spacing w:before="40" w:after="40"/>
              <w:rPr>
                <w:rFonts w:ascii="News Gothic MT" w:hAnsi="News Gothic MT" w:cs="Tahoma"/>
                <w:b/>
              </w:rPr>
            </w:pPr>
            <w:r w:rsidRPr="00856DCD">
              <w:rPr>
                <w:rFonts w:ascii="News Gothic MT" w:hAnsi="News Gothic MT" w:cs="Tahoma"/>
                <w:b/>
              </w:rPr>
              <w:lastRenderedPageBreak/>
              <w:t>CALENDAR OF MAJOR LEARNING ACTIVITIES</w:t>
            </w:r>
            <w:r w:rsidR="00893A17">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022A97FF"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Monday</w:t>
            </w:r>
          </w:p>
        </w:tc>
        <w:tc>
          <w:tcPr>
            <w:tcW w:w="1002" w:type="pct"/>
            <w:gridSpan w:val="2"/>
          </w:tcPr>
          <w:p w14:paraId="3715D5E6"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Tuesday</w:t>
            </w:r>
          </w:p>
        </w:tc>
        <w:tc>
          <w:tcPr>
            <w:tcW w:w="1002" w:type="pct"/>
            <w:gridSpan w:val="2"/>
          </w:tcPr>
          <w:p w14:paraId="5BBB9E3D"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Wednesday</w:t>
            </w:r>
          </w:p>
        </w:tc>
        <w:tc>
          <w:tcPr>
            <w:tcW w:w="1002" w:type="pct"/>
          </w:tcPr>
          <w:p w14:paraId="47B27828"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Thursday</w:t>
            </w:r>
          </w:p>
        </w:tc>
        <w:tc>
          <w:tcPr>
            <w:tcW w:w="869" w:type="pct"/>
            <w:gridSpan w:val="2"/>
          </w:tcPr>
          <w:p w14:paraId="24B862E3"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Friday</w:t>
            </w:r>
          </w:p>
        </w:tc>
      </w:tr>
      <w:tr w:rsidR="00D44CF4" w:rsidRPr="007F59FC" w14:paraId="158F0490"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705C66C6" w14:textId="4E0D2635"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893A17">
              <w:rPr>
                <w:rFonts w:ascii="Garamond" w:hAnsi="Garamond"/>
                <w:sz w:val="24"/>
                <w:szCs w:val="24"/>
              </w:rPr>
              <w:t>Introduce</w:t>
            </w:r>
            <w:r w:rsidR="009573F3" w:rsidRPr="00140040">
              <w:rPr>
                <w:rFonts w:ascii="Garamond" w:hAnsi="Garamond"/>
                <w:sz w:val="24"/>
                <w:szCs w:val="24"/>
              </w:rPr>
              <w:t xml:space="preserve"> SDG #1</w:t>
            </w:r>
            <w:r w:rsidR="00140040" w:rsidRPr="00140040">
              <w:rPr>
                <w:rFonts w:ascii="Garamond" w:hAnsi="Garamond"/>
                <w:sz w:val="24"/>
                <w:szCs w:val="24"/>
              </w:rPr>
              <w:t>1</w:t>
            </w:r>
            <w:r w:rsidR="009573F3" w:rsidRPr="00140040">
              <w:rPr>
                <w:rFonts w:ascii="Garamond" w:hAnsi="Garamond"/>
                <w:sz w:val="24"/>
                <w:szCs w:val="24"/>
              </w:rPr>
              <w:t xml:space="preserve">. Lesson </w:t>
            </w:r>
            <w:r w:rsidR="00893A17">
              <w:rPr>
                <w:rFonts w:ascii="Garamond" w:hAnsi="Garamond"/>
                <w:sz w:val="24"/>
                <w:szCs w:val="24"/>
              </w:rPr>
              <w:t xml:space="preserve">should </w:t>
            </w:r>
            <w:r w:rsidR="009573F3" w:rsidRPr="00140040">
              <w:rPr>
                <w:rFonts w:ascii="Garamond" w:hAnsi="Garamond"/>
                <w:sz w:val="24"/>
                <w:szCs w:val="24"/>
              </w:rPr>
              <w:t>focus on answering the question, “</w:t>
            </w:r>
            <w:r w:rsidR="00140040" w:rsidRPr="00140040">
              <w:rPr>
                <w:rFonts w:ascii="Garamond" w:hAnsi="Garamond"/>
                <w:sz w:val="24"/>
                <w:szCs w:val="24"/>
              </w:rPr>
              <w:t>Why is investing in sustainable cities and communities important?</w:t>
            </w:r>
            <w:r w:rsidR="009573F3">
              <w:rPr>
                <w:rFonts w:ascii="Garamond" w:hAnsi="Garamond"/>
                <w:sz w:val="24"/>
                <w:szCs w:val="24"/>
              </w:rPr>
              <w:t>”</w:t>
            </w:r>
            <w:r w:rsidR="00C51233">
              <w:rPr>
                <w:rFonts w:ascii="Garamond" w:hAnsi="Garamond"/>
                <w:sz w:val="24"/>
                <w:szCs w:val="24"/>
              </w:rPr>
              <w:t xml:space="preserve"> Include information about homelessness</w:t>
            </w:r>
            <w:r w:rsidR="005405C8">
              <w:rPr>
                <w:rFonts w:ascii="Garamond" w:hAnsi="Garamond"/>
                <w:sz w:val="24"/>
                <w:szCs w:val="24"/>
              </w:rPr>
              <w:t xml:space="preserve"> in the United States. </w:t>
            </w:r>
          </w:p>
          <w:p w14:paraId="663640F5" w14:textId="77777777" w:rsidR="00AF1E6A" w:rsidRPr="00856DCD" w:rsidRDefault="00AF1E6A" w:rsidP="00303DAA">
            <w:pPr>
              <w:spacing w:before="40" w:after="40" w:line="240" w:lineRule="auto"/>
              <w:rPr>
                <w:rFonts w:ascii="Garamond" w:hAnsi="Garamond"/>
                <w:sz w:val="24"/>
                <w:szCs w:val="24"/>
              </w:rPr>
            </w:pPr>
          </w:p>
        </w:tc>
        <w:tc>
          <w:tcPr>
            <w:tcW w:w="1002" w:type="pct"/>
            <w:gridSpan w:val="2"/>
          </w:tcPr>
          <w:p w14:paraId="52702487" w14:textId="60BC3912" w:rsidR="008E3CF8" w:rsidRPr="008E3CF8" w:rsidRDefault="003843AA" w:rsidP="008E3CF8">
            <w:pPr>
              <w:spacing w:before="40" w:after="40" w:line="240" w:lineRule="auto"/>
              <w:rPr>
                <w:rFonts w:ascii="Garamond" w:hAnsi="Garamond" w:cs="Tahoma"/>
                <w:sz w:val="24"/>
                <w:szCs w:val="24"/>
              </w:rPr>
            </w:pPr>
            <w:r>
              <w:rPr>
                <w:rFonts w:ascii="Garamond" w:hAnsi="Garamond"/>
                <w:b/>
                <w:bCs/>
                <w:sz w:val="24"/>
                <w:szCs w:val="24"/>
              </w:rPr>
              <w:t xml:space="preserve">Initiating: </w:t>
            </w:r>
            <w:r w:rsidR="00893A17" w:rsidRPr="00893A17">
              <w:rPr>
                <w:rFonts w:ascii="Garamond" w:hAnsi="Garamond"/>
                <w:sz w:val="24"/>
                <w:szCs w:val="24"/>
              </w:rPr>
              <w:t>E</w:t>
            </w:r>
            <w:r w:rsidR="009573F3" w:rsidRPr="008E3CF8">
              <w:rPr>
                <w:rFonts w:ascii="Garamond" w:hAnsi="Garamond"/>
                <w:sz w:val="24"/>
                <w:szCs w:val="24"/>
              </w:rPr>
              <w:t>xpand on and deepen Monday’s conversation. Lesson</w:t>
            </w:r>
            <w:r w:rsidR="00893A17">
              <w:rPr>
                <w:rFonts w:ascii="Garamond" w:hAnsi="Garamond"/>
                <w:sz w:val="24"/>
                <w:szCs w:val="24"/>
              </w:rPr>
              <w:t xml:space="preserve"> should</w:t>
            </w:r>
            <w:r w:rsidR="009573F3" w:rsidRPr="008E3CF8">
              <w:rPr>
                <w:rFonts w:ascii="Garamond" w:hAnsi="Garamond"/>
                <w:sz w:val="24"/>
                <w:szCs w:val="24"/>
              </w:rPr>
              <w:t xml:space="preserve"> focus on answering the question, “</w:t>
            </w:r>
            <w:r w:rsidR="00962F11" w:rsidRPr="008E3CF8">
              <w:rPr>
                <w:rFonts w:ascii="Garamond" w:hAnsi="Garamond"/>
                <w:sz w:val="24"/>
                <w:szCs w:val="24"/>
              </w:rPr>
              <w:t>How does the global refugee crisis impact cities and communities?”</w:t>
            </w:r>
            <w:r w:rsidR="00672901" w:rsidRPr="008E3CF8">
              <w:rPr>
                <w:rFonts w:ascii="Garamond" w:hAnsi="Garamond"/>
                <w:sz w:val="24"/>
                <w:szCs w:val="24"/>
              </w:rPr>
              <w:t xml:space="preserve"> Also</w:t>
            </w:r>
            <w:r w:rsidR="00893A17">
              <w:rPr>
                <w:rFonts w:ascii="Garamond" w:hAnsi="Garamond"/>
                <w:sz w:val="24"/>
                <w:szCs w:val="24"/>
              </w:rPr>
              <w:t>,</w:t>
            </w:r>
            <w:r w:rsidR="00672901" w:rsidRPr="008E3CF8">
              <w:rPr>
                <w:rFonts w:ascii="Garamond" w:hAnsi="Garamond"/>
                <w:sz w:val="24"/>
                <w:szCs w:val="24"/>
              </w:rPr>
              <w:t xml:space="preserve"> investigate communities in the U</w:t>
            </w:r>
            <w:r w:rsidR="00893A17">
              <w:rPr>
                <w:rFonts w:ascii="Garamond" w:hAnsi="Garamond"/>
                <w:sz w:val="24"/>
                <w:szCs w:val="24"/>
              </w:rPr>
              <w:t>.</w:t>
            </w:r>
            <w:r w:rsidR="00672901" w:rsidRPr="008E3CF8">
              <w:rPr>
                <w:rFonts w:ascii="Garamond" w:hAnsi="Garamond"/>
                <w:sz w:val="24"/>
                <w:szCs w:val="24"/>
              </w:rPr>
              <w:t>S</w:t>
            </w:r>
            <w:r w:rsidR="00893A17">
              <w:rPr>
                <w:rFonts w:ascii="Garamond" w:hAnsi="Garamond"/>
                <w:sz w:val="24"/>
                <w:szCs w:val="24"/>
              </w:rPr>
              <w:t>.</w:t>
            </w:r>
            <w:r w:rsidR="00672901" w:rsidRPr="008E3CF8">
              <w:rPr>
                <w:rFonts w:ascii="Garamond" w:hAnsi="Garamond"/>
                <w:sz w:val="24"/>
                <w:szCs w:val="24"/>
              </w:rPr>
              <w:t xml:space="preserve"> displaced due to environmental issues like hurricanes and fires. </w:t>
            </w:r>
            <w:r w:rsidR="008E3CF8" w:rsidRPr="008E3CF8">
              <w:rPr>
                <w:rFonts w:ascii="Garamond" w:hAnsi="Garamond"/>
                <w:sz w:val="24"/>
                <w:szCs w:val="24"/>
              </w:rPr>
              <w:t xml:space="preserve">Facilitate </w:t>
            </w:r>
            <w:r w:rsidR="008E3CF8">
              <w:rPr>
                <w:rFonts w:ascii="Garamond" w:hAnsi="Garamond"/>
                <w:sz w:val="24"/>
                <w:szCs w:val="24"/>
              </w:rPr>
              <w:t xml:space="preserve">class </w:t>
            </w:r>
            <w:r w:rsidR="008E3CF8" w:rsidRPr="008E3CF8">
              <w:rPr>
                <w:rFonts w:ascii="Garamond" w:hAnsi="Garamond"/>
                <w:sz w:val="24"/>
                <w:szCs w:val="24"/>
              </w:rPr>
              <w:t>discussion around the essential question</w:t>
            </w:r>
            <w:r w:rsidR="00893A17">
              <w:rPr>
                <w:rFonts w:ascii="Garamond" w:hAnsi="Garamond"/>
                <w:sz w:val="24"/>
                <w:szCs w:val="24"/>
              </w:rPr>
              <w:t>,</w:t>
            </w:r>
            <w:r w:rsidR="008E3CF8" w:rsidRPr="008E3CF8">
              <w:rPr>
                <w:rFonts w:ascii="Garamond" w:hAnsi="Garamond"/>
                <w:sz w:val="24"/>
                <w:szCs w:val="24"/>
              </w:rPr>
              <w:t xml:space="preserve"> “</w:t>
            </w:r>
            <w:r w:rsidR="008E3CF8" w:rsidRPr="008E3CF8">
              <w:rPr>
                <w:rFonts w:ascii="Garamond" w:hAnsi="Garamond" w:cs="Tahoma"/>
                <w:sz w:val="24"/>
                <w:szCs w:val="24"/>
              </w:rPr>
              <w:t>How does where you live influence temporary housing solutions?</w:t>
            </w:r>
            <w:r w:rsidR="008E3CF8">
              <w:rPr>
                <w:rFonts w:ascii="Garamond" w:hAnsi="Garamond" w:cs="Tahoma"/>
                <w:sz w:val="24"/>
                <w:szCs w:val="24"/>
              </w:rPr>
              <w:t>”</w:t>
            </w:r>
          </w:p>
          <w:p w14:paraId="4A66D6D6" w14:textId="68BB0021" w:rsidR="00856DCD" w:rsidRPr="00856DCD" w:rsidRDefault="00856DCD" w:rsidP="00303DAA">
            <w:pPr>
              <w:spacing w:before="40" w:after="40" w:line="240" w:lineRule="auto"/>
              <w:rPr>
                <w:rFonts w:ascii="Garamond" w:hAnsi="Garamond"/>
                <w:sz w:val="24"/>
                <w:szCs w:val="24"/>
              </w:rPr>
            </w:pPr>
          </w:p>
        </w:tc>
        <w:tc>
          <w:tcPr>
            <w:tcW w:w="1002" w:type="pct"/>
            <w:gridSpan w:val="2"/>
          </w:tcPr>
          <w:p w14:paraId="7371C78C" w14:textId="6124B2EA"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9573F3">
              <w:rPr>
                <w:rFonts w:ascii="Garamond" w:hAnsi="Garamond"/>
                <w:sz w:val="24"/>
                <w:szCs w:val="24"/>
              </w:rPr>
              <w:t xml:space="preserve">Students produce as many questions as possible about </w:t>
            </w:r>
            <w:r w:rsidR="00CA1E08">
              <w:rPr>
                <w:rFonts w:ascii="Garamond" w:hAnsi="Garamond"/>
                <w:sz w:val="24"/>
                <w:szCs w:val="24"/>
              </w:rPr>
              <w:t>displacement</w:t>
            </w:r>
            <w:r w:rsidR="00672901">
              <w:rPr>
                <w:rFonts w:ascii="Garamond" w:hAnsi="Garamond"/>
                <w:sz w:val="24"/>
                <w:szCs w:val="24"/>
              </w:rPr>
              <w:t>,</w:t>
            </w:r>
            <w:r w:rsidR="00CA1E08">
              <w:rPr>
                <w:rFonts w:ascii="Garamond" w:hAnsi="Garamond"/>
                <w:sz w:val="24"/>
                <w:szCs w:val="24"/>
              </w:rPr>
              <w:t xml:space="preserve"> the refugee crisis</w:t>
            </w:r>
            <w:r w:rsidR="009573F3">
              <w:rPr>
                <w:rFonts w:ascii="Garamond" w:hAnsi="Garamond"/>
                <w:sz w:val="24"/>
                <w:szCs w:val="24"/>
              </w:rPr>
              <w:t xml:space="preserve">, </w:t>
            </w:r>
            <w:r w:rsidR="00A33331">
              <w:rPr>
                <w:rFonts w:ascii="Garamond" w:hAnsi="Garamond"/>
                <w:sz w:val="24"/>
                <w:szCs w:val="24"/>
              </w:rPr>
              <w:t>homelessness</w:t>
            </w:r>
            <w:r w:rsidR="009573F3">
              <w:rPr>
                <w:rFonts w:ascii="Garamond" w:hAnsi="Garamond"/>
                <w:sz w:val="24"/>
                <w:szCs w:val="24"/>
              </w:rPr>
              <w:t xml:space="preserve">, and the role of </w:t>
            </w:r>
            <w:r w:rsidR="00A33331">
              <w:rPr>
                <w:rFonts w:ascii="Garamond" w:hAnsi="Garamond"/>
                <w:sz w:val="24"/>
                <w:szCs w:val="24"/>
              </w:rPr>
              <w:t>cities in addressing these issues</w:t>
            </w:r>
            <w:r w:rsidR="009573F3">
              <w:rPr>
                <w:rFonts w:ascii="Garamond" w:hAnsi="Garamond"/>
                <w:sz w:val="24"/>
                <w:szCs w:val="24"/>
              </w:rPr>
              <w:t xml:space="preserve">. </w:t>
            </w:r>
            <w:r w:rsidR="00CA1E08">
              <w:rPr>
                <w:rFonts w:ascii="Garamond" w:hAnsi="Garamond"/>
                <w:sz w:val="24"/>
                <w:szCs w:val="24"/>
              </w:rPr>
              <w:t>In this phase, the number and quality of questions should be valued over answers.</w:t>
            </w:r>
          </w:p>
          <w:p w14:paraId="6F0140F7" w14:textId="77777777" w:rsidR="009573F3" w:rsidRDefault="009573F3" w:rsidP="00303DAA">
            <w:pPr>
              <w:spacing w:before="40" w:after="40" w:line="240" w:lineRule="auto"/>
              <w:rPr>
                <w:rFonts w:ascii="Garamond" w:hAnsi="Garamond"/>
                <w:sz w:val="24"/>
                <w:szCs w:val="24"/>
              </w:rPr>
            </w:pPr>
          </w:p>
          <w:p w14:paraId="664CB5CB" w14:textId="298ABA89" w:rsidR="00856DCD" w:rsidRPr="00856DCD" w:rsidRDefault="009573F3" w:rsidP="00303DAA">
            <w:pPr>
              <w:spacing w:before="40" w:after="40" w:line="240" w:lineRule="auto"/>
              <w:rPr>
                <w:rFonts w:ascii="Garamond" w:hAnsi="Garamond"/>
                <w:sz w:val="24"/>
                <w:szCs w:val="24"/>
              </w:rPr>
            </w:pPr>
            <w:r>
              <w:rPr>
                <w:rFonts w:ascii="Garamond" w:hAnsi="Garamond"/>
                <w:sz w:val="24"/>
                <w:szCs w:val="24"/>
              </w:rPr>
              <w:t xml:space="preserve">Questions could be generated by </w:t>
            </w:r>
            <w:r w:rsidR="00424931">
              <w:rPr>
                <w:rFonts w:ascii="Garamond" w:hAnsi="Garamond"/>
                <w:sz w:val="24"/>
                <w:szCs w:val="24"/>
              </w:rPr>
              <w:t>posting pictures and statistics about internal displacement/the refugee experience/homelessness around the room and having students peruse them as if they were in a museum exhibit, writing down questions as they go. Students could then compile these individual questions into a class list.</w:t>
            </w:r>
          </w:p>
        </w:tc>
        <w:tc>
          <w:tcPr>
            <w:tcW w:w="1002" w:type="pct"/>
          </w:tcPr>
          <w:p w14:paraId="75BF4540" w14:textId="49F5C6E9"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9573F3">
              <w:rPr>
                <w:rFonts w:ascii="Garamond" w:hAnsi="Garamond"/>
                <w:sz w:val="24"/>
                <w:szCs w:val="24"/>
              </w:rPr>
              <w:t xml:space="preserve">Assign questions </w:t>
            </w:r>
            <w:r w:rsidR="00596F25">
              <w:rPr>
                <w:rFonts w:ascii="Garamond" w:hAnsi="Garamond"/>
                <w:sz w:val="24"/>
                <w:szCs w:val="24"/>
              </w:rPr>
              <w:t xml:space="preserve">generated on </w:t>
            </w:r>
            <w:r w:rsidR="00B202BD">
              <w:rPr>
                <w:rFonts w:ascii="Garamond" w:hAnsi="Garamond"/>
                <w:sz w:val="24"/>
                <w:szCs w:val="24"/>
              </w:rPr>
              <w:t>Wednesday to students (either individually or as pairs/</w:t>
            </w:r>
            <w:r w:rsidR="009573F3">
              <w:rPr>
                <w:rFonts w:ascii="Garamond" w:hAnsi="Garamond"/>
                <w:sz w:val="24"/>
                <w:szCs w:val="24"/>
              </w:rPr>
              <w:t>small</w:t>
            </w:r>
            <w:r w:rsidR="00B202BD">
              <w:rPr>
                <w:rFonts w:ascii="Garamond" w:hAnsi="Garamond"/>
                <w:sz w:val="24"/>
                <w:szCs w:val="24"/>
              </w:rPr>
              <w:t xml:space="preserve"> groups</w:t>
            </w:r>
            <w:r w:rsidR="009573F3">
              <w:rPr>
                <w:rFonts w:ascii="Garamond" w:hAnsi="Garamond"/>
                <w:sz w:val="24"/>
                <w:szCs w:val="24"/>
              </w:rPr>
              <w:t xml:space="preserve">). Students </w:t>
            </w:r>
            <w:r w:rsidR="00596F25">
              <w:rPr>
                <w:rFonts w:ascii="Garamond" w:hAnsi="Garamond"/>
                <w:sz w:val="24"/>
                <w:szCs w:val="24"/>
              </w:rPr>
              <w:t>use library and online resources to find answers to the</w:t>
            </w:r>
            <w:r w:rsidR="009573F3">
              <w:rPr>
                <w:rFonts w:ascii="Garamond" w:hAnsi="Garamond"/>
                <w:sz w:val="24"/>
                <w:szCs w:val="24"/>
              </w:rPr>
              <w:t xml:space="preserve"> questions. Encourage students to look for answers in a variety of sources: online or print journals, magazines, books, websites, or newspapers.</w:t>
            </w:r>
            <w:r w:rsidR="00B202BD">
              <w:rPr>
                <w:rFonts w:ascii="Garamond" w:hAnsi="Garamond"/>
                <w:sz w:val="24"/>
                <w:szCs w:val="24"/>
              </w:rPr>
              <w:t xml:space="preserve"> Encourage diverse as well as international sources.</w:t>
            </w:r>
          </w:p>
          <w:p w14:paraId="27E715B9" w14:textId="369D6C4F" w:rsidR="00856DCD" w:rsidRPr="00856DCD" w:rsidRDefault="00856DCD" w:rsidP="00303DAA">
            <w:pPr>
              <w:spacing w:before="40" w:after="40" w:line="240" w:lineRule="auto"/>
              <w:rPr>
                <w:rFonts w:ascii="Garamond" w:hAnsi="Garamond"/>
                <w:sz w:val="24"/>
                <w:szCs w:val="24"/>
              </w:rPr>
            </w:pPr>
          </w:p>
        </w:tc>
        <w:tc>
          <w:tcPr>
            <w:tcW w:w="869" w:type="pct"/>
            <w:gridSpan w:val="2"/>
          </w:tcPr>
          <w:p w14:paraId="101A4DA3" w14:textId="0815A6E7"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9573F3">
              <w:rPr>
                <w:rFonts w:ascii="Garamond" w:hAnsi="Garamond"/>
                <w:sz w:val="24"/>
                <w:szCs w:val="24"/>
              </w:rPr>
              <w:t xml:space="preserve">Students </w:t>
            </w:r>
            <w:r w:rsidR="002D0AD1">
              <w:rPr>
                <w:rFonts w:ascii="Garamond" w:hAnsi="Garamond"/>
                <w:sz w:val="24"/>
                <w:szCs w:val="24"/>
              </w:rPr>
              <w:t>choose a research focus</w:t>
            </w:r>
            <w:r w:rsidR="000419D2">
              <w:rPr>
                <w:rFonts w:ascii="Garamond" w:hAnsi="Garamond"/>
                <w:sz w:val="24"/>
                <w:szCs w:val="24"/>
              </w:rPr>
              <w:t xml:space="preserve"> with a local connection</w:t>
            </w:r>
            <w:r w:rsidR="002D0AD1">
              <w:rPr>
                <w:rFonts w:ascii="Garamond" w:hAnsi="Garamond"/>
                <w:sz w:val="24"/>
                <w:szCs w:val="24"/>
              </w:rPr>
              <w:t xml:space="preserve">: internal displacement, refugees, or homelessness. </w:t>
            </w:r>
            <w:r w:rsidR="001563CC">
              <w:rPr>
                <w:rFonts w:ascii="Garamond" w:hAnsi="Garamond"/>
                <w:sz w:val="24"/>
                <w:szCs w:val="24"/>
              </w:rPr>
              <w:t>S</w:t>
            </w:r>
            <w:r w:rsidR="00C80F26">
              <w:rPr>
                <w:rFonts w:ascii="Garamond" w:hAnsi="Garamond"/>
                <w:sz w:val="24"/>
                <w:szCs w:val="24"/>
              </w:rPr>
              <w:t xml:space="preserve">tudents begin researching </w:t>
            </w:r>
            <w:r w:rsidR="001563CC">
              <w:rPr>
                <w:rFonts w:ascii="Garamond" w:hAnsi="Garamond"/>
                <w:sz w:val="24"/>
                <w:szCs w:val="24"/>
              </w:rPr>
              <w:t xml:space="preserve">specific problems facing their chosen population. </w:t>
            </w:r>
            <w:r w:rsidR="004028BB">
              <w:rPr>
                <w:rFonts w:ascii="Garamond" w:hAnsi="Garamond"/>
                <w:sz w:val="24"/>
                <w:szCs w:val="24"/>
              </w:rPr>
              <w:t xml:space="preserve">How long does this population need temporary housing? </w:t>
            </w:r>
            <w:r w:rsidR="00D47F4F">
              <w:rPr>
                <w:rFonts w:ascii="Garamond" w:hAnsi="Garamond"/>
                <w:sz w:val="24"/>
                <w:szCs w:val="24"/>
              </w:rPr>
              <w:t>What factors influence the demand for temporary housing? Are these factors easy or difficult to predict? What are the particular physical, emotional, and social needs of the population?</w:t>
            </w:r>
          </w:p>
          <w:p w14:paraId="5C2131F7" w14:textId="77777777" w:rsidR="00A33331" w:rsidRDefault="00A33331" w:rsidP="00303DAA">
            <w:pPr>
              <w:spacing w:before="40" w:after="40" w:line="240" w:lineRule="auto"/>
              <w:rPr>
                <w:rFonts w:ascii="Garamond" w:hAnsi="Garamond"/>
                <w:sz w:val="24"/>
                <w:szCs w:val="24"/>
              </w:rPr>
            </w:pPr>
          </w:p>
          <w:p w14:paraId="0086C313" w14:textId="77777777" w:rsidR="00A33331" w:rsidRDefault="00A33331" w:rsidP="00303DAA">
            <w:pPr>
              <w:spacing w:before="40" w:after="40" w:line="240" w:lineRule="auto"/>
              <w:rPr>
                <w:rFonts w:ascii="Garamond" w:hAnsi="Garamond"/>
                <w:sz w:val="24"/>
                <w:szCs w:val="24"/>
              </w:rPr>
            </w:pPr>
            <w:r>
              <w:rPr>
                <w:rFonts w:ascii="Garamond" w:hAnsi="Garamond"/>
                <w:sz w:val="24"/>
                <w:szCs w:val="24"/>
              </w:rPr>
              <w:t>At the end of class, students individually reflect on the following questions:</w:t>
            </w:r>
          </w:p>
          <w:p w14:paraId="2C65286E" w14:textId="2F1B6D87" w:rsidR="00450734" w:rsidRPr="00450734" w:rsidRDefault="00450734" w:rsidP="00303DAA">
            <w:pPr>
              <w:pStyle w:val="ListParagraph"/>
              <w:numPr>
                <w:ilvl w:val="0"/>
                <w:numId w:val="33"/>
              </w:numPr>
              <w:spacing w:before="40" w:after="40" w:line="240" w:lineRule="auto"/>
              <w:ind w:left="428"/>
              <w:rPr>
                <w:rFonts w:ascii="Garamond" w:hAnsi="Garamond"/>
                <w:sz w:val="24"/>
                <w:szCs w:val="24"/>
              </w:rPr>
            </w:pPr>
            <w:r w:rsidRPr="00450734">
              <w:rPr>
                <w:rFonts w:ascii="Garamond" w:hAnsi="Garamond"/>
                <w:sz w:val="24"/>
                <w:szCs w:val="24"/>
              </w:rPr>
              <w:t>What made you think in class this week?</w:t>
            </w:r>
          </w:p>
          <w:p w14:paraId="254C637D" w14:textId="77777777" w:rsidR="00A33331" w:rsidRDefault="00A33331"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lastRenderedPageBreak/>
              <w:t>What would it be like to live in emergency housing?</w:t>
            </w:r>
          </w:p>
          <w:p w14:paraId="6739200A" w14:textId="2CDFA97E" w:rsidR="00A33331" w:rsidRPr="00A33331" w:rsidRDefault="00A33331"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 xml:space="preserve">How would you rate your ability to equip cities and communities </w:t>
            </w:r>
            <w:r w:rsidR="001563CC">
              <w:rPr>
                <w:rFonts w:ascii="Garamond" w:hAnsi="Garamond"/>
                <w:sz w:val="24"/>
                <w:szCs w:val="24"/>
              </w:rPr>
              <w:t xml:space="preserve">to </w:t>
            </w:r>
            <w:r>
              <w:rPr>
                <w:rFonts w:ascii="Garamond" w:hAnsi="Garamond"/>
                <w:sz w:val="24"/>
                <w:szCs w:val="24"/>
              </w:rPr>
              <w:t xml:space="preserve">meet </w:t>
            </w:r>
            <w:r w:rsidR="001563CC">
              <w:rPr>
                <w:rFonts w:ascii="Garamond" w:hAnsi="Garamond"/>
                <w:sz w:val="24"/>
                <w:szCs w:val="24"/>
              </w:rPr>
              <w:t>temporary housing needs?</w:t>
            </w:r>
            <w:r w:rsidR="00021795">
              <w:rPr>
                <w:rFonts w:ascii="Garamond" w:hAnsi="Garamond"/>
                <w:sz w:val="24"/>
                <w:szCs w:val="24"/>
              </w:rPr>
              <w:t xml:space="preserve"> Why?</w:t>
            </w:r>
          </w:p>
        </w:tc>
      </w:tr>
      <w:tr w:rsidR="00D44CF4" w:rsidRPr="007F59FC" w14:paraId="1040F9B3"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E9182E1"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44CF4" w:rsidRPr="007F59FC" w14:paraId="06599D03"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0AAD3B62" w14:textId="6E8802D3"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B93236">
              <w:rPr>
                <w:rFonts w:ascii="Garamond" w:hAnsi="Garamond"/>
                <w:sz w:val="24"/>
                <w:szCs w:val="24"/>
              </w:rPr>
              <w:t xml:space="preserve">Divide class into groups based </w:t>
            </w:r>
            <w:r w:rsidR="00836BF6">
              <w:rPr>
                <w:rFonts w:ascii="Garamond" w:hAnsi="Garamond"/>
                <w:sz w:val="24"/>
                <w:szCs w:val="24"/>
              </w:rPr>
              <w:t>on their chosen research focus</w:t>
            </w:r>
            <w:r w:rsidR="00B93236">
              <w:rPr>
                <w:rFonts w:ascii="Garamond" w:hAnsi="Garamond"/>
                <w:sz w:val="24"/>
                <w:szCs w:val="24"/>
              </w:rPr>
              <w:t xml:space="preserve">. </w:t>
            </w:r>
            <w:r w:rsidR="001E4719">
              <w:rPr>
                <w:rFonts w:ascii="Garamond" w:hAnsi="Garamond"/>
                <w:sz w:val="24"/>
                <w:szCs w:val="24"/>
              </w:rPr>
              <w:t xml:space="preserve">These will be the groups </w:t>
            </w:r>
            <w:r w:rsidR="003553B2">
              <w:rPr>
                <w:rFonts w:ascii="Garamond" w:hAnsi="Garamond"/>
                <w:sz w:val="24"/>
                <w:szCs w:val="24"/>
              </w:rPr>
              <w:t xml:space="preserve">students work in for the remainder of the project. </w:t>
            </w:r>
            <w:r w:rsidR="006B5FA2">
              <w:rPr>
                <w:rFonts w:ascii="Garamond" w:hAnsi="Garamond"/>
                <w:sz w:val="24"/>
                <w:szCs w:val="24"/>
              </w:rPr>
              <w:t>Guide students to research regions around the world with high populations of displaced and/or homeless people. What housing solutions are currently being used in these regions? Are these areas rural or urban? What is the weather like? What natural disasters might a temporary shelter need to withstand (</w:t>
            </w:r>
            <w:r w:rsidR="00893A17">
              <w:rPr>
                <w:rFonts w:ascii="Garamond" w:hAnsi="Garamond"/>
                <w:sz w:val="24"/>
                <w:szCs w:val="24"/>
              </w:rPr>
              <w:t xml:space="preserve">e.g., </w:t>
            </w:r>
            <w:r w:rsidR="006B5FA2">
              <w:rPr>
                <w:rFonts w:ascii="Garamond" w:hAnsi="Garamond"/>
                <w:sz w:val="24"/>
                <w:szCs w:val="24"/>
              </w:rPr>
              <w:t>flooding, hurricanes, etc.)? Students then use this research to help them plan their solution for their local population</w:t>
            </w:r>
            <w:r w:rsidR="002B50C3">
              <w:rPr>
                <w:rFonts w:ascii="Garamond" w:hAnsi="Garamond"/>
                <w:sz w:val="24"/>
                <w:szCs w:val="24"/>
              </w:rPr>
              <w:t xml:space="preserve"> </w:t>
            </w:r>
            <w:r w:rsidR="00893A17">
              <w:rPr>
                <w:rFonts w:ascii="Garamond" w:hAnsi="Garamond"/>
                <w:sz w:val="24"/>
                <w:szCs w:val="24"/>
              </w:rPr>
              <w:t>considering</w:t>
            </w:r>
            <w:r w:rsidR="002B50C3">
              <w:rPr>
                <w:rFonts w:ascii="Garamond" w:hAnsi="Garamond"/>
                <w:sz w:val="24"/>
                <w:szCs w:val="24"/>
              </w:rPr>
              <w:t xml:space="preserve"> their unique constraints (</w:t>
            </w:r>
            <w:r w:rsidR="00893A17">
              <w:rPr>
                <w:rFonts w:ascii="Garamond" w:hAnsi="Garamond"/>
                <w:sz w:val="24"/>
                <w:szCs w:val="24"/>
              </w:rPr>
              <w:t xml:space="preserve">e.g., </w:t>
            </w:r>
            <w:r w:rsidR="002B50C3">
              <w:rPr>
                <w:rFonts w:ascii="Garamond" w:hAnsi="Garamond"/>
                <w:sz w:val="24"/>
                <w:szCs w:val="24"/>
              </w:rPr>
              <w:t>geographical, cultural, etc.)</w:t>
            </w:r>
            <w:r w:rsidR="006B5FA2">
              <w:rPr>
                <w:rFonts w:ascii="Garamond" w:hAnsi="Garamond"/>
                <w:sz w:val="24"/>
                <w:szCs w:val="24"/>
              </w:rPr>
              <w:t xml:space="preserve">. </w:t>
            </w:r>
          </w:p>
          <w:p w14:paraId="590A2C18" w14:textId="583B6F62" w:rsidR="002B50C3" w:rsidRPr="00856DCD" w:rsidRDefault="002B50C3" w:rsidP="002B50C3">
            <w:pPr>
              <w:spacing w:before="40" w:after="40" w:line="240" w:lineRule="auto"/>
              <w:rPr>
                <w:rFonts w:ascii="Garamond" w:hAnsi="Garamond"/>
                <w:sz w:val="24"/>
                <w:szCs w:val="24"/>
              </w:rPr>
            </w:pPr>
          </w:p>
        </w:tc>
        <w:tc>
          <w:tcPr>
            <w:tcW w:w="1002" w:type="pct"/>
            <w:gridSpan w:val="2"/>
          </w:tcPr>
          <w:p w14:paraId="764A742D" w14:textId="2B8F2D23" w:rsidR="00856DCD" w:rsidRPr="003843AA" w:rsidRDefault="003843AA" w:rsidP="000419D2">
            <w:pPr>
              <w:spacing w:before="40" w:after="40" w:line="240" w:lineRule="auto"/>
              <w:rPr>
                <w:rFonts w:ascii="Garamond" w:hAnsi="Garamond"/>
                <w:b/>
                <w:sz w:val="24"/>
                <w:szCs w:val="24"/>
              </w:rPr>
            </w:pPr>
            <w:r>
              <w:rPr>
                <w:rFonts w:ascii="Garamond" w:hAnsi="Garamond"/>
                <w:b/>
                <w:sz w:val="24"/>
                <w:szCs w:val="24"/>
              </w:rPr>
              <w:t xml:space="preserve">Planning: </w:t>
            </w:r>
            <w:r w:rsidR="003553B2">
              <w:rPr>
                <w:rFonts w:ascii="Garamond" w:hAnsi="Garamond"/>
                <w:sz w:val="24"/>
                <w:szCs w:val="24"/>
              </w:rPr>
              <w:t xml:space="preserve">In their groups, students brainstorm designs for a temporary shelter that meets the needs of their chosen population. By the end of the day, students should have three to five </w:t>
            </w:r>
            <w:r w:rsidR="00036AEE">
              <w:rPr>
                <w:rFonts w:ascii="Garamond" w:hAnsi="Garamond"/>
                <w:sz w:val="24"/>
                <w:szCs w:val="24"/>
              </w:rPr>
              <w:t>basic concepts.</w:t>
            </w:r>
          </w:p>
        </w:tc>
        <w:tc>
          <w:tcPr>
            <w:tcW w:w="1002" w:type="pct"/>
            <w:gridSpan w:val="2"/>
          </w:tcPr>
          <w:p w14:paraId="2157CBEC" w14:textId="0297E939"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Planning: </w:t>
            </w:r>
            <w:r w:rsidR="009573F3">
              <w:rPr>
                <w:rFonts w:ascii="Garamond" w:hAnsi="Garamond"/>
                <w:sz w:val="24"/>
                <w:szCs w:val="24"/>
              </w:rPr>
              <w:t>Student groups</w:t>
            </w:r>
            <w:r w:rsidR="001C5110">
              <w:rPr>
                <w:rFonts w:ascii="Garamond" w:hAnsi="Garamond"/>
                <w:sz w:val="24"/>
                <w:szCs w:val="24"/>
              </w:rPr>
              <w:t xml:space="preserve"> evaluate the pros and cons of each </w:t>
            </w:r>
            <w:r w:rsidR="00036AEE">
              <w:rPr>
                <w:rFonts w:ascii="Garamond" w:hAnsi="Garamond"/>
                <w:sz w:val="24"/>
                <w:szCs w:val="24"/>
              </w:rPr>
              <w:t xml:space="preserve">of their brainstormed concepts </w:t>
            </w:r>
            <w:r w:rsidR="00FC009D">
              <w:rPr>
                <w:rFonts w:ascii="Garamond" w:hAnsi="Garamond"/>
                <w:sz w:val="24"/>
                <w:szCs w:val="24"/>
              </w:rPr>
              <w:t xml:space="preserve">based on their research from week 1. By the end of the day, students should select </w:t>
            </w:r>
            <w:r w:rsidR="008A26F7">
              <w:rPr>
                <w:rFonts w:ascii="Garamond" w:hAnsi="Garamond"/>
                <w:sz w:val="24"/>
                <w:szCs w:val="24"/>
              </w:rPr>
              <w:t xml:space="preserve">one design. </w:t>
            </w:r>
          </w:p>
        </w:tc>
        <w:tc>
          <w:tcPr>
            <w:tcW w:w="1002" w:type="pct"/>
          </w:tcPr>
          <w:p w14:paraId="4036F407" w14:textId="60EA6A09"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Planning: </w:t>
            </w:r>
            <w:r w:rsidR="008A26F7">
              <w:rPr>
                <w:rFonts w:ascii="Garamond" w:hAnsi="Garamond"/>
                <w:sz w:val="24"/>
                <w:szCs w:val="24"/>
              </w:rPr>
              <w:t xml:space="preserve">Student groups </w:t>
            </w:r>
            <w:r w:rsidR="000F1481">
              <w:rPr>
                <w:rFonts w:ascii="Garamond" w:hAnsi="Garamond"/>
                <w:sz w:val="24"/>
                <w:szCs w:val="24"/>
              </w:rPr>
              <w:t xml:space="preserve">begin work on </w:t>
            </w:r>
            <w:r w:rsidR="008A26F7">
              <w:rPr>
                <w:rFonts w:ascii="Garamond" w:hAnsi="Garamond"/>
                <w:sz w:val="24"/>
                <w:szCs w:val="24"/>
              </w:rPr>
              <w:t>a detailed blueprint of their design</w:t>
            </w:r>
            <w:r w:rsidR="00E84402">
              <w:rPr>
                <w:rFonts w:ascii="Garamond" w:hAnsi="Garamond"/>
                <w:sz w:val="24"/>
                <w:szCs w:val="24"/>
              </w:rPr>
              <w:t>, according to industry standards</w:t>
            </w:r>
            <w:r w:rsidR="008A26F7">
              <w:rPr>
                <w:rFonts w:ascii="Garamond" w:hAnsi="Garamond"/>
                <w:sz w:val="24"/>
                <w:szCs w:val="24"/>
              </w:rPr>
              <w:t xml:space="preserve">. </w:t>
            </w:r>
          </w:p>
        </w:tc>
        <w:tc>
          <w:tcPr>
            <w:tcW w:w="869" w:type="pct"/>
            <w:gridSpan w:val="2"/>
          </w:tcPr>
          <w:p w14:paraId="34F1D407" w14:textId="7B0DC913"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Planning: </w:t>
            </w:r>
            <w:r w:rsidR="008A26F7">
              <w:rPr>
                <w:rFonts w:ascii="Garamond" w:hAnsi="Garamond"/>
                <w:sz w:val="24"/>
                <w:szCs w:val="24"/>
              </w:rPr>
              <w:t xml:space="preserve">Student groups </w:t>
            </w:r>
            <w:r w:rsidR="000F1481">
              <w:rPr>
                <w:rFonts w:ascii="Garamond" w:hAnsi="Garamond"/>
                <w:sz w:val="24"/>
                <w:szCs w:val="24"/>
              </w:rPr>
              <w:t>finish the</w:t>
            </w:r>
            <w:r w:rsidR="008A26F7">
              <w:rPr>
                <w:rFonts w:ascii="Garamond" w:hAnsi="Garamond"/>
                <w:sz w:val="24"/>
                <w:szCs w:val="24"/>
              </w:rPr>
              <w:t xml:space="preserve"> det</w:t>
            </w:r>
            <w:r w:rsidR="00DE036C">
              <w:rPr>
                <w:rFonts w:ascii="Garamond" w:hAnsi="Garamond"/>
                <w:sz w:val="24"/>
                <w:szCs w:val="24"/>
              </w:rPr>
              <w:t>ailed blueprint of their design</w:t>
            </w:r>
            <w:r w:rsidR="00E84402">
              <w:rPr>
                <w:rFonts w:ascii="Garamond" w:hAnsi="Garamond"/>
                <w:sz w:val="24"/>
                <w:szCs w:val="24"/>
              </w:rPr>
              <w:t>.</w:t>
            </w:r>
          </w:p>
          <w:p w14:paraId="189B99BB" w14:textId="77777777" w:rsidR="00021795" w:rsidRDefault="00021795" w:rsidP="00303DAA">
            <w:pPr>
              <w:spacing w:before="40" w:after="40" w:line="240" w:lineRule="auto"/>
              <w:rPr>
                <w:rFonts w:ascii="Garamond" w:hAnsi="Garamond"/>
                <w:sz w:val="24"/>
                <w:szCs w:val="24"/>
              </w:rPr>
            </w:pPr>
          </w:p>
          <w:p w14:paraId="3C5FD8A0" w14:textId="202A7A1E" w:rsidR="009573F3" w:rsidRDefault="00021795" w:rsidP="00303DAA">
            <w:pPr>
              <w:spacing w:before="40" w:after="40" w:line="240" w:lineRule="auto"/>
              <w:rPr>
                <w:rFonts w:ascii="Garamond" w:hAnsi="Garamond"/>
                <w:sz w:val="24"/>
                <w:szCs w:val="24"/>
              </w:rPr>
            </w:pPr>
            <w:r>
              <w:rPr>
                <w:rFonts w:ascii="Garamond" w:hAnsi="Garamond"/>
                <w:sz w:val="24"/>
                <w:szCs w:val="24"/>
              </w:rPr>
              <w:t>At the end of class, students individually reflect on the following questions:</w:t>
            </w:r>
          </w:p>
          <w:p w14:paraId="42B5648B" w14:textId="508228D4" w:rsidR="005C480F" w:rsidRDefault="00450734"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made you think in class this week</w:t>
            </w:r>
            <w:r w:rsidR="005C480F">
              <w:rPr>
                <w:rFonts w:ascii="Garamond" w:hAnsi="Garamond"/>
                <w:sz w:val="24"/>
                <w:szCs w:val="24"/>
              </w:rPr>
              <w:t>?</w:t>
            </w:r>
          </w:p>
          <w:p w14:paraId="5D1377AB" w14:textId="77777777" w:rsidR="00021795" w:rsidRDefault="00021795"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would it be like to live in emergency housing?</w:t>
            </w:r>
          </w:p>
          <w:p w14:paraId="173C7B79" w14:textId="4EE2D148" w:rsidR="00021795" w:rsidRPr="00021795" w:rsidRDefault="00021795" w:rsidP="00303DAA">
            <w:pPr>
              <w:pStyle w:val="ListParagraph"/>
              <w:numPr>
                <w:ilvl w:val="0"/>
                <w:numId w:val="33"/>
              </w:numPr>
              <w:spacing w:before="40" w:after="40" w:line="240" w:lineRule="auto"/>
              <w:ind w:left="428"/>
              <w:rPr>
                <w:rFonts w:ascii="Garamond" w:hAnsi="Garamond"/>
                <w:sz w:val="24"/>
                <w:szCs w:val="24"/>
              </w:rPr>
            </w:pPr>
            <w:r w:rsidRPr="00021795">
              <w:rPr>
                <w:rFonts w:ascii="Garamond" w:hAnsi="Garamond"/>
                <w:sz w:val="24"/>
                <w:szCs w:val="24"/>
              </w:rPr>
              <w:t>How would you rate your ability to equip cities and communities to meet temporary housing needs? Why?</w:t>
            </w:r>
          </w:p>
        </w:tc>
      </w:tr>
      <w:tr w:rsidR="00D44CF4" w:rsidRPr="007F59FC" w14:paraId="2CEC272A"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44CF4" w:rsidRPr="007F59FC" w14:paraId="41CFBA8F"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5F7DC4F4" w14:textId="77777777" w:rsidR="00AF1E6A" w:rsidRDefault="003843AA" w:rsidP="00303DAA">
            <w:pPr>
              <w:spacing w:before="40" w:after="40" w:line="240" w:lineRule="auto"/>
              <w:rPr>
                <w:rFonts w:ascii="Garamond" w:hAnsi="Garamond"/>
                <w:sz w:val="24"/>
                <w:szCs w:val="24"/>
              </w:rPr>
            </w:pPr>
            <w:r>
              <w:rPr>
                <w:rFonts w:ascii="Garamond" w:hAnsi="Garamond"/>
                <w:b/>
                <w:sz w:val="24"/>
                <w:szCs w:val="24"/>
              </w:rPr>
              <w:t xml:space="preserve">Executing: </w:t>
            </w:r>
            <w:r w:rsidR="009573F3">
              <w:rPr>
                <w:rFonts w:ascii="Garamond" w:hAnsi="Garamond"/>
                <w:sz w:val="24"/>
                <w:szCs w:val="24"/>
              </w:rPr>
              <w:t xml:space="preserve">Teams make a work plan for the week. By the end of the week, they should have a </w:t>
            </w:r>
            <w:r w:rsidR="008B15DD">
              <w:rPr>
                <w:rFonts w:ascii="Garamond" w:hAnsi="Garamond"/>
                <w:sz w:val="24"/>
                <w:szCs w:val="24"/>
              </w:rPr>
              <w:t>scale model of their</w:t>
            </w:r>
            <w:r w:rsidR="00E84402">
              <w:rPr>
                <w:rFonts w:ascii="Garamond" w:hAnsi="Garamond"/>
                <w:sz w:val="24"/>
                <w:szCs w:val="24"/>
              </w:rPr>
              <w:t xml:space="preserve"> temporary shelter</w:t>
            </w:r>
            <w:r w:rsidR="009573F3">
              <w:rPr>
                <w:rFonts w:ascii="Garamond" w:hAnsi="Garamond"/>
                <w:sz w:val="24"/>
                <w:szCs w:val="24"/>
              </w:rPr>
              <w:t>. Students must create a written explanation</w:t>
            </w:r>
            <w:r w:rsidR="00E84402">
              <w:rPr>
                <w:rFonts w:ascii="Garamond" w:hAnsi="Garamond"/>
                <w:sz w:val="24"/>
                <w:szCs w:val="24"/>
              </w:rPr>
              <w:t xml:space="preserve"> that a) places their model in the context of the population and region they chose</w:t>
            </w:r>
            <w:r w:rsidR="009573F3">
              <w:rPr>
                <w:rFonts w:ascii="Garamond" w:hAnsi="Garamond"/>
                <w:sz w:val="24"/>
                <w:szCs w:val="24"/>
              </w:rPr>
              <w:t xml:space="preserve"> </w:t>
            </w:r>
            <w:r w:rsidR="00E84402">
              <w:rPr>
                <w:rFonts w:ascii="Garamond" w:hAnsi="Garamond"/>
                <w:sz w:val="24"/>
                <w:szCs w:val="24"/>
              </w:rPr>
              <w:t xml:space="preserve">and b) explains and justifies their design choices. </w:t>
            </w:r>
            <w:r w:rsidR="009573F3">
              <w:rPr>
                <w:rFonts w:ascii="Garamond" w:hAnsi="Garamond"/>
                <w:sz w:val="24"/>
                <w:szCs w:val="24"/>
              </w:rPr>
              <w:t>Students identify tasks, set goals for each day, and assign tasks to team members. Work plans are approved by the teacher.</w:t>
            </w:r>
          </w:p>
          <w:p w14:paraId="76F9AF30" w14:textId="77777777" w:rsidR="00B420EA" w:rsidRDefault="00B420EA" w:rsidP="00303DAA">
            <w:pPr>
              <w:spacing w:before="40" w:after="40" w:line="240" w:lineRule="auto"/>
              <w:rPr>
                <w:rFonts w:ascii="Garamond" w:hAnsi="Garamond"/>
                <w:sz w:val="24"/>
                <w:szCs w:val="24"/>
              </w:rPr>
            </w:pPr>
          </w:p>
          <w:p w14:paraId="7F260759" w14:textId="2D9A94BB" w:rsidR="00B420EA" w:rsidRPr="003843AA" w:rsidRDefault="00B420EA" w:rsidP="00303DAA">
            <w:pPr>
              <w:spacing w:before="40" w:after="40" w:line="240" w:lineRule="auto"/>
              <w:rPr>
                <w:rFonts w:ascii="Garamond" w:hAnsi="Garamond"/>
                <w:b/>
                <w:sz w:val="24"/>
                <w:szCs w:val="24"/>
              </w:rPr>
            </w:pPr>
            <w:r>
              <w:rPr>
                <w:rFonts w:ascii="Garamond" w:hAnsi="Garamond"/>
                <w:sz w:val="24"/>
                <w:szCs w:val="24"/>
              </w:rPr>
              <w:t xml:space="preserve">The </w:t>
            </w:r>
            <w:hyperlink r:id="rId23" w:history="1">
              <w:r w:rsidRPr="00B420EA">
                <w:rPr>
                  <w:rStyle w:val="Hyperlink"/>
                  <w:rFonts w:ascii="Garamond" w:hAnsi="Garamond"/>
                  <w:sz w:val="24"/>
                  <w:szCs w:val="24"/>
                </w:rPr>
                <w:t>PMIEF Toolkit for Teachers</w:t>
              </w:r>
            </w:hyperlink>
            <w:r>
              <w:rPr>
                <w:rFonts w:ascii="Garamond" w:hAnsi="Garamond"/>
                <w:sz w:val="24"/>
                <w:szCs w:val="24"/>
              </w:rPr>
              <w:t xml:space="preserve"> has resources to assist with student project management. </w:t>
            </w:r>
          </w:p>
        </w:tc>
        <w:tc>
          <w:tcPr>
            <w:tcW w:w="1002" w:type="pct"/>
            <w:gridSpan w:val="2"/>
          </w:tcPr>
          <w:p w14:paraId="7A6F39B1" w14:textId="1E4C7053" w:rsidR="00856DCD" w:rsidRPr="00856DCD" w:rsidRDefault="003843AA" w:rsidP="00303DAA">
            <w:pPr>
              <w:spacing w:before="40" w:after="40" w:line="240" w:lineRule="auto"/>
              <w:rPr>
                <w:rFonts w:ascii="Garamond" w:hAnsi="Garamond"/>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tc>
        <w:tc>
          <w:tcPr>
            <w:tcW w:w="1002" w:type="pct"/>
            <w:gridSpan w:val="2"/>
          </w:tcPr>
          <w:p w14:paraId="1847BDF6" w14:textId="2F5CBB22"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tc>
        <w:tc>
          <w:tcPr>
            <w:tcW w:w="1002" w:type="pct"/>
          </w:tcPr>
          <w:p w14:paraId="655BD7BF" w14:textId="2F8CD4FB"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tc>
        <w:tc>
          <w:tcPr>
            <w:tcW w:w="869" w:type="pct"/>
            <w:gridSpan w:val="2"/>
          </w:tcPr>
          <w:p w14:paraId="264C114A" w14:textId="557F5EEE"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p w14:paraId="4F400033" w14:textId="77777777" w:rsidR="009573F3" w:rsidRDefault="009573F3" w:rsidP="00303DAA">
            <w:pPr>
              <w:spacing w:before="40" w:after="40" w:line="240" w:lineRule="auto"/>
              <w:rPr>
                <w:rFonts w:ascii="Garamond" w:hAnsi="Garamond"/>
                <w:sz w:val="24"/>
                <w:szCs w:val="24"/>
              </w:rPr>
            </w:pPr>
          </w:p>
          <w:p w14:paraId="60AE3F16" w14:textId="77777777" w:rsidR="00021795" w:rsidRDefault="00021795" w:rsidP="00303DAA">
            <w:pPr>
              <w:spacing w:before="40" w:after="40" w:line="240" w:lineRule="auto"/>
              <w:ind w:left="68"/>
              <w:rPr>
                <w:rFonts w:ascii="Garamond" w:hAnsi="Garamond"/>
                <w:sz w:val="24"/>
                <w:szCs w:val="24"/>
              </w:rPr>
            </w:pPr>
            <w:r w:rsidRPr="00021795">
              <w:rPr>
                <w:rFonts w:ascii="Garamond" w:hAnsi="Garamond"/>
                <w:sz w:val="24"/>
                <w:szCs w:val="24"/>
              </w:rPr>
              <w:t>At the end of class, students individually reflect on the following questions:</w:t>
            </w:r>
          </w:p>
          <w:p w14:paraId="674F5FD0" w14:textId="4F0CE79D" w:rsidR="005C480F" w:rsidRPr="005C480F" w:rsidRDefault="00450734"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made you think in class this week</w:t>
            </w:r>
            <w:r w:rsidR="005C480F">
              <w:rPr>
                <w:rFonts w:ascii="Garamond" w:hAnsi="Garamond"/>
                <w:sz w:val="24"/>
                <w:szCs w:val="24"/>
              </w:rPr>
              <w:t>?</w:t>
            </w:r>
          </w:p>
          <w:p w14:paraId="62561EFA" w14:textId="17B71B44" w:rsidR="00021795" w:rsidRDefault="00021795"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would it be like to live in emergency housing?</w:t>
            </w:r>
          </w:p>
          <w:p w14:paraId="6E9413FD" w14:textId="1CEF54A2" w:rsidR="00021795" w:rsidRPr="00021795" w:rsidRDefault="00021795" w:rsidP="00303DAA">
            <w:pPr>
              <w:pStyle w:val="ListParagraph"/>
              <w:numPr>
                <w:ilvl w:val="0"/>
                <w:numId w:val="33"/>
              </w:numPr>
              <w:spacing w:before="40" w:after="40" w:line="240" w:lineRule="auto"/>
              <w:ind w:left="428"/>
              <w:rPr>
                <w:rFonts w:ascii="Garamond" w:hAnsi="Garamond"/>
                <w:sz w:val="24"/>
                <w:szCs w:val="24"/>
              </w:rPr>
            </w:pPr>
            <w:r w:rsidRPr="00021795">
              <w:rPr>
                <w:rFonts w:ascii="Garamond" w:hAnsi="Garamond"/>
                <w:sz w:val="24"/>
                <w:szCs w:val="24"/>
              </w:rPr>
              <w:t>How would you rate your ability to equip cities and communities to meet temporary housing needs? Why?</w:t>
            </w:r>
          </w:p>
        </w:tc>
      </w:tr>
      <w:tr w:rsidR="00D44CF4" w:rsidRPr="007F59FC" w14:paraId="5C40644B"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44CF4" w:rsidRPr="007F59FC" w14:paraId="04043910"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290A902B" w14:textId="3D6EC018"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 xml:space="preserve">Introduce or remind students about the concept of constructive criticism. Emphasize the importance of revision: identifying the weak points of our </w:t>
            </w:r>
            <w:r w:rsidR="0009396F">
              <w:rPr>
                <w:rFonts w:ascii="Garamond" w:hAnsi="Garamond"/>
                <w:sz w:val="24"/>
                <w:szCs w:val="24"/>
              </w:rPr>
              <w:t>models</w:t>
            </w:r>
            <w:r w:rsidR="009573F3">
              <w:rPr>
                <w:rFonts w:ascii="Garamond" w:hAnsi="Garamond"/>
                <w:sz w:val="24"/>
                <w:szCs w:val="24"/>
              </w:rPr>
              <w:t xml:space="preserve"> is an important part of making our projects stronger.</w:t>
            </w:r>
          </w:p>
          <w:p w14:paraId="16A7A581" w14:textId="77777777" w:rsidR="00F11126" w:rsidRDefault="00F11126" w:rsidP="00303DAA">
            <w:pPr>
              <w:spacing w:before="40" w:after="40" w:line="240" w:lineRule="auto"/>
              <w:rPr>
                <w:rFonts w:ascii="Garamond" w:hAnsi="Garamond"/>
                <w:sz w:val="24"/>
                <w:szCs w:val="24"/>
              </w:rPr>
            </w:pPr>
          </w:p>
          <w:p w14:paraId="38850507" w14:textId="164B88B1" w:rsidR="00F11126" w:rsidRPr="00856DCD" w:rsidRDefault="00F11126" w:rsidP="00303DAA">
            <w:pPr>
              <w:spacing w:before="40" w:after="40" w:line="240" w:lineRule="auto"/>
              <w:rPr>
                <w:rFonts w:ascii="Garamond" w:hAnsi="Garamond"/>
                <w:sz w:val="24"/>
                <w:szCs w:val="24"/>
              </w:rPr>
            </w:pPr>
            <w:r>
              <w:rPr>
                <w:rFonts w:ascii="Garamond" w:hAnsi="Garamond"/>
                <w:sz w:val="24"/>
                <w:szCs w:val="24"/>
              </w:rPr>
              <w:t xml:space="preserve">Set up a small fair displaying all teams’ models. Students </w:t>
            </w:r>
            <w:r>
              <w:rPr>
                <w:rFonts w:ascii="Garamond" w:hAnsi="Garamond"/>
                <w:sz w:val="24"/>
                <w:szCs w:val="24"/>
              </w:rPr>
              <w:lastRenderedPageBreak/>
              <w:t xml:space="preserve">leave </w:t>
            </w:r>
            <w:r w:rsidR="00B84F83">
              <w:rPr>
                <w:rFonts w:ascii="Garamond" w:hAnsi="Garamond"/>
                <w:sz w:val="24"/>
                <w:szCs w:val="24"/>
              </w:rPr>
              <w:t xml:space="preserve">both </w:t>
            </w:r>
            <w:r>
              <w:rPr>
                <w:rFonts w:ascii="Garamond" w:hAnsi="Garamond"/>
                <w:sz w:val="24"/>
                <w:szCs w:val="24"/>
              </w:rPr>
              <w:t xml:space="preserve">compliments and ideas for improvement in writing at different models. </w:t>
            </w:r>
          </w:p>
          <w:p w14:paraId="15498283" w14:textId="77777777" w:rsidR="009573F3" w:rsidRDefault="009573F3" w:rsidP="00303DAA">
            <w:pPr>
              <w:spacing w:before="40" w:after="40" w:line="240" w:lineRule="auto"/>
              <w:rPr>
                <w:rFonts w:ascii="Garamond" w:hAnsi="Garamond"/>
                <w:sz w:val="24"/>
                <w:szCs w:val="24"/>
              </w:rPr>
            </w:pPr>
          </w:p>
          <w:p w14:paraId="0C7D9B67" w14:textId="77777777" w:rsidR="00856DCD" w:rsidRPr="00856DCD" w:rsidRDefault="00856DCD" w:rsidP="00303DAA">
            <w:pPr>
              <w:spacing w:before="40" w:after="40" w:line="240" w:lineRule="auto"/>
              <w:rPr>
                <w:rFonts w:ascii="Garamond" w:hAnsi="Garamond"/>
                <w:sz w:val="24"/>
                <w:szCs w:val="24"/>
              </w:rPr>
            </w:pPr>
          </w:p>
        </w:tc>
        <w:tc>
          <w:tcPr>
            <w:tcW w:w="1002" w:type="pct"/>
            <w:gridSpan w:val="2"/>
          </w:tcPr>
          <w:p w14:paraId="1DE9351F" w14:textId="07446F89" w:rsidR="00F11126" w:rsidRPr="003843AA" w:rsidRDefault="003843AA" w:rsidP="00303DAA">
            <w:pPr>
              <w:spacing w:before="40" w:after="40" w:line="240" w:lineRule="auto"/>
              <w:rPr>
                <w:rFonts w:ascii="Garamond" w:hAnsi="Garamond"/>
                <w:b/>
                <w:sz w:val="24"/>
                <w:szCs w:val="24"/>
              </w:rPr>
            </w:pPr>
            <w:r>
              <w:rPr>
                <w:rFonts w:ascii="Garamond" w:hAnsi="Garamond"/>
                <w:b/>
                <w:sz w:val="24"/>
                <w:szCs w:val="24"/>
              </w:rPr>
              <w:lastRenderedPageBreak/>
              <w:t xml:space="preserve">Executing: </w:t>
            </w:r>
            <w:r w:rsidR="00F11126">
              <w:rPr>
                <w:rFonts w:ascii="Garamond" w:hAnsi="Garamond"/>
                <w:sz w:val="24"/>
                <w:szCs w:val="24"/>
              </w:rPr>
              <w:t>Teams pair up to present their models and provide feedback to each other. Rotate teams and repeat as time allows.</w:t>
            </w:r>
          </w:p>
          <w:p w14:paraId="49BF763D" w14:textId="40A32356" w:rsidR="00F11126" w:rsidRPr="00856DCD" w:rsidRDefault="00F11126" w:rsidP="00303DAA">
            <w:pPr>
              <w:spacing w:before="40" w:after="40" w:line="240" w:lineRule="auto"/>
              <w:rPr>
                <w:rFonts w:ascii="Garamond" w:hAnsi="Garamond"/>
                <w:sz w:val="24"/>
                <w:szCs w:val="24"/>
              </w:rPr>
            </w:pPr>
          </w:p>
        </w:tc>
        <w:tc>
          <w:tcPr>
            <w:tcW w:w="1002" w:type="pct"/>
            <w:gridSpan w:val="2"/>
          </w:tcPr>
          <w:p w14:paraId="5127E85D" w14:textId="0A4A143D"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 xml:space="preserve">Students </w:t>
            </w:r>
            <w:r w:rsidR="00F11126">
              <w:rPr>
                <w:rFonts w:ascii="Garamond" w:hAnsi="Garamond"/>
                <w:sz w:val="24"/>
                <w:szCs w:val="24"/>
              </w:rPr>
              <w:t xml:space="preserve">implement feedback gathered from Monday and Tuesday. </w:t>
            </w:r>
          </w:p>
        </w:tc>
        <w:tc>
          <w:tcPr>
            <w:tcW w:w="1002" w:type="pct"/>
          </w:tcPr>
          <w:p w14:paraId="030A0856" w14:textId="7CF21ED0" w:rsidR="00856DCD" w:rsidRPr="003843AA" w:rsidRDefault="003843AA" w:rsidP="00303DAA">
            <w:pPr>
              <w:spacing w:before="40" w:after="40" w:line="240" w:lineRule="auto"/>
              <w:rPr>
                <w:rFonts w:ascii="Garamond" w:hAnsi="Garamond"/>
                <w:b/>
                <w:sz w:val="24"/>
                <w:szCs w:val="24"/>
              </w:rPr>
            </w:pPr>
            <w:r>
              <w:rPr>
                <w:rFonts w:ascii="Garamond" w:hAnsi="Garamond"/>
                <w:b/>
                <w:bCs/>
                <w:sz w:val="24"/>
                <w:szCs w:val="24"/>
              </w:rPr>
              <w:t xml:space="preserve">Closing: </w:t>
            </w:r>
            <w:r w:rsidR="000D72B0">
              <w:rPr>
                <w:rFonts w:ascii="Garamond" w:hAnsi="Garamond"/>
                <w:sz w:val="24"/>
                <w:szCs w:val="24"/>
              </w:rPr>
              <w:t>Teams</w:t>
            </w:r>
            <w:r w:rsidR="009573F3">
              <w:rPr>
                <w:rFonts w:ascii="Garamond" w:hAnsi="Garamond"/>
                <w:sz w:val="24"/>
                <w:szCs w:val="24"/>
              </w:rPr>
              <w:t xml:space="preserve"> present </w:t>
            </w:r>
            <w:r w:rsidR="000D72B0">
              <w:rPr>
                <w:rFonts w:ascii="Garamond" w:hAnsi="Garamond"/>
                <w:sz w:val="24"/>
                <w:szCs w:val="24"/>
              </w:rPr>
              <w:t>model</w:t>
            </w:r>
            <w:r w:rsidR="008E7479">
              <w:rPr>
                <w:rFonts w:ascii="Garamond" w:hAnsi="Garamond"/>
                <w:sz w:val="24"/>
                <w:szCs w:val="24"/>
              </w:rPr>
              <w:t xml:space="preserve"> to industry representatives and/or </w:t>
            </w:r>
            <w:r w:rsidR="009573F3">
              <w:rPr>
                <w:rFonts w:ascii="Garamond" w:hAnsi="Garamond"/>
                <w:sz w:val="24"/>
                <w:szCs w:val="24"/>
              </w:rPr>
              <w:t>community members</w:t>
            </w:r>
            <w:r w:rsidR="008E7479">
              <w:rPr>
                <w:rFonts w:ascii="Garamond" w:hAnsi="Garamond"/>
                <w:sz w:val="24"/>
                <w:szCs w:val="24"/>
              </w:rPr>
              <w:t>.</w:t>
            </w:r>
          </w:p>
        </w:tc>
        <w:tc>
          <w:tcPr>
            <w:tcW w:w="869" w:type="pct"/>
            <w:gridSpan w:val="2"/>
          </w:tcPr>
          <w:p w14:paraId="073D60AB" w14:textId="567F05AA" w:rsidR="00856DCD" w:rsidRPr="003843AA" w:rsidRDefault="003843AA" w:rsidP="00303DAA">
            <w:pPr>
              <w:spacing w:before="40" w:after="40" w:line="240" w:lineRule="auto"/>
              <w:rPr>
                <w:rFonts w:ascii="Garamond" w:hAnsi="Garamond"/>
                <w:b/>
                <w:sz w:val="24"/>
                <w:szCs w:val="24"/>
              </w:rPr>
            </w:pPr>
            <w:r w:rsidRPr="003843AA">
              <w:rPr>
                <w:rFonts w:ascii="Garamond" w:hAnsi="Garamond"/>
                <w:b/>
                <w:bCs/>
                <w:sz w:val="24"/>
                <w:szCs w:val="24"/>
              </w:rPr>
              <w:t>Closing:</w:t>
            </w:r>
            <w:r>
              <w:rPr>
                <w:rFonts w:ascii="Garamond" w:hAnsi="Garamond"/>
                <w:sz w:val="24"/>
                <w:szCs w:val="24"/>
              </w:rPr>
              <w:t xml:space="preserve"> </w:t>
            </w:r>
            <w:r w:rsidR="000D72B0">
              <w:rPr>
                <w:rFonts w:ascii="Garamond" w:hAnsi="Garamond"/>
                <w:sz w:val="24"/>
                <w:szCs w:val="24"/>
              </w:rPr>
              <w:t>Teams</w:t>
            </w:r>
            <w:r w:rsidR="009573F3">
              <w:rPr>
                <w:rFonts w:ascii="Garamond" w:hAnsi="Garamond"/>
                <w:sz w:val="24"/>
                <w:szCs w:val="24"/>
              </w:rPr>
              <w:t xml:space="preserve"> present </w:t>
            </w:r>
            <w:r w:rsidR="000D72B0">
              <w:rPr>
                <w:rFonts w:ascii="Garamond" w:hAnsi="Garamond"/>
                <w:sz w:val="24"/>
                <w:szCs w:val="24"/>
              </w:rPr>
              <w:t>model</w:t>
            </w:r>
            <w:r w:rsidR="008E7479">
              <w:rPr>
                <w:rFonts w:ascii="Garamond" w:hAnsi="Garamond"/>
                <w:sz w:val="24"/>
                <w:szCs w:val="24"/>
              </w:rPr>
              <w:t xml:space="preserve"> to industry representatives and/or community members.</w:t>
            </w:r>
          </w:p>
          <w:p w14:paraId="58B23A1D" w14:textId="77777777" w:rsidR="00021795" w:rsidRDefault="00021795" w:rsidP="00303DAA">
            <w:pPr>
              <w:spacing w:before="40" w:after="40" w:line="240" w:lineRule="auto"/>
              <w:rPr>
                <w:rFonts w:ascii="Garamond" w:hAnsi="Garamond"/>
                <w:sz w:val="24"/>
                <w:szCs w:val="24"/>
              </w:rPr>
            </w:pPr>
          </w:p>
          <w:p w14:paraId="486C5B01" w14:textId="77777777" w:rsidR="00021795" w:rsidRDefault="00021795" w:rsidP="00303DAA">
            <w:pPr>
              <w:spacing w:before="40" w:after="40" w:line="240" w:lineRule="auto"/>
              <w:ind w:left="68"/>
              <w:rPr>
                <w:rFonts w:ascii="Garamond" w:hAnsi="Garamond"/>
                <w:sz w:val="24"/>
                <w:szCs w:val="24"/>
              </w:rPr>
            </w:pPr>
            <w:r w:rsidRPr="00021795">
              <w:rPr>
                <w:rFonts w:ascii="Garamond" w:hAnsi="Garamond"/>
                <w:sz w:val="24"/>
                <w:szCs w:val="24"/>
              </w:rPr>
              <w:t>At the end of class, students individually reflect on the following questions:</w:t>
            </w:r>
          </w:p>
          <w:p w14:paraId="7CA91E13" w14:textId="32D53D1E" w:rsidR="005C480F" w:rsidRPr="005C480F" w:rsidRDefault="005C480F"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lastRenderedPageBreak/>
              <w:t xml:space="preserve">What </w:t>
            </w:r>
            <w:r w:rsidR="00450734">
              <w:rPr>
                <w:rFonts w:ascii="Garamond" w:hAnsi="Garamond"/>
                <w:sz w:val="24"/>
                <w:szCs w:val="24"/>
              </w:rPr>
              <w:t>made you think in class this week</w:t>
            </w:r>
            <w:r>
              <w:rPr>
                <w:rFonts w:ascii="Garamond" w:hAnsi="Garamond"/>
                <w:sz w:val="24"/>
                <w:szCs w:val="24"/>
              </w:rPr>
              <w:t>?</w:t>
            </w:r>
          </w:p>
          <w:p w14:paraId="7FEC017D" w14:textId="77777777" w:rsidR="00021795" w:rsidRDefault="00021795"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would it be like to live in emergency housing?</w:t>
            </w:r>
          </w:p>
          <w:p w14:paraId="32EE88D6" w14:textId="1C02073B" w:rsidR="00021795" w:rsidRPr="00021795" w:rsidRDefault="00021795" w:rsidP="00303DAA">
            <w:pPr>
              <w:pStyle w:val="ListParagraph"/>
              <w:numPr>
                <w:ilvl w:val="0"/>
                <w:numId w:val="33"/>
              </w:numPr>
              <w:spacing w:before="40" w:after="40" w:line="240" w:lineRule="auto"/>
              <w:ind w:left="428"/>
              <w:rPr>
                <w:rFonts w:ascii="Garamond" w:hAnsi="Garamond"/>
                <w:sz w:val="24"/>
                <w:szCs w:val="24"/>
              </w:rPr>
            </w:pPr>
            <w:r w:rsidRPr="00021795">
              <w:rPr>
                <w:rFonts w:ascii="Garamond" w:hAnsi="Garamond"/>
                <w:sz w:val="24"/>
                <w:szCs w:val="24"/>
              </w:rPr>
              <w:t>How would you rate your ability to equip cities and communities to meet temporary housing needs? Why?</w:t>
            </w:r>
          </w:p>
        </w:tc>
      </w:tr>
      <w:tr w:rsidR="00AB2B13" w:rsidRPr="007F59FC" w14:paraId="5237519C"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31521AB8"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893A17">
              <w:rPr>
                <w:rFonts w:ascii="News Gothic MT" w:hAnsi="News Gothic MT" w:cs="Tahoma"/>
                <w:b/>
                <w:color w:val="FFFFFF" w:themeColor="background1"/>
              </w:rPr>
              <w:t xml:space="preserve">: </w:t>
            </w:r>
            <w:r w:rsidRPr="00303DAA">
              <w:rPr>
                <w:rFonts w:ascii="News Gothic MT" w:hAnsi="News Gothic MT" w:cs="Tahoma"/>
                <w:b/>
                <w:color w:val="FFFFFF" w:themeColor="background1"/>
              </w:rPr>
              <w:t>How will students reflect on their work?</w:t>
            </w:r>
            <w:r w:rsidR="00F54471" w:rsidRPr="00303DAA">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090BF93" w14:textId="77777777" w:rsidR="00AB2B13" w:rsidRDefault="00AB2B13" w:rsidP="00303DAA">
            <w:pPr>
              <w:spacing w:before="40" w:after="40" w:line="240" w:lineRule="auto"/>
              <w:rPr>
                <w:rFonts w:ascii="Garamond" w:hAnsi="Garamond"/>
                <w:sz w:val="24"/>
                <w:szCs w:val="24"/>
              </w:rPr>
            </w:pPr>
          </w:p>
          <w:p w14:paraId="1C1233AF" w14:textId="7060CA8E" w:rsidR="00AB2B13" w:rsidRDefault="005C480F" w:rsidP="00303DAA">
            <w:pPr>
              <w:spacing w:before="40" w:after="40" w:line="240" w:lineRule="auto"/>
              <w:rPr>
                <w:rFonts w:ascii="Garamond" w:hAnsi="Garamond"/>
                <w:sz w:val="24"/>
                <w:szCs w:val="24"/>
              </w:rPr>
            </w:pPr>
            <w:r>
              <w:rPr>
                <w:rFonts w:ascii="Garamond" w:hAnsi="Garamond"/>
                <w:sz w:val="24"/>
                <w:szCs w:val="24"/>
              </w:rPr>
              <w:t>Students reflect weekly on what it would be like to live in emergency housing, and</w:t>
            </w:r>
            <w:r w:rsidR="00C35188">
              <w:rPr>
                <w:rFonts w:ascii="Garamond" w:hAnsi="Garamond"/>
                <w:sz w:val="24"/>
                <w:szCs w:val="24"/>
              </w:rPr>
              <w:t xml:space="preserve"> on</w:t>
            </w:r>
            <w:r>
              <w:rPr>
                <w:rFonts w:ascii="Garamond" w:hAnsi="Garamond"/>
                <w:sz w:val="24"/>
                <w:szCs w:val="24"/>
              </w:rPr>
              <w:t xml:space="preserve"> their </w:t>
            </w:r>
            <w:r w:rsidR="00C35188">
              <w:rPr>
                <w:rFonts w:ascii="Garamond" w:hAnsi="Garamond"/>
                <w:sz w:val="24"/>
                <w:szCs w:val="24"/>
              </w:rPr>
              <w:t xml:space="preserve">confidence in their </w:t>
            </w:r>
            <w:r>
              <w:rPr>
                <w:rFonts w:ascii="Garamond" w:hAnsi="Garamond"/>
                <w:sz w:val="24"/>
                <w:szCs w:val="24"/>
              </w:rPr>
              <w:t xml:space="preserve">ability to equip cities and communities to meet temporary housing needs. At the end of the project, students can draw connections between journal entries and look for evidence of how their perspective evolved over the course of the project. </w:t>
            </w: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13C12D76" w14:textId="77777777" w:rsidR="00893A17" w:rsidRDefault="00893A17" w:rsidP="00893A17">
      <w:pPr>
        <w:spacing w:before="40" w:after="40" w:line="240" w:lineRule="auto"/>
        <w:ind w:left="698" w:hanging="698"/>
        <w:rPr>
          <w:rFonts w:ascii="Garamond" w:hAnsi="Garamond"/>
          <w:sz w:val="18"/>
        </w:rPr>
      </w:pPr>
      <w:r w:rsidRPr="00EC7F4A">
        <w:rPr>
          <w:rFonts w:ascii="Garamond" w:hAnsi="Garamond"/>
          <w:sz w:val="18"/>
        </w:rPr>
        <w:t xml:space="preserve">Adapted from: </w:t>
      </w:r>
    </w:p>
    <w:p w14:paraId="74F9C9E0" w14:textId="60C306DC" w:rsidR="00893A17" w:rsidRPr="00072147" w:rsidRDefault="00893A17" w:rsidP="00893A17">
      <w:pPr>
        <w:pStyle w:val="ListParagraph"/>
        <w:numPr>
          <w:ilvl w:val="0"/>
          <w:numId w:val="45"/>
        </w:numPr>
        <w:spacing w:before="40" w:after="40" w:line="240" w:lineRule="auto"/>
        <w:rPr>
          <w:rFonts w:ascii="Garamond" w:hAnsi="Garamond"/>
          <w:sz w:val="18"/>
        </w:rPr>
      </w:pPr>
      <w:r>
        <w:rPr>
          <w:rFonts w:ascii="Garamond" w:hAnsi="Garamond"/>
          <w:sz w:val="18"/>
        </w:rPr>
        <w:t xml:space="preserve">“Sustainable Development </w:t>
      </w:r>
      <w:r w:rsidRPr="00F91077">
        <w:rPr>
          <w:rFonts w:ascii="Garamond" w:hAnsi="Garamond"/>
          <w:sz w:val="18"/>
        </w:rPr>
        <w:t>Goals: Goal</w:t>
      </w:r>
      <w:r w:rsidRPr="00072147">
        <w:rPr>
          <w:rFonts w:ascii="Garamond" w:hAnsi="Garamond"/>
          <w:sz w:val="18"/>
        </w:rPr>
        <w:t xml:space="preserve"> 1</w:t>
      </w:r>
      <w:r>
        <w:rPr>
          <w:rFonts w:ascii="Garamond" w:hAnsi="Garamond"/>
          <w:sz w:val="18"/>
        </w:rPr>
        <w:t>1</w:t>
      </w:r>
      <w:r w:rsidRPr="00072147">
        <w:rPr>
          <w:rFonts w:ascii="Garamond" w:hAnsi="Garamond"/>
          <w:sz w:val="18"/>
        </w:rPr>
        <w:t xml:space="preserve">: </w:t>
      </w:r>
      <w:r>
        <w:rPr>
          <w:rFonts w:ascii="Garamond" w:hAnsi="Garamond"/>
          <w:sz w:val="18"/>
        </w:rPr>
        <w:t xml:space="preserve">Make Cities and Human Settlements Inclusive, Safe, Resilient, and Sustainable,”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4" w:history="1">
        <w:r w:rsidRPr="00F91077">
          <w:rPr>
            <w:rFonts w:ascii="Garamond" w:hAnsi="Garamond"/>
            <w:sz w:val="18"/>
          </w:rPr>
          <w:t>https://sustainabledevelopment.un.org/sdg11</w:t>
        </w:r>
      </w:hyperlink>
    </w:p>
    <w:p w14:paraId="2DC2978E" w14:textId="77777777" w:rsidR="00893A17" w:rsidRDefault="00893A17" w:rsidP="00893A17">
      <w:pPr>
        <w:pStyle w:val="ListParagraph"/>
        <w:numPr>
          <w:ilvl w:val="0"/>
          <w:numId w:val="45"/>
        </w:numPr>
        <w:spacing w:before="40" w:after="40" w:line="240" w:lineRule="auto"/>
        <w:rPr>
          <w:rFonts w:ascii="Garamond" w:hAnsi="Garamond"/>
          <w:sz w:val="18"/>
        </w:rPr>
      </w:pPr>
      <w:r>
        <w:rPr>
          <w:rFonts w:ascii="Garamond" w:hAnsi="Garamond"/>
          <w:sz w:val="18"/>
        </w:rPr>
        <w:t>“</w:t>
      </w:r>
      <w:r w:rsidRPr="00072147">
        <w:rPr>
          <w:rFonts w:ascii="Garamond" w:hAnsi="Garamond"/>
          <w:sz w:val="18"/>
        </w:rPr>
        <w:t>The Universal Declaration of Human Rights</w:t>
      </w:r>
      <w:r>
        <w:rPr>
          <w:rFonts w:ascii="Garamond" w:hAnsi="Garamond"/>
          <w:sz w:val="18"/>
        </w:rPr>
        <w:t xml:space="preserve">,” by The United Nations, 1948, Paris: The United Nations. </w:t>
      </w:r>
      <w:r w:rsidRPr="00072147">
        <w:rPr>
          <w:rFonts w:ascii="Garamond" w:hAnsi="Garamond"/>
          <w:sz w:val="18"/>
        </w:rPr>
        <w:t>Retrieve</w:t>
      </w:r>
      <w:r>
        <w:rPr>
          <w:rFonts w:ascii="Garamond" w:hAnsi="Garamond"/>
          <w:sz w:val="18"/>
        </w:rPr>
        <w:t xml:space="preserve">d </w:t>
      </w:r>
      <w:r w:rsidRPr="00072147">
        <w:rPr>
          <w:rFonts w:ascii="Garamond" w:hAnsi="Garamond"/>
          <w:sz w:val="18"/>
        </w:rPr>
        <w:t xml:space="preserve">from </w:t>
      </w:r>
      <w:hyperlink r:id="rId25" w:history="1">
        <w:r w:rsidRPr="00072147">
          <w:rPr>
            <w:rFonts w:ascii="Garamond" w:hAnsi="Garamond"/>
            <w:sz w:val="18"/>
          </w:rPr>
          <w:t>http://www.un.org/en/universal-declaration-human-rights/</w:t>
        </w:r>
      </w:hyperlink>
    </w:p>
    <w:p w14:paraId="1D3CDBC2" w14:textId="77777777" w:rsidR="00893A17" w:rsidRDefault="00893A17" w:rsidP="00893A17">
      <w:pPr>
        <w:pStyle w:val="ListParagraph"/>
        <w:numPr>
          <w:ilvl w:val="0"/>
          <w:numId w:val="45"/>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6F84A3D0" w14:textId="4E8D4D43" w:rsidR="00372F87" w:rsidRPr="00F91077" w:rsidRDefault="00372F87" w:rsidP="00EC7F4A">
      <w:pPr>
        <w:rPr>
          <w:rFonts w:ascii="Garamond" w:hAnsi="Garamond"/>
          <w:sz w:val="18"/>
        </w:rPr>
      </w:pPr>
    </w:p>
    <w:p w14:paraId="1DD9CFFE" w14:textId="480D1625" w:rsidR="00372F87" w:rsidRPr="00F91077" w:rsidRDefault="00372F87" w:rsidP="00EC7F4A">
      <w:pPr>
        <w:rPr>
          <w:rFonts w:ascii="Garamond" w:hAnsi="Garamond"/>
          <w:sz w:val="18"/>
        </w:rPr>
      </w:pPr>
    </w:p>
    <w:p w14:paraId="50AD59D0" w14:textId="77777777" w:rsidR="00372F87" w:rsidRPr="00F91077" w:rsidRDefault="00372F87" w:rsidP="00372F87">
      <w:pPr>
        <w:spacing w:before="40" w:after="40" w:line="240" w:lineRule="auto"/>
        <w:rPr>
          <w:rFonts w:ascii="Garamond" w:hAnsi="Garamond"/>
          <w:sz w:val="18"/>
        </w:rPr>
      </w:pPr>
      <w:r w:rsidRPr="00F91077">
        <w:rPr>
          <w:rFonts w:ascii="Garamond" w:hAnsi="Garamond"/>
          <w:sz w:val="18"/>
        </w:rPr>
        <w:t xml:space="preserve">Works Cited: </w:t>
      </w:r>
    </w:p>
    <w:p w14:paraId="3B71810F" w14:textId="568353B8" w:rsidR="00372F87" w:rsidRPr="00F91077" w:rsidRDefault="00372F87" w:rsidP="00F91077">
      <w:pPr>
        <w:pStyle w:val="ListParagraph"/>
        <w:numPr>
          <w:ilvl w:val="0"/>
          <w:numId w:val="46"/>
        </w:numPr>
        <w:spacing w:line="240" w:lineRule="auto"/>
        <w:rPr>
          <w:rFonts w:ascii="Garamond" w:hAnsi="Garamond"/>
          <w:sz w:val="18"/>
        </w:rPr>
      </w:pPr>
      <w:r w:rsidRPr="00F91077">
        <w:rPr>
          <w:rFonts w:ascii="Garamond" w:hAnsi="Garamond"/>
          <w:sz w:val="18"/>
        </w:rPr>
        <w:t>Internal Displacement Monitoring Centre (</w:t>
      </w:r>
      <w:proofErr w:type="spellStart"/>
      <w:r w:rsidRPr="00F91077">
        <w:rPr>
          <w:rFonts w:ascii="Garamond" w:hAnsi="Garamond"/>
          <w:sz w:val="18"/>
        </w:rPr>
        <w:t>iDMC</w:t>
      </w:r>
      <w:proofErr w:type="spellEnd"/>
      <w:r w:rsidRPr="00F91077">
        <w:rPr>
          <w:rFonts w:ascii="Garamond" w:hAnsi="Garamond"/>
          <w:sz w:val="18"/>
        </w:rPr>
        <w:t xml:space="preserve">). (2018). Global </w:t>
      </w:r>
      <w:r w:rsidR="00F91077" w:rsidRPr="00F91077">
        <w:rPr>
          <w:rFonts w:ascii="Garamond" w:hAnsi="Garamond"/>
          <w:sz w:val="18"/>
        </w:rPr>
        <w:t xml:space="preserve">report on global displacement </w:t>
      </w:r>
      <w:r w:rsidRPr="00F91077">
        <w:rPr>
          <w:rFonts w:ascii="Garamond" w:hAnsi="Garamond"/>
          <w:sz w:val="18"/>
        </w:rPr>
        <w:t xml:space="preserve">2018. Retrieved from </w:t>
      </w:r>
      <w:hyperlink r:id="rId26" w:history="1">
        <w:r w:rsidRPr="00F91077">
          <w:rPr>
            <w:rFonts w:ascii="Garamond" w:hAnsi="Garamond"/>
            <w:sz w:val="18"/>
          </w:rPr>
          <w:t>http://www.internal-displacement.org/global-report/grid2018/</w:t>
        </w:r>
      </w:hyperlink>
    </w:p>
    <w:p w14:paraId="23376D29" w14:textId="187E7301" w:rsidR="00372F87" w:rsidRPr="00F91077" w:rsidRDefault="00372F87" w:rsidP="00F91077">
      <w:pPr>
        <w:pStyle w:val="ListParagraph"/>
        <w:numPr>
          <w:ilvl w:val="0"/>
          <w:numId w:val="46"/>
        </w:numPr>
        <w:spacing w:line="240" w:lineRule="auto"/>
        <w:rPr>
          <w:rFonts w:ascii="Garamond" w:hAnsi="Garamond"/>
          <w:sz w:val="18"/>
        </w:rPr>
      </w:pPr>
      <w:r w:rsidRPr="00F91077">
        <w:rPr>
          <w:rFonts w:ascii="Garamond" w:hAnsi="Garamond"/>
          <w:sz w:val="18"/>
        </w:rPr>
        <w:t xml:space="preserve">The United Nations Refugee Agency (UNHCR). (2019). </w:t>
      </w:r>
      <w:r w:rsidR="00F91077" w:rsidRPr="00F91077">
        <w:rPr>
          <w:rFonts w:ascii="Garamond" w:hAnsi="Garamond"/>
          <w:sz w:val="18"/>
        </w:rPr>
        <w:t>figures at a glance</w:t>
      </w:r>
      <w:r w:rsidRPr="00F91077">
        <w:rPr>
          <w:rFonts w:ascii="Garamond" w:hAnsi="Garamond"/>
          <w:sz w:val="18"/>
        </w:rPr>
        <w:t xml:space="preserve">. Retrieved from </w:t>
      </w:r>
      <w:hyperlink r:id="rId27" w:history="1">
        <w:r w:rsidRPr="00F91077">
          <w:rPr>
            <w:rFonts w:ascii="Garamond" w:hAnsi="Garamond"/>
            <w:sz w:val="18"/>
          </w:rPr>
          <w:t>http://www.unhcr.org/en-us/figures-at-a-glance.html</w:t>
        </w:r>
      </w:hyperlink>
    </w:p>
    <w:p w14:paraId="2063950A" w14:textId="3F3DAB36" w:rsidR="00372F87" w:rsidRPr="00F91077" w:rsidRDefault="00372F87" w:rsidP="00F91077">
      <w:pPr>
        <w:pStyle w:val="ListParagraph"/>
        <w:numPr>
          <w:ilvl w:val="0"/>
          <w:numId w:val="46"/>
        </w:numPr>
        <w:spacing w:line="240" w:lineRule="auto"/>
        <w:rPr>
          <w:rFonts w:ascii="Garamond" w:hAnsi="Garamond"/>
          <w:sz w:val="18"/>
        </w:rPr>
      </w:pPr>
      <w:r w:rsidRPr="00F91077">
        <w:rPr>
          <w:rFonts w:ascii="Garamond" w:hAnsi="Garamond"/>
          <w:sz w:val="18"/>
        </w:rPr>
        <w:t xml:space="preserve">Volunteers of America. (2018). Assisting Homeless People: Working to end homelessness. Retrieved from </w:t>
      </w:r>
      <w:hyperlink r:id="rId28" w:history="1">
        <w:r w:rsidRPr="00F91077">
          <w:rPr>
            <w:rFonts w:ascii="Garamond" w:hAnsi="Garamond"/>
            <w:sz w:val="18"/>
          </w:rPr>
          <w:t>https://www.voa.org/homeless-people</w:t>
        </w:r>
      </w:hyperlink>
    </w:p>
    <w:p w14:paraId="39175F3C" w14:textId="77777777" w:rsidR="00372F87" w:rsidRPr="00EC7F4A" w:rsidRDefault="00372F87" w:rsidP="00EC7F4A">
      <w:pPr>
        <w:rPr>
          <w:rFonts w:ascii="Garamond" w:hAnsi="Garamond"/>
        </w:rPr>
      </w:pPr>
    </w:p>
    <w:sectPr w:rsidR="00372F87" w:rsidRPr="00EC7F4A" w:rsidSect="00552DC6">
      <w:headerReference w:type="even" r:id="rId29"/>
      <w:footerReference w:type="default" r:id="rId30"/>
      <w:headerReference w:type="first" r:id="rId31"/>
      <w:footerReference w:type="first" r:id="rId32"/>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D324" w14:textId="77777777" w:rsidR="00D643AC" w:rsidRDefault="00D643AC" w:rsidP="002A00CC">
      <w:pPr>
        <w:spacing w:line="240" w:lineRule="auto"/>
      </w:pPr>
      <w:r>
        <w:separator/>
      </w:r>
    </w:p>
  </w:endnote>
  <w:endnote w:type="continuationSeparator" w:id="0">
    <w:p w14:paraId="5FC5679F" w14:textId="77777777" w:rsidR="00D643AC" w:rsidRDefault="00D643AC"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C51233" w:rsidRDefault="00C51233">
        <w:pPr>
          <w:pStyle w:val="Footer"/>
          <w:jc w:val="right"/>
        </w:pPr>
        <w:r>
          <w:fldChar w:fldCharType="begin"/>
        </w:r>
        <w:r>
          <w:instrText xml:space="preserve"> PAGE   \* MERGEFORMAT </w:instrText>
        </w:r>
        <w:r>
          <w:fldChar w:fldCharType="separate"/>
        </w:r>
        <w:r w:rsidR="00B420EA">
          <w:rPr>
            <w:noProof/>
          </w:rPr>
          <w:t>11</w:t>
        </w:r>
        <w:r>
          <w:rPr>
            <w:noProof/>
          </w:rPr>
          <w:fldChar w:fldCharType="end"/>
        </w:r>
      </w:p>
    </w:sdtContent>
  </w:sdt>
  <w:p w14:paraId="43B53FD7" w14:textId="77777777" w:rsidR="00C51233" w:rsidRDefault="00C51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C51233" w:rsidRDefault="00C51233"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9F50" w14:textId="77777777" w:rsidR="00D643AC" w:rsidRDefault="00D643AC" w:rsidP="002A00CC">
      <w:pPr>
        <w:spacing w:line="240" w:lineRule="auto"/>
      </w:pPr>
      <w:r>
        <w:separator/>
      </w:r>
    </w:p>
  </w:footnote>
  <w:footnote w:type="continuationSeparator" w:id="0">
    <w:p w14:paraId="1DEF873C" w14:textId="77777777" w:rsidR="00D643AC" w:rsidRDefault="00D643AC"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C51233" w:rsidRDefault="00000000">
    <w:pPr>
      <w:pStyle w:val="Header"/>
    </w:pPr>
    <w:sdt>
      <w:sdtPr>
        <w:id w:val="677234232"/>
        <w:placeholder>
          <w:docPart w:val="459C70B88FB3FB4FAF714292B08A71C5"/>
        </w:placeholder>
        <w:temporary/>
        <w:showingPlcHdr/>
      </w:sdtPr>
      <w:sdtContent>
        <w:r w:rsidR="00C51233">
          <w:t>[Type text]</w:t>
        </w:r>
      </w:sdtContent>
    </w:sdt>
    <w:r w:rsidR="00C51233">
      <w:ptab w:relativeTo="margin" w:alignment="center" w:leader="none"/>
    </w:r>
    <w:sdt>
      <w:sdtPr>
        <w:id w:val="-874463552"/>
        <w:placeholder>
          <w:docPart w:val="40DB80CA64C5EB4CBC11F32133D5DDCE"/>
        </w:placeholder>
        <w:temporary/>
        <w:showingPlcHdr/>
      </w:sdtPr>
      <w:sdtContent>
        <w:r w:rsidR="00C51233">
          <w:t>[Type text]</w:t>
        </w:r>
      </w:sdtContent>
    </w:sdt>
    <w:r w:rsidR="00C51233">
      <w:ptab w:relativeTo="margin" w:alignment="right" w:leader="none"/>
    </w:r>
    <w:sdt>
      <w:sdtPr>
        <w:id w:val="875894215"/>
        <w:placeholder>
          <w:docPart w:val="AC28A6CA008BEC45A57B683D0C788C8E"/>
        </w:placeholder>
        <w:temporary/>
        <w:showingPlcHdr/>
      </w:sdtPr>
      <w:sdtContent>
        <w:r w:rsidR="00C51233">
          <w:t>[Type text]</w:t>
        </w:r>
      </w:sdtContent>
    </w:sdt>
  </w:p>
  <w:p w14:paraId="3D16B202" w14:textId="77777777" w:rsidR="00C51233" w:rsidRDefault="00C51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C51233" w:rsidRDefault="00C51233"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E97"/>
    <w:multiLevelType w:val="hybridMultilevel"/>
    <w:tmpl w:val="EEA6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0FED"/>
    <w:multiLevelType w:val="hybridMultilevel"/>
    <w:tmpl w:val="71B0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65230"/>
    <w:multiLevelType w:val="hybridMultilevel"/>
    <w:tmpl w:val="013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D29C9"/>
    <w:multiLevelType w:val="hybridMultilevel"/>
    <w:tmpl w:val="948A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6201E"/>
    <w:multiLevelType w:val="multilevel"/>
    <w:tmpl w:val="A3A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64253"/>
    <w:multiLevelType w:val="hybridMultilevel"/>
    <w:tmpl w:val="6DFE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05B40"/>
    <w:multiLevelType w:val="multilevel"/>
    <w:tmpl w:val="D47E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F11C8E"/>
    <w:multiLevelType w:val="hybridMultilevel"/>
    <w:tmpl w:val="6A26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F7984"/>
    <w:multiLevelType w:val="hybridMultilevel"/>
    <w:tmpl w:val="D5CA4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5772E"/>
    <w:multiLevelType w:val="hybridMultilevel"/>
    <w:tmpl w:val="0628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00BBB"/>
    <w:multiLevelType w:val="hybridMultilevel"/>
    <w:tmpl w:val="6EF2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916E7"/>
    <w:multiLevelType w:val="hybridMultilevel"/>
    <w:tmpl w:val="AF04E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25C75"/>
    <w:multiLevelType w:val="multilevel"/>
    <w:tmpl w:val="9BD4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86380"/>
    <w:multiLevelType w:val="multilevel"/>
    <w:tmpl w:val="E7B2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3205C"/>
    <w:multiLevelType w:val="hybridMultilevel"/>
    <w:tmpl w:val="999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57357"/>
    <w:multiLevelType w:val="hybridMultilevel"/>
    <w:tmpl w:val="C624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F7B7A"/>
    <w:multiLevelType w:val="hybridMultilevel"/>
    <w:tmpl w:val="99D02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676E3"/>
    <w:multiLevelType w:val="hybridMultilevel"/>
    <w:tmpl w:val="99CE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E6804"/>
    <w:multiLevelType w:val="hybridMultilevel"/>
    <w:tmpl w:val="B822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141D9"/>
    <w:multiLevelType w:val="hybridMultilevel"/>
    <w:tmpl w:val="AD5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B21400"/>
    <w:multiLevelType w:val="hybridMultilevel"/>
    <w:tmpl w:val="FB88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B02F6"/>
    <w:multiLevelType w:val="hybridMultilevel"/>
    <w:tmpl w:val="83EA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72A06"/>
    <w:multiLevelType w:val="hybridMultilevel"/>
    <w:tmpl w:val="C7AA53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97608"/>
    <w:multiLevelType w:val="hybridMultilevel"/>
    <w:tmpl w:val="4D3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94159"/>
    <w:multiLevelType w:val="hybridMultilevel"/>
    <w:tmpl w:val="7F7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604761">
    <w:abstractNumId w:val="4"/>
  </w:num>
  <w:num w:numId="2" w16cid:durableId="1398092897">
    <w:abstractNumId w:val="41"/>
  </w:num>
  <w:num w:numId="3" w16cid:durableId="1327444255">
    <w:abstractNumId w:val="11"/>
  </w:num>
  <w:num w:numId="4" w16cid:durableId="995957952">
    <w:abstractNumId w:val="5"/>
  </w:num>
  <w:num w:numId="5" w16cid:durableId="1928072036">
    <w:abstractNumId w:val="31"/>
  </w:num>
  <w:num w:numId="6" w16cid:durableId="1414929410">
    <w:abstractNumId w:val="23"/>
  </w:num>
  <w:num w:numId="7" w16cid:durableId="466439803">
    <w:abstractNumId w:val="26"/>
  </w:num>
  <w:num w:numId="8" w16cid:durableId="76364596">
    <w:abstractNumId w:val="33"/>
  </w:num>
  <w:num w:numId="9" w16cid:durableId="1639844193">
    <w:abstractNumId w:val="6"/>
  </w:num>
  <w:num w:numId="10" w16cid:durableId="1003778278">
    <w:abstractNumId w:val="20"/>
  </w:num>
  <w:num w:numId="11" w16cid:durableId="560167563">
    <w:abstractNumId w:val="22"/>
  </w:num>
  <w:num w:numId="12" w16cid:durableId="1008824725">
    <w:abstractNumId w:val="3"/>
  </w:num>
  <w:num w:numId="13" w16cid:durableId="408817708">
    <w:abstractNumId w:val="21"/>
  </w:num>
  <w:num w:numId="14" w16cid:durableId="354188530">
    <w:abstractNumId w:val="34"/>
  </w:num>
  <w:num w:numId="15" w16cid:durableId="539513918">
    <w:abstractNumId w:val="37"/>
  </w:num>
  <w:num w:numId="16" w16cid:durableId="78790103">
    <w:abstractNumId w:val="9"/>
  </w:num>
  <w:num w:numId="17" w16cid:durableId="1434862195">
    <w:abstractNumId w:val="43"/>
  </w:num>
  <w:num w:numId="18" w16cid:durableId="1314721192">
    <w:abstractNumId w:val="8"/>
  </w:num>
  <w:num w:numId="19" w16cid:durableId="1010762911">
    <w:abstractNumId w:val="12"/>
  </w:num>
  <w:num w:numId="20" w16cid:durableId="1189026052">
    <w:abstractNumId w:val="24"/>
  </w:num>
  <w:num w:numId="21" w16cid:durableId="1882745058">
    <w:abstractNumId w:val="19"/>
  </w:num>
  <w:num w:numId="22" w16cid:durableId="1539584597">
    <w:abstractNumId w:val="0"/>
  </w:num>
  <w:num w:numId="23" w16cid:durableId="730538703">
    <w:abstractNumId w:val="2"/>
  </w:num>
  <w:num w:numId="24" w16cid:durableId="1358197230">
    <w:abstractNumId w:val="17"/>
  </w:num>
  <w:num w:numId="25" w16cid:durableId="2099865303">
    <w:abstractNumId w:val="36"/>
  </w:num>
  <w:num w:numId="26" w16cid:durableId="1970163066">
    <w:abstractNumId w:val="25"/>
  </w:num>
  <w:num w:numId="27" w16cid:durableId="588588003">
    <w:abstractNumId w:val="28"/>
  </w:num>
  <w:num w:numId="28" w16cid:durableId="727917648">
    <w:abstractNumId w:val="45"/>
  </w:num>
  <w:num w:numId="29" w16cid:durableId="1806239980">
    <w:abstractNumId w:val="30"/>
  </w:num>
  <w:num w:numId="30" w16cid:durableId="2000838620">
    <w:abstractNumId w:val="35"/>
  </w:num>
  <w:num w:numId="31" w16cid:durableId="528030568">
    <w:abstractNumId w:val="10"/>
  </w:num>
  <w:num w:numId="32" w16cid:durableId="25520592">
    <w:abstractNumId w:val="46"/>
  </w:num>
  <w:num w:numId="33" w16cid:durableId="36636226">
    <w:abstractNumId w:val="7"/>
  </w:num>
  <w:num w:numId="34" w16cid:durableId="692149303">
    <w:abstractNumId w:val="16"/>
  </w:num>
  <w:num w:numId="35" w16cid:durableId="1795562330">
    <w:abstractNumId w:val="14"/>
  </w:num>
  <w:num w:numId="36" w16cid:durableId="256836489">
    <w:abstractNumId w:val="40"/>
  </w:num>
  <w:num w:numId="37" w16cid:durableId="2029481589">
    <w:abstractNumId w:val="44"/>
  </w:num>
  <w:num w:numId="38" w16cid:durableId="844445238">
    <w:abstractNumId w:val="39"/>
  </w:num>
  <w:num w:numId="39" w16cid:durableId="698042400">
    <w:abstractNumId w:val="42"/>
  </w:num>
  <w:num w:numId="40" w16cid:durableId="1698117591">
    <w:abstractNumId w:val="32"/>
  </w:num>
  <w:num w:numId="41" w16cid:durableId="1551183268">
    <w:abstractNumId w:val="27"/>
  </w:num>
  <w:num w:numId="42" w16cid:durableId="2130080856">
    <w:abstractNumId w:val="1"/>
  </w:num>
  <w:num w:numId="43" w16cid:durableId="76051317">
    <w:abstractNumId w:val="13"/>
  </w:num>
  <w:num w:numId="44" w16cid:durableId="1815103393">
    <w:abstractNumId w:val="29"/>
  </w:num>
  <w:num w:numId="45" w16cid:durableId="791631327">
    <w:abstractNumId w:val="18"/>
  </w:num>
  <w:num w:numId="46" w16cid:durableId="1564294642">
    <w:abstractNumId w:val="38"/>
  </w:num>
  <w:num w:numId="47" w16cid:durableId="6207722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623F"/>
    <w:rsid w:val="000079B8"/>
    <w:rsid w:val="000079EC"/>
    <w:rsid w:val="00007B5B"/>
    <w:rsid w:val="000146F7"/>
    <w:rsid w:val="00015A68"/>
    <w:rsid w:val="00016F07"/>
    <w:rsid w:val="00021795"/>
    <w:rsid w:val="00036AEE"/>
    <w:rsid w:val="000419D2"/>
    <w:rsid w:val="00041A89"/>
    <w:rsid w:val="0004668E"/>
    <w:rsid w:val="000542BE"/>
    <w:rsid w:val="0006009E"/>
    <w:rsid w:val="0006294F"/>
    <w:rsid w:val="000668A7"/>
    <w:rsid w:val="000678C0"/>
    <w:rsid w:val="00071386"/>
    <w:rsid w:val="000865AE"/>
    <w:rsid w:val="0009396F"/>
    <w:rsid w:val="000A7E94"/>
    <w:rsid w:val="000C67E8"/>
    <w:rsid w:val="000D0028"/>
    <w:rsid w:val="000D1564"/>
    <w:rsid w:val="000D2195"/>
    <w:rsid w:val="000D5BED"/>
    <w:rsid w:val="000D692E"/>
    <w:rsid w:val="000D72B0"/>
    <w:rsid w:val="000E2624"/>
    <w:rsid w:val="000E35E4"/>
    <w:rsid w:val="000E78AA"/>
    <w:rsid w:val="000F1481"/>
    <w:rsid w:val="00102CD4"/>
    <w:rsid w:val="00104F3C"/>
    <w:rsid w:val="00116AEF"/>
    <w:rsid w:val="00124C94"/>
    <w:rsid w:val="00127FE4"/>
    <w:rsid w:val="00130C54"/>
    <w:rsid w:val="00140040"/>
    <w:rsid w:val="0014056B"/>
    <w:rsid w:val="00146EA3"/>
    <w:rsid w:val="001563CC"/>
    <w:rsid w:val="0015786E"/>
    <w:rsid w:val="00171059"/>
    <w:rsid w:val="00175B4D"/>
    <w:rsid w:val="001821F8"/>
    <w:rsid w:val="001844DE"/>
    <w:rsid w:val="00184A8B"/>
    <w:rsid w:val="00194CA2"/>
    <w:rsid w:val="00194CA8"/>
    <w:rsid w:val="00196F54"/>
    <w:rsid w:val="001A4C8E"/>
    <w:rsid w:val="001A689A"/>
    <w:rsid w:val="001C5110"/>
    <w:rsid w:val="001C5527"/>
    <w:rsid w:val="001C69FA"/>
    <w:rsid w:val="001E12BA"/>
    <w:rsid w:val="001E303A"/>
    <w:rsid w:val="001E35CD"/>
    <w:rsid w:val="001E4719"/>
    <w:rsid w:val="001F646A"/>
    <w:rsid w:val="00200FDB"/>
    <w:rsid w:val="002043A8"/>
    <w:rsid w:val="0021266F"/>
    <w:rsid w:val="00231F12"/>
    <w:rsid w:val="0023361A"/>
    <w:rsid w:val="002418BE"/>
    <w:rsid w:val="00244CF8"/>
    <w:rsid w:val="00247C3E"/>
    <w:rsid w:val="00252DC1"/>
    <w:rsid w:val="00254577"/>
    <w:rsid w:val="00257CB4"/>
    <w:rsid w:val="00261197"/>
    <w:rsid w:val="002622D5"/>
    <w:rsid w:val="00264ACF"/>
    <w:rsid w:val="0026619C"/>
    <w:rsid w:val="00266B2C"/>
    <w:rsid w:val="002676EB"/>
    <w:rsid w:val="00273B43"/>
    <w:rsid w:val="00276249"/>
    <w:rsid w:val="00277614"/>
    <w:rsid w:val="00280AFE"/>
    <w:rsid w:val="0028789E"/>
    <w:rsid w:val="002968CC"/>
    <w:rsid w:val="002A00CC"/>
    <w:rsid w:val="002A0B6B"/>
    <w:rsid w:val="002A60EB"/>
    <w:rsid w:val="002A698D"/>
    <w:rsid w:val="002A7258"/>
    <w:rsid w:val="002B1CE5"/>
    <w:rsid w:val="002B50C3"/>
    <w:rsid w:val="002B5FD4"/>
    <w:rsid w:val="002C2FAB"/>
    <w:rsid w:val="002D0AD1"/>
    <w:rsid w:val="002D121A"/>
    <w:rsid w:val="002D3823"/>
    <w:rsid w:val="002E146E"/>
    <w:rsid w:val="002E76D9"/>
    <w:rsid w:val="002F1201"/>
    <w:rsid w:val="002F58AD"/>
    <w:rsid w:val="002F65F4"/>
    <w:rsid w:val="00303AAF"/>
    <w:rsid w:val="00303DAA"/>
    <w:rsid w:val="0031339D"/>
    <w:rsid w:val="003149A0"/>
    <w:rsid w:val="00321157"/>
    <w:rsid w:val="00324966"/>
    <w:rsid w:val="00325AC2"/>
    <w:rsid w:val="00325FB4"/>
    <w:rsid w:val="00337F95"/>
    <w:rsid w:val="00342BD5"/>
    <w:rsid w:val="0034391A"/>
    <w:rsid w:val="00350D4F"/>
    <w:rsid w:val="00355243"/>
    <w:rsid w:val="003553B2"/>
    <w:rsid w:val="00363ACE"/>
    <w:rsid w:val="00372F87"/>
    <w:rsid w:val="00373D56"/>
    <w:rsid w:val="00376631"/>
    <w:rsid w:val="003843AA"/>
    <w:rsid w:val="003855B7"/>
    <w:rsid w:val="003902C2"/>
    <w:rsid w:val="00393D1B"/>
    <w:rsid w:val="003A04E7"/>
    <w:rsid w:val="003A5E38"/>
    <w:rsid w:val="003B0026"/>
    <w:rsid w:val="003B1D49"/>
    <w:rsid w:val="003C0DB0"/>
    <w:rsid w:val="003C323A"/>
    <w:rsid w:val="003C53FE"/>
    <w:rsid w:val="003C7E51"/>
    <w:rsid w:val="003E5FE3"/>
    <w:rsid w:val="003F47DB"/>
    <w:rsid w:val="003F6EF1"/>
    <w:rsid w:val="00400A42"/>
    <w:rsid w:val="0040107E"/>
    <w:rsid w:val="004028BB"/>
    <w:rsid w:val="00403528"/>
    <w:rsid w:val="004111AE"/>
    <w:rsid w:val="00414569"/>
    <w:rsid w:val="004152A3"/>
    <w:rsid w:val="00417252"/>
    <w:rsid w:val="00424931"/>
    <w:rsid w:val="004256DF"/>
    <w:rsid w:val="004261B2"/>
    <w:rsid w:val="00441338"/>
    <w:rsid w:val="00444196"/>
    <w:rsid w:val="00445BDB"/>
    <w:rsid w:val="004462F8"/>
    <w:rsid w:val="00450734"/>
    <w:rsid w:val="00455502"/>
    <w:rsid w:val="00462D5D"/>
    <w:rsid w:val="00470BFB"/>
    <w:rsid w:val="00480AFD"/>
    <w:rsid w:val="00482E48"/>
    <w:rsid w:val="00483E4E"/>
    <w:rsid w:val="004857AD"/>
    <w:rsid w:val="004867D9"/>
    <w:rsid w:val="00491B25"/>
    <w:rsid w:val="004A29F1"/>
    <w:rsid w:val="004A2EBB"/>
    <w:rsid w:val="004A3743"/>
    <w:rsid w:val="004A587D"/>
    <w:rsid w:val="004B080E"/>
    <w:rsid w:val="004B3A47"/>
    <w:rsid w:val="004B5694"/>
    <w:rsid w:val="004B6477"/>
    <w:rsid w:val="004E316A"/>
    <w:rsid w:val="004E6F19"/>
    <w:rsid w:val="004F08CA"/>
    <w:rsid w:val="00502DBA"/>
    <w:rsid w:val="00503AF1"/>
    <w:rsid w:val="00503CDA"/>
    <w:rsid w:val="00511ED0"/>
    <w:rsid w:val="00514EDA"/>
    <w:rsid w:val="00517013"/>
    <w:rsid w:val="00536A92"/>
    <w:rsid w:val="005403EC"/>
    <w:rsid w:val="005405C8"/>
    <w:rsid w:val="00540E98"/>
    <w:rsid w:val="00546351"/>
    <w:rsid w:val="00552DC6"/>
    <w:rsid w:val="00561FE1"/>
    <w:rsid w:val="00564E71"/>
    <w:rsid w:val="00580642"/>
    <w:rsid w:val="00580FFA"/>
    <w:rsid w:val="00584A1F"/>
    <w:rsid w:val="005936F8"/>
    <w:rsid w:val="0059464D"/>
    <w:rsid w:val="00596F25"/>
    <w:rsid w:val="005A6D24"/>
    <w:rsid w:val="005A7721"/>
    <w:rsid w:val="005C480F"/>
    <w:rsid w:val="005C5381"/>
    <w:rsid w:val="005C5EAA"/>
    <w:rsid w:val="005D25F0"/>
    <w:rsid w:val="005D476B"/>
    <w:rsid w:val="005D7607"/>
    <w:rsid w:val="005E028B"/>
    <w:rsid w:val="005E46C7"/>
    <w:rsid w:val="005E5807"/>
    <w:rsid w:val="005E6742"/>
    <w:rsid w:val="005E7CF5"/>
    <w:rsid w:val="006037E1"/>
    <w:rsid w:val="006161C3"/>
    <w:rsid w:val="00621A6F"/>
    <w:rsid w:val="0062202C"/>
    <w:rsid w:val="00626B3E"/>
    <w:rsid w:val="00630AAC"/>
    <w:rsid w:val="00643B52"/>
    <w:rsid w:val="006521E7"/>
    <w:rsid w:val="00662178"/>
    <w:rsid w:val="006667EC"/>
    <w:rsid w:val="006672FF"/>
    <w:rsid w:val="00672901"/>
    <w:rsid w:val="00674AF7"/>
    <w:rsid w:val="00675EFB"/>
    <w:rsid w:val="0067760D"/>
    <w:rsid w:val="006845C3"/>
    <w:rsid w:val="00686C50"/>
    <w:rsid w:val="006904A9"/>
    <w:rsid w:val="006B0D76"/>
    <w:rsid w:val="006B25D8"/>
    <w:rsid w:val="006B26B4"/>
    <w:rsid w:val="006B2BA6"/>
    <w:rsid w:val="006B398D"/>
    <w:rsid w:val="006B5B03"/>
    <w:rsid w:val="006B5FA2"/>
    <w:rsid w:val="006C0BD5"/>
    <w:rsid w:val="006C5BDC"/>
    <w:rsid w:val="006D0928"/>
    <w:rsid w:val="006D0941"/>
    <w:rsid w:val="006E5D66"/>
    <w:rsid w:val="00703C2D"/>
    <w:rsid w:val="00704BF7"/>
    <w:rsid w:val="00710BFD"/>
    <w:rsid w:val="00710D99"/>
    <w:rsid w:val="007113EF"/>
    <w:rsid w:val="007152B0"/>
    <w:rsid w:val="00717899"/>
    <w:rsid w:val="007216A2"/>
    <w:rsid w:val="00724011"/>
    <w:rsid w:val="0072416F"/>
    <w:rsid w:val="00726A4C"/>
    <w:rsid w:val="00743535"/>
    <w:rsid w:val="00750DFE"/>
    <w:rsid w:val="00751BB8"/>
    <w:rsid w:val="007538A7"/>
    <w:rsid w:val="00755407"/>
    <w:rsid w:val="00772B15"/>
    <w:rsid w:val="00774217"/>
    <w:rsid w:val="00783372"/>
    <w:rsid w:val="00786B45"/>
    <w:rsid w:val="00790DB6"/>
    <w:rsid w:val="007A41D7"/>
    <w:rsid w:val="007B515D"/>
    <w:rsid w:val="007C4B83"/>
    <w:rsid w:val="007C60E0"/>
    <w:rsid w:val="007C62FA"/>
    <w:rsid w:val="007D26FF"/>
    <w:rsid w:val="007D3BB9"/>
    <w:rsid w:val="007D6652"/>
    <w:rsid w:val="007D7EE5"/>
    <w:rsid w:val="007E08D2"/>
    <w:rsid w:val="007E3472"/>
    <w:rsid w:val="007E55F3"/>
    <w:rsid w:val="007E576D"/>
    <w:rsid w:val="007F117E"/>
    <w:rsid w:val="008165FA"/>
    <w:rsid w:val="008170A6"/>
    <w:rsid w:val="00817A96"/>
    <w:rsid w:val="00822C3A"/>
    <w:rsid w:val="008269E4"/>
    <w:rsid w:val="00831020"/>
    <w:rsid w:val="0083103D"/>
    <w:rsid w:val="00834567"/>
    <w:rsid w:val="00836BF6"/>
    <w:rsid w:val="008437E9"/>
    <w:rsid w:val="00845BAF"/>
    <w:rsid w:val="0084665B"/>
    <w:rsid w:val="008516D5"/>
    <w:rsid w:val="00852E41"/>
    <w:rsid w:val="00853829"/>
    <w:rsid w:val="00854415"/>
    <w:rsid w:val="00854AA2"/>
    <w:rsid w:val="00856DCD"/>
    <w:rsid w:val="00857EB3"/>
    <w:rsid w:val="0086519E"/>
    <w:rsid w:val="008704D7"/>
    <w:rsid w:val="00872AF1"/>
    <w:rsid w:val="00881897"/>
    <w:rsid w:val="00891667"/>
    <w:rsid w:val="00893A17"/>
    <w:rsid w:val="008A060B"/>
    <w:rsid w:val="008A26F7"/>
    <w:rsid w:val="008B15DD"/>
    <w:rsid w:val="008B180C"/>
    <w:rsid w:val="008B2CC9"/>
    <w:rsid w:val="008B3737"/>
    <w:rsid w:val="008C26EF"/>
    <w:rsid w:val="008C2AF8"/>
    <w:rsid w:val="008C4594"/>
    <w:rsid w:val="008C73DC"/>
    <w:rsid w:val="008D6819"/>
    <w:rsid w:val="008D7853"/>
    <w:rsid w:val="008E133D"/>
    <w:rsid w:val="008E3065"/>
    <w:rsid w:val="008E3CF8"/>
    <w:rsid w:val="008E719A"/>
    <w:rsid w:val="008E7479"/>
    <w:rsid w:val="00904742"/>
    <w:rsid w:val="00912754"/>
    <w:rsid w:val="00914B82"/>
    <w:rsid w:val="0092037F"/>
    <w:rsid w:val="00926246"/>
    <w:rsid w:val="00926766"/>
    <w:rsid w:val="0093123B"/>
    <w:rsid w:val="009328A5"/>
    <w:rsid w:val="009342DF"/>
    <w:rsid w:val="00936DDB"/>
    <w:rsid w:val="009374CA"/>
    <w:rsid w:val="00941D97"/>
    <w:rsid w:val="0094224A"/>
    <w:rsid w:val="0094543A"/>
    <w:rsid w:val="009465A2"/>
    <w:rsid w:val="009512E4"/>
    <w:rsid w:val="00954B6A"/>
    <w:rsid w:val="009551F3"/>
    <w:rsid w:val="009573F3"/>
    <w:rsid w:val="00962F11"/>
    <w:rsid w:val="00963DD9"/>
    <w:rsid w:val="00992834"/>
    <w:rsid w:val="009943A9"/>
    <w:rsid w:val="009A0DDD"/>
    <w:rsid w:val="009A4E5D"/>
    <w:rsid w:val="009B2C04"/>
    <w:rsid w:val="009C1E31"/>
    <w:rsid w:val="009C4B02"/>
    <w:rsid w:val="009C621C"/>
    <w:rsid w:val="009C7360"/>
    <w:rsid w:val="009D1FF8"/>
    <w:rsid w:val="009E2407"/>
    <w:rsid w:val="009F2F2C"/>
    <w:rsid w:val="009F43B1"/>
    <w:rsid w:val="009F6E27"/>
    <w:rsid w:val="009F7091"/>
    <w:rsid w:val="00A035DE"/>
    <w:rsid w:val="00A15863"/>
    <w:rsid w:val="00A21C71"/>
    <w:rsid w:val="00A221CD"/>
    <w:rsid w:val="00A33331"/>
    <w:rsid w:val="00A33421"/>
    <w:rsid w:val="00A3485B"/>
    <w:rsid w:val="00A42EA5"/>
    <w:rsid w:val="00A44FD0"/>
    <w:rsid w:val="00A46990"/>
    <w:rsid w:val="00A5193B"/>
    <w:rsid w:val="00A51EF5"/>
    <w:rsid w:val="00A51FA9"/>
    <w:rsid w:val="00A54783"/>
    <w:rsid w:val="00A568A5"/>
    <w:rsid w:val="00A6236F"/>
    <w:rsid w:val="00A64627"/>
    <w:rsid w:val="00A67BC9"/>
    <w:rsid w:val="00A73F2C"/>
    <w:rsid w:val="00A81804"/>
    <w:rsid w:val="00A91CEF"/>
    <w:rsid w:val="00A9363B"/>
    <w:rsid w:val="00AA4A06"/>
    <w:rsid w:val="00AB0285"/>
    <w:rsid w:val="00AB2A55"/>
    <w:rsid w:val="00AB2B13"/>
    <w:rsid w:val="00AB55FE"/>
    <w:rsid w:val="00AB65A4"/>
    <w:rsid w:val="00AB7AE9"/>
    <w:rsid w:val="00AD6303"/>
    <w:rsid w:val="00AE0D74"/>
    <w:rsid w:val="00AE193E"/>
    <w:rsid w:val="00AF0DCA"/>
    <w:rsid w:val="00AF1E6A"/>
    <w:rsid w:val="00AF4F74"/>
    <w:rsid w:val="00B0174F"/>
    <w:rsid w:val="00B154F7"/>
    <w:rsid w:val="00B1775D"/>
    <w:rsid w:val="00B202BD"/>
    <w:rsid w:val="00B22E60"/>
    <w:rsid w:val="00B27319"/>
    <w:rsid w:val="00B420EA"/>
    <w:rsid w:val="00B55D05"/>
    <w:rsid w:val="00B72DAE"/>
    <w:rsid w:val="00B8055C"/>
    <w:rsid w:val="00B84F83"/>
    <w:rsid w:val="00B92F68"/>
    <w:rsid w:val="00B93236"/>
    <w:rsid w:val="00B95407"/>
    <w:rsid w:val="00B97A38"/>
    <w:rsid w:val="00BA0BEB"/>
    <w:rsid w:val="00BA2E92"/>
    <w:rsid w:val="00BA422E"/>
    <w:rsid w:val="00BA56DB"/>
    <w:rsid w:val="00BB4EEB"/>
    <w:rsid w:val="00BC16EB"/>
    <w:rsid w:val="00BC1BCF"/>
    <w:rsid w:val="00BC2266"/>
    <w:rsid w:val="00BC7C66"/>
    <w:rsid w:val="00BE1274"/>
    <w:rsid w:val="00BE3693"/>
    <w:rsid w:val="00BE6CE5"/>
    <w:rsid w:val="00BE7E71"/>
    <w:rsid w:val="00C04B4E"/>
    <w:rsid w:val="00C12DA4"/>
    <w:rsid w:val="00C15ABD"/>
    <w:rsid w:val="00C22368"/>
    <w:rsid w:val="00C26291"/>
    <w:rsid w:val="00C2629F"/>
    <w:rsid w:val="00C34465"/>
    <w:rsid w:val="00C35188"/>
    <w:rsid w:val="00C36AE2"/>
    <w:rsid w:val="00C403AF"/>
    <w:rsid w:val="00C470A1"/>
    <w:rsid w:val="00C51233"/>
    <w:rsid w:val="00C51854"/>
    <w:rsid w:val="00C55B3D"/>
    <w:rsid w:val="00C60492"/>
    <w:rsid w:val="00C65E03"/>
    <w:rsid w:val="00C7607D"/>
    <w:rsid w:val="00C80F26"/>
    <w:rsid w:val="00C8452C"/>
    <w:rsid w:val="00C94F2A"/>
    <w:rsid w:val="00CA0835"/>
    <w:rsid w:val="00CA1E08"/>
    <w:rsid w:val="00CA33AB"/>
    <w:rsid w:val="00CC25F1"/>
    <w:rsid w:val="00CC6BEB"/>
    <w:rsid w:val="00CC7CCD"/>
    <w:rsid w:val="00CD334A"/>
    <w:rsid w:val="00CD4BC9"/>
    <w:rsid w:val="00CE08FD"/>
    <w:rsid w:val="00CE16C9"/>
    <w:rsid w:val="00CE7180"/>
    <w:rsid w:val="00CF23D2"/>
    <w:rsid w:val="00CF4C16"/>
    <w:rsid w:val="00CF5ACC"/>
    <w:rsid w:val="00CF684F"/>
    <w:rsid w:val="00D0206E"/>
    <w:rsid w:val="00D06A9A"/>
    <w:rsid w:val="00D17040"/>
    <w:rsid w:val="00D22A87"/>
    <w:rsid w:val="00D25AA2"/>
    <w:rsid w:val="00D25E33"/>
    <w:rsid w:val="00D321C6"/>
    <w:rsid w:val="00D4037F"/>
    <w:rsid w:val="00D44CF4"/>
    <w:rsid w:val="00D47F4F"/>
    <w:rsid w:val="00D520B4"/>
    <w:rsid w:val="00D54855"/>
    <w:rsid w:val="00D643AC"/>
    <w:rsid w:val="00D65140"/>
    <w:rsid w:val="00D65AF4"/>
    <w:rsid w:val="00D667AD"/>
    <w:rsid w:val="00D73A42"/>
    <w:rsid w:val="00D76813"/>
    <w:rsid w:val="00D957EC"/>
    <w:rsid w:val="00D95D72"/>
    <w:rsid w:val="00DA26C3"/>
    <w:rsid w:val="00DA4E3C"/>
    <w:rsid w:val="00DB2CA5"/>
    <w:rsid w:val="00DB3D25"/>
    <w:rsid w:val="00DB5FA0"/>
    <w:rsid w:val="00DC33AE"/>
    <w:rsid w:val="00DD10B1"/>
    <w:rsid w:val="00DD30F5"/>
    <w:rsid w:val="00DD34EE"/>
    <w:rsid w:val="00DD52BC"/>
    <w:rsid w:val="00DD55BE"/>
    <w:rsid w:val="00DD56FA"/>
    <w:rsid w:val="00DD5BFD"/>
    <w:rsid w:val="00DD65E1"/>
    <w:rsid w:val="00DE036C"/>
    <w:rsid w:val="00DE6953"/>
    <w:rsid w:val="00DF1042"/>
    <w:rsid w:val="00DF4CFE"/>
    <w:rsid w:val="00DF4E81"/>
    <w:rsid w:val="00E019DA"/>
    <w:rsid w:val="00E13829"/>
    <w:rsid w:val="00E13997"/>
    <w:rsid w:val="00E1474D"/>
    <w:rsid w:val="00E23055"/>
    <w:rsid w:val="00E265BB"/>
    <w:rsid w:val="00E33B65"/>
    <w:rsid w:val="00E37CE3"/>
    <w:rsid w:val="00E429FB"/>
    <w:rsid w:val="00E452A5"/>
    <w:rsid w:val="00E50DAA"/>
    <w:rsid w:val="00E56331"/>
    <w:rsid w:val="00E56AB1"/>
    <w:rsid w:val="00E62C79"/>
    <w:rsid w:val="00E673F4"/>
    <w:rsid w:val="00E67E2D"/>
    <w:rsid w:val="00E67F50"/>
    <w:rsid w:val="00E767F4"/>
    <w:rsid w:val="00E82D77"/>
    <w:rsid w:val="00E84402"/>
    <w:rsid w:val="00E85474"/>
    <w:rsid w:val="00E87DA9"/>
    <w:rsid w:val="00E90C95"/>
    <w:rsid w:val="00E96682"/>
    <w:rsid w:val="00EA275D"/>
    <w:rsid w:val="00EA605D"/>
    <w:rsid w:val="00EB3E55"/>
    <w:rsid w:val="00EC3D61"/>
    <w:rsid w:val="00EC4BA9"/>
    <w:rsid w:val="00EC5882"/>
    <w:rsid w:val="00EC7F4A"/>
    <w:rsid w:val="00EE2E34"/>
    <w:rsid w:val="00EE4BAE"/>
    <w:rsid w:val="00EF5287"/>
    <w:rsid w:val="00EF5D8A"/>
    <w:rsid w:val="00F0291B"/>
    <w:rsid w:val="00F059C2"/>
    <w:rsid w:val="00F06F2E"/>
    <w:rsid w:val="00F11126"/>
    <w:rsid w:val="00F239A3"/>
    <w:rsid w:val="00F30314"/>
    <w:rsid w:val="00F4511E"/>
    <w:rsid w:val="00F46D1B"/>
    <w:rsid w:val="00F473D1"/>
    <w:rsid w:val="00F5184B"/>
    <w:rsid w:val="00F54471"/>
    <w:rsid w:val="00F678F6"/>
    <w:rsid w:val="00F67D67"/>
    <w:rsid w:val="00F81D8D"/>
    <w:rsid w:val="00F85931"/>
    <w:rsid w:val="00F91077"/>
    <w:rsid w:val="00F95ECD"/>
    <w:rsid w:val="00FA0B57"/>
    <w:rsid w:val="00FA30FE"/>
    <w:rsid w:val="00FB076F"/>
    <w:rsid w:val="00FB303D"/>
    <w:rsid w:val="00FC009D"/>
    <w:rsid w:val="00FC0648"/>
    <w:rsid w:val="00FC0DD6"/>
    <w:rsid w:val="00FC71F7"/>
    <w:rsid w:val="00FD0738"/>
    <w:rsid w:val="00FD784A"/>
    <w:rsid w:val="00FE0945"/>
    <w:rsid w:val="00FE22B9"/>
    <w:rsid w:val="00FE45BA"/>
    <w:rsid w:val="00FE6E9C"/>
    <w:rsid w:val="00FF0162"/>
    <w:rsid w:val="00FF3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4">
    <w:name w:val="heading 4"/>
    <w:basedOn w:val="Normal"/>
    <w:link w:val="Heading4Char"/>
    <w:uiPriority w:val="9"/>
    <w:qFormat/>
    <w:rsid w:val="00CF5ACC"/>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A54783"/>
    <w:rPr>
      <w:color w:val="800080" w:themeColor="followedHyperlink"/>
      <w:u w:val="single"/>
    </w:rPr>
  </w:style>
  <w:style w:type="character" w:styleId="CommentReference">
    <w:name w:val="annotation reference"/>
    <w:basedOn w:val="DefaultParagraphFont"/>
    <w:uiPriority w:val="99"/>
    <w:semiHidden/>
    <w:unhideWhenUsed/>
    <w:rsid w:val="00EA605D"/>
    <w:rPr>
      <w:sz w:val="18"/>
      <w:szCs w:val="18"/>
    </w:rPr>
  </w:style>
  <w:style w:type="paragraph" w:styleId="CommentText">
    <w:name w:val="annotation text"/>
    <w:basedOn w:val="Normal"/>
    <w:link w:val="CommentTextChar"/>
    <w:uiPriority w:val="99"/>
    <w:semiHidden/>
    <w:unhideWhenUsed/>
    <w:rsid w:val="00EA605D"/>
    <w:pPr>
      <w:spacing w:line="240" w:lineRule="auto"/>
    </w:pPr>
    <w:rPr>
      <w:sz w:val="24"/>
      <w:szCs w:val="24"/>
    </w:rPr>
  </w:style>
  <w:style w:type="character" w:customStyle="1" w:styleId="CommentTextChar">
    <w:name w:val="Comment Text Char"/>
    <w:basedOn w:val="DefaultParagraphFont"/>
    <w:link w:val="CommentText"/>
    <w:uiPriority w:val="99"/>
    <w:semiHidden/>
    <w:rsid w:val="00EA605D"/>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EA605D"/>
    <w:rPr>
      <w:b/>
      <w:bCs/>
      <w:sz w:val="20"/>
      <w:szCs w:val="20"/>
    </w:rPr>
  </w:style>
  <w:style w:type="character" w:customStyle="1" w:styleId="CommentSubjectChar">
    <w:name w:val="Comment Subject Char"/>
    <w:basedOn w:val="CommentTextChar"/>
    <w:link w:val="CommentSubject"/>
    <w:uiPriority w:val="99"/>
    <w:semiHidden/>
    <w:rsid w:val="00EA605D"/>
    <w:rPr>
      <w:rFonts w:ascii="Tahoma" w:eastAsia="Times New Roman" w:hAnsi="Tahoma" w:cs="Times New Roman"/>
      <w:b/>
      <w:bCs/>
      <w:sz w:val="20"/>
      <w:szCs w:val="20"/>
    </w:rPr>
  </w:style>
  <w:style w:type="character" w:customStyle="1" w:styleId="Heading4Char">
    <w:name w:val="Heading 4 Char"/>
    <w:basedOn w:val="DefaultParagraphFont"/>
    <w:link w:val="Heading4"/>
    <w:uiPriority w:val="9"/>
    <w:rsid w:val="00CF5ACC"/>
    <w:rPr>
      <w:rFonts w:ascii="Times New Roman" w:hAnsi="Times New Roman" w:cs="Times New Roman"/>
      <w:b/>
      <w:bCs/>
      <w:sz w:val="24"/>
      <w:szCs w:val="24"/>
    </w:rPr>
  </w:style>
  <w:style w:type="character" w:customStyle="1" w:styleId="UnresolvedMention1">
    <w:name w:val="Unresolved Mention1"/>
    <w:basedOn w:val="DefaultParagraphFont"/>
    <w:uiPriority w:val="99"/>
    <w:rsid w:val="00462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060">
      <w:bodyDiv w:val="1"/>
      <w:marLeft w:val="0"/>
      <w:marRight w:val="0"/>
      <w:marTop w:val="0"/>
      <w:marBottom w:val="0"/>
      <w:divBdr>
        <w:top w:val="none" w:sz="0" w:space="0" w:color="auto"/>
        <w:left w:val="none" w:sz="0" w:space="0" w:color="auto"/>
        <w:bottom w:val="none" w:sz="0" w:space="0" w:color="auto"/>
        <w:right w:val="none" w:sz="0" w:space="0" w:color="auto"/>
      </w:divBdr>
    </w:div>
    <w:div w:id="126515231">
      <w:bodyDiv w:val="1"/>
      <w:marLeft w:val="0"/>
      <w:marRight w:val="0"/>
      <w:marTop w:val="0"/>
      <w:marBottom w:val="0"/>
      <w:divBdr>
        <w:top w:val="none" w:sz="0" w:space="0" w:color="auto"/>
        <w:left w:val="none" w:sz="0" w:space="0" w:color="auto"/>
        <w:bottom w:val="none" w:sz="0" w:space="0" w:color="auto"/>
        <w:right w:val="none" w:sz="0" w:space="0" w:color="auto"/>
      </w:divBdr>
    </w:div>
    <w:div w:id="132336885">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48146534">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53256213">
      <w:bodyDiv w:val="1"/>
      <w:marLeft w:val="0"/>
      <w:marRight w:val="0"/>
      <w:marTop w:val="0"/>
      <w:marBottom w:val="0"/>
      <w:divBdr>
        <w:top w:val="none" w:sz="0" w:space="0" w:color="auto"/>
        <w:left w:val="none" w:sz="0" w:space="0" w:color="auto"/>
        <w:bottom w:val="none" w:sz="0" w:space="0" w:color="auto"/>
        <w:right w:val="none" w:sz="0" w:space="0" w:color="auto"/>
      </w:divBdr>
    </w:div>
    <w:div w:id="460196402">
      <w:bodyDiv w:val="1"/>
      <w:marLeft w:val="0"/>
      <w:marRight w:val="0"/>
      <w:marTop w:val="0"/>
      <w:marBottom w:val="0"/>
      <w:divBdr>
        <w:top w:val="none" w:sz="0" w:space="0" w:color="auto"/>
        <w:left w:val="none" w:sz="0" w:space="0" w:color="auto"/>
        <w:bottom w:val="none" w:sz="0" w:space="0" w:color="auto"/>
        <w:right w:val="none" w:sz="0" w:space="0" w:color="auto"/>
      </w:divBdr>
    </w:div>
    <w:div w:id="497497702">
      <w:bodyDiv w:val="1"/>
      <w:marLeft w:val="0"/>
      <w:marRight w:val="0"/>
      <w:marTop w:val="0"/>
      <w:marBottom w:val="0"/>
      <w:divBdr>
        <w:top w:val="none" w:sz="0" w:space="0" w:color="auto"/>
        <w:left w:val="none" w:sz="0" w:space="0" w:color="auto"/>
        <w:bottom w:val="none" w:sz="0" w:space="0" w:color="auto"/>
        <w:right w:val="none" w:sz="0" w:space="0" w:color="auto"/>
      </w:divBdr>
    </w:div>
    <w:div w:id="587497394">
      <w:bodyDiv w:val="1"/>
      <w:marLeft w:val="0"/>
      <w:marRight w:val="0"/>
      <w:marTop w:val="0"/>
      <w:marBottom w:val="0"/>
      <w:divBdr>
        <w:top w:val="none" w:sz="0" w:space="0" w:color="auto"/>
        <w:left w:val="none" w:sz="0" w:space="0" w:color="auto"/>
        <w:bottom w:val="none" w:sz="0" w:space="0" w:color="auto"/>
        <w:right w:val="none" w:sz="0" w:space="0" w:color="auto"/>
      </w:divBdr>
    </w:div>
    <w:div w:id="589238132">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07480485">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100561309">
      <w:bodyDiv w:val="1"/>
      <w:marLeft w:val="0"/>
      <w:marRight w:val="0"/>
      <w:marTop w:val="0"/>
      <w:marBottom w:val="0"/>
      <w:divBdr>
        <w:top w:val="none" w:sz="0" w:space="0" w:color="auto"/>
        <w:left w:val="none" w:sz="0" w:space="0" w:color="auto"/>
        <w:bottom w:val="none" w:sz="0" w:space="0" w:color="auto"/>
        <w:right w:val="none" w:sz="0" w:space="0" w:color="auto"/>
      </w:divBdr>
    </w:div>
    <w:div w:id="1219049977">
      <w:bodyDiv w:val="1"/>
      <w:marLeft w:val="0"/>
      <w:marRight w:val="0"/>
      <w:marTop w:val="0"/>
      <w:marBottom w:val="0"/>
      <w:divBdr>
        <w:top w:val="none" w:sz="0" w:space="0" w:color="auto"/>
        <w:left w:val="none" w:sz="0" w:space="0" w:color="auto"/>
        <w:bottom w:val="none" w:sz="0" w:space="0" w:color="auto"/>
        <w:right w:val="none" w:sz="0" w:space="0" w:color="auto"/>
      </w:divBdr>
    </w:div>
    <w:div w:id="1270701915">
      <w:bodyDiv w:val="1"/>
      <w:marLeft w:val="0"/>
      <w:marRight w:val="0"/>
      <w:marTop w:val="0"/>
      <w:marBottom w:val="0"/>
      <w:divBdr>
        <w:top w:val="none" w:sz="0" w:space="0" w:color="auto"/>
        <w:left w:val="none" w:sz="0" w:space="0" w:color="auto"/>
        <w:bottom w:val="none" w:sz="0" w:space="0" w:color="auto"/>
        <w:right w:val="none" w:sz="0" w:space="0" w:color="auto"/>
      </w:divBdr>
    </w:div>
    <w:div w:id="1534269369">
      <w:bodyDiv w:val="1"/>
      <w:marLeft w:val="0"/>
      <w:marRight w:val="0"/>
      <w:marTop w:val="0"/>
      <w:marBottom w:val="0"/>
      <w:divBdr>
        <w:top w:val="none" w:sz="0" w:space="0" w:color="auto"/>
        <w:left w:val="none" w:sz="0" w:space="0" w:color="auto"/>
        <w:bottom w:val="none" w:sz="0" w:space="0" w:color="auto"/>
        <w:right w:val="none" w:sz="0" w:space="0" w:color="auto"/>
      </w:divBdr>
    </w:div>
    <w:div w:id="1624922593">
      <w:bodyDiv w:val="1"/>
      <w:marLeft w:val="0"/>
      <w:marRight w:val="0"/>
      <w:marTop w:val="0"/>
      <w:marBottom w:val="0"/>
      <w:divBdr>
        <w:top w:val="none" w:sz="0" w:space="0" w:color="auto"/>
        <w:left w:val="none" w:sz="0" w:space="0" w:color="auto"/>
        <w:bottom w:val="none" w:sz="0" w:space="0" w:color="auto"/>
        <w:right w:val="none" w:sz="0" w:space="0" w:color="auto"/>
      </w:divBdr>
    </w:div>
    <w:div w:id="1754545455">
      <w:bodyDiv w:val="1"/>
      <w:marLeft w:val="0"/>
      <w:marRight w:val="0"/>
      <w:marTop w:val="0"/>
      <w:marBottom w:val="0"/>
      <w:divBdr>
        <w:top w:val="none" w:sz="0" w:space="0" w:color="auto"/>
        <w:left w:val="none" w:sz="0" w:space="0" w:color="auto"/>
        <w:bottom w:val="none" w:sz="0" w:space="0" w:color="auto"/>
        <w:right w:val="none" w:sz="0" w:space="0" w:color="auto"/>
      </w:divBdr>
    </w:div>
    <w:div w:id="1891457211">
      <w:bodyDiv w:val="1"/>
      <w:marLeft w:val="0"/>
      <w:marRight w:val="0"/>
      <w:marTop w:val="0"/>
      <w:marBottom w:val="0"/>
      <w:divBdr>
        <w:top w:val="none" w:sz="0" w:space="0" w:color="auto"/>
        <w:left w:val="none" w:sz="0" w:space="0" w:color="auto"/>
        <w:bottom w:val="none" w:sz="0" w:space="0" w:color="auto"/>
        <w:right w:val="none" w:sz="0" w:space="0" w:color="auto"/>
      </w:divBdr>
    </w:div>
    <w:div w:id="19561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ezeen.com/tag/design-for-refugees/" TargetMode="External"/><Relationship Id="rId18" Type="http://schemas.openxmlformats.org/officeDocument/2006/relationships/hyperlink" Target="https://www.youtube.com/watch?v=NVz1thUnMLk" TargetMode="External"/><Relationship Id="rId26" Type="http://schemas.openxmlformats.org/officeDocument/2006/relationships/hyperlink" Target="http://www.internal-displacement.org/global-report/grid2018/" TargetMode="External"/><Relationship Id="rId3" Type="http://schemas.openxmlformats.org/officeDocument/2006/relationships/styles" Target="styles.xml"/><Relationship Id="rId21" Type="http://schemas.openxmlformats.org/officeDocument/2006/relationships/hyperlink" Target="https://www.businessinsider.com/ikea-refugee-shelter-2015-11"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unhcr.org/en-us/figures-at-a-glance.html" TargetMode="External"/><Relationship Id="rId17" Type="http://schemas.openxmlformats.org/officeDocument/2006/relationships/hyperlink" Target="https://www.youtube.com/watch?v=5G0ndS3uRdo" TargetMode="External"/><Relationship Id="rId25" Type="http://schemas.openxmlformats.org/officeDocument/2006/relationships/hyperlink" Target="http://www.un.org/en/universal-declaration-human-righ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oa.org/homeless-people" TargetMode="External"/><Relationship Id="rId20" Type="http://schemas.openxmlformats.org/officeDocument/2006/relationships/hyperlink" Target="https://www.youtube.com/watch?v=Yh7j81iT6H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l-displacement.org/global-report/grid2018/" TargetMode="External"/><Relationship Id="rId24" Type="http://schemas.openxmlformats.org/officeDocument/2006/relationships/hyperlink" Target="https://sustainabledevelopment.un.org/sdg1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dhomelessness.org/" TargetMode="External"/><Relationship Id="rId23" Type="http://schemas.openxmlformats.org/officeDocument/2006/relationships/hyperlink" Target="https://pmief.org/library/resources/project-management-toolkit-for-teachers?tab=tab-pm-terminology" TargetMode="External"/><Relationship Id="rId28" Type="http://schemas.openxmlformats.org/officeDocument/2006/relationships/hyperlink" Target="https://www.voa.org/homeless-people" TargetMode="External"/><Relationship Id="rId10" Type="http://schemas.openxmlformats.org/officeDocument/2006/relationships/hyperlink" Target="https://www.un.org/sustainabledevelopment/cities/" TargetMode="External"/><Relationship Id="rId19" Type="http://schemas.openxmlformats.org/officeDocument/2006/relationships/hyperlink" Target="https://www.youtube.com/watch?v=NVz1thUnML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4" Type="http://schemas.openxmlformats.org/officeDocument/2006/relationships/hyperlink" Target="https://www.theguardian.com/sustainable-business/2014/jul/30/refugee-shelters-new-designs-ikea-fema-military-haiti-jordan-syria-iraq" TargetMode="External"/><Relationship Id="rId22" Type="http://schemas.openxmlformats.org/officeDocument/2006/relationships/hyperlink" Target="https://www.youtube.com/watch?v=OZY4gLwwOeA" TargetMode="External"/><Relationship Id="rId27" Type="http://schemas.openxmlformats.org/officeDocument/2006/relationships/hyperlink" Target="http://www.unhcr.org/en-us/figures-at-a-glance.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604AA"/>
    <w:rsid w:val="000B74FA"/>
    <w:rsid w:val="00162AC5"/>
    <w:rsid w:val="002432B7"/>
    <w:rsid w:val="002E37A9"/>
    <w:rsid w:val="002F39A2"/>
    <w:rsid w:val="00314693"/>
    <w:rsid w:val="003560A3"/>
    <w:rsid w:val="00466506"/>
    <w:rsid w:val="00594078"/>
    <w:rsid w:val="0059683D"/>
    <w:rsid w:val="007F74DA"/>
    <w:rsid w:val="0080281E"/>
    <w:rsid w:val="00897DF7"/>
    <w:rsid w:val="008C5677"/>
    <w:rsid w:val="00A414F5"/>
    <w:rsid w:val="00AD5476"/>
    <w:rsid w:val="00D223EB"/>
    <w:rsid w:val="00D40F5D"/>
    <w:rsid w:val="00D46F37"/>
    <w:rsid w:val="00DE7080"/>
    <w:rsid w:val="00F25629"/>
    <w:rsid w:val="00F6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13A8-9DB3-CB45-BA8D-A49EAEFA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Heather</cp:lastModifiedBy>
  <cp:revision>3</cp:revision>
  <cp:lastPrinted>2016-05-27T17:01:00Z</cp:lastPrinted>
  <dcterms:created xsi:type="dcterms:W3CDTF">2023-01-24T19:36:00Z</dcterms:created>
  <dcterms:modified xsi:type="dcterms:W3CDTF">2023-02-03T20:22:00Z</dcterms:modified>
</cp:coreProperties>
</file>