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630"/>
      </w:tblGrid>
      <w:tr w:rsidR="00214388" w:rsidRPr="00214388" w14:paraId="7AD745D1" w14:textId="77777777" w:rsidTr="0035770F">
        <w:tc>
          <w:tcPr>
            <w:tcW w:w="9630" w:type="dxa"/>
            <w:tcBorders>
              <w:top w:val="nil"/>
              <w:left w:val="nil"/>
              <w:bottom w:val="nil"/>
              <w:right w:val="nil"/>
            </w:tcBorders>
            <w:tcMar>
              <w:top w:w="15" w:type="dxa"/>
              <w:left w:w="15" w:type="dxa"/>
              <w:bottom w:w="15" w:type="dxa"/>
              <w:right w:w="15" w:type="dxa"/>
            </w:tcMar>
            <w:vAlign w:val="center"/>
            <w:hideMark/>
          </w:tcPr>
          <w:p w14:paraId="454AD274" w14:textId="77777777" w:rsidR="00214388" w:rsidRPr="00214388" w:rsidRDefault="00214388" w:rsidP="00214388">
            <w:pPr>
              <w:spacing w:before="45" w:after="45" w:line="240" w:lineRule="auto"/>
              <w:ind w:left="45" w:right="45"/>
              <w:jc w:val="center"/>
              <w:outlineLvl w:val="2"/>
              <w:rPr>
                <w:rFonts w:ascii="Arial" w:eastAsia="Times New Roman" w:hAnsi="Arial" w:cs="Arial"/>
                <w:b/>
                <w:bCs/>
              </w:rPr>
            </w:pPr>
            <w:r w:rsidRPr="00214388">
              <w:rPr>
                <w:rFonts w:ascii="Arial" w:eastAsia="Times New Roman" w:hAnsi="Arial" w:cs="Arial"/>
                <w:b/>
                <w:bCs/>
              </w:rPr>
              <w:t>WILLIAM RAINEY HARPER COLLEGE</w:t>
            </w:r>
          </w:p>
          <w:p w14:paraId="62788095" w14:textId="6A975F3D" w:rsidR="00214388" w:rsidRPr="00214388" w:rsidRDefault="008B4F60" w:rsidP="00214388">
            <w:pPr>
              <w:spacing w:before="45" w:after="45" w:line="240" w:lineRule="auto"/>
              <w:ind w:left="45" w:right="45"/>
              <w:jc w:val="center"/>
              <w:outlineLvl w:val="2"/>
              <w:rPr>
                <w:rFonts w:ascii="Arial" w:eastAsia="Times New Roman" w:hAnsi="Arial" w:cs="Arial"/>
                <w:b/>
                <w:bCs/>
              </w:rPr>
            </w:pPr>
            <w:r>
              <w:rPr>
                <w:rFonts w:ascii="Arial" w:eastAsia="Times New Roman" w:hAnsi="Arial" w:cs="Arial"/>
                <w:b/>
                <w:bCs/>
              </w:rPr>
              <w:t xml:space="preserve">CAREER &amp; TECHNICAL PROGRAMS </w:t>
            </w:r>
            <w:r w:rsidR="00214388" w:rsidRPr="00214388">
              <w:rPr>
                <w:rFonts w:ascii="Arial" w:eastAsia="Times New Roman" w:hAnsi="Arial" w:cs="Arial"/>
                <w:b/>
                <w:bCs/>
              </w:rPr>
              <w:t>DIVISION</w:t>
            </w:r>
          </w:p>
          <w:p w14:paraId="43E9C92B" w14:textId="77777777" w:rsidR="00214388" w:rsidRPr="00214388" w:rsidRDefault="00214388" w:rsidP="00214388">
            <w:pPr>
              <w:spacing w:before="45" w:after="45" w:line="240" w:lineRule="auto"/>
              <w:ind w:left="45" w:right="45"/>
              <w:jc w:val="center"/>
              <w:outlineLvl w:val="2"/>
              <w:rPr>
                <w:rFonts w:ascii="Arial" w:eastAsia="Times New Roman" w:hAnsi="Arial" w:cs="Arial"/>
                <w:b/>
                <w:bCs/>
              </w:rPr>
            </w:pPr>
            <w:r w:rsidRPr="00214388">
              <w:rPr>
                <w:rFonts w:ascii="Arial" w:eastAsia="Times New Roman" w:hAnsi="Arial" w:cs="Arial"/>
                <w:b/>
                <w:bCs/>
              </w:rPr>
              <w:t>GENERAL COURSE OUTLINE</w:t>
            </w:r>
          </w:p>
        </w:tc>
      </w:tr>
      <w:tr w:rsidR="00214388" w:rsidRPr="00214388" w14:paraId="6A451B0C" w14:textId="77777777" w:rsidTr="0035770F">
        <w:tc>
          <w:tcPr>
            <w:tcW w:w="9630" w:type="dxa"/>
            <w:tcBorders>
              <w:top w:val="nil"/>
              <w:left w:val="nil"/>
              <w:bottom w:val="nil"/>
              <w:right w:val="nil"/>
            </w:tcBorders>
            <w:tcMar>
              <w:top w:w="15" w:type="dxa"/>
              <w:left w:w="15" w:type="dxa"/>
              <w:bottom w:w="15" w:type="dxa"/>
              <w:right w:w="15" w:type="dxa"/>
            </w:tcMar>
            <w:vAlign w:val="center"/>
            <w:hideMark/>
          </w:tcPr>
          <w:p w14:paraId="2F9E62E8" w14:textId="77777777" w:rsidR="00214388" w:rsidRPr="00214388" w:rsidRDefault="00214388" w:rsidP="00214388">
            <w:pPr>
              <w:spacing w:after="0" w:line="240" w:lineRule="auto"/>
              <w:rPr>
                <w:rFonts w:ascii="Arial" w:eastAsia="Times New Roman" w:hAnsi="Arial" w:cs="Arial"/>
                <w:sz w:val="24"/>
                <w:szCs w:val="24"/>
              </w:rPr>
            </w:pPr>
          </w:p>
        </w:tc>
      </w:tr>
      <w:tr w:rsidR="00214388" w:rsidRPr="00214388" w14:paraId="40621E9B" w14:textId="77777777" w:rsidTr="0035770F">
        <w:tc>
          <w:tcPr>
            <w:tcW w:w="9630" w:type="dxa"/>
            <w:tcBorders>
              <w:top w:val="nil"/>
              <w:left w:val="nil"/>
              <w:bottom w:val="nil"/>
              <w:right w:val="nil"/>
            </w:tcBorders>
            <w:tcMar>
              <w:top w:w="15" w:type="dxa"/>
              <w:left w:w="15" w:type="dxa"/>
              <w:bottom w:w="15" w:type="dxa"/>
              <w:right w:w="15" w:type="dxa"/>
            </w:tcMar>
            <w:vAlign w:val="center"/>
            <w:hideMark/>
          </w:tcPr>
          <w:tbl>
            <w:tblPr>
              <w:tblW w:w="959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1695"/>
              <w:gridCol w:w="3608"/>
              <w:gridCol w:w="2835"/>
            </w:tblGrid>
            <w:tr w:rsidR="00B541D1" w:rsidRPr="00214388" w14:paraId="4C02AFE5" w14:textId="77777777" w:rsidTr="00B541D1">
              <w:trPr>
                <w:trHeight w:val="562"/>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2B811C" w14:textId="77777777" w:rsidR="00214388" w:rsidRPr="00214388" w:rsidRDefault="00214388" w:rsidP="00214388">
                  <w:pPr>
                    <w:spacing w:after="0" w:line="240" w:lineRule="auto"/>
                    <w:jc w:val="center"/>
                    <w:rPr>
                      <w:rFonts w:ascii="Arial" w:eastAsia="Times New Roman" w:hAnsi="Arial" w:cs="Arial"/>
                    </w:rPr>
                  </w:pPr>
                  <w:r w:rsidRPr="00214388">
                    <w:rPr>
                      <w:rFonts w:ascii="Arial" w:eastAsia="Times New Roman" w:hAnsi="Arial" w:cs="Arial"/>
                    </w:rPr>
                    <w:t>Course Prefix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502A3" w14:textId="77777777" w:rsidR="00214388" w:rsidRPr="00214388" w:rsidRDefault="00214388" w:rsidP="00214388">
                  <w:pPr>
                    <w:spacing w:after="0" w:line="240" w:lineRule="auto"/>
                    <w:jc w:val="center"/>
                    <w:rPr>
                      <w:rFonts w:ascii="Arial" w:eastAsia="Times New Roman" w:hAnsi="Arial" w:cs="Arial"/>
                    </w:rPr>
                  </w:pPr>
                  <w:r w:rsidRPr="00214388">
                    <w:rPr>
                      <w:rFonts w:ascii="Arial" w:eastAsia="Times New Roman" w:hAnsi="Arial" w:cs="Arial"/>
                    </w:rPr>
                    <w:t>Course Number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2FD9C" w14:textId="77777777" w:rsidR="00214388" w:rsidRPr="00214388" w:rsidRDefault="00214388" w:rsidP="00214388">
                  <w:pPr>
                    <w:spacing w:after="0" w:line="240" w:lineRule="auto"/>
                    <w:jc w:val="center"/>
                    <w:rPr>
                      <w:rFonts w:ascii="Arial" w:eastAsia="Times New Roman" w:hAnsi="Arial" w:cs="Arial"/>
                    </w:rPr>
                  </w:pPr>
                  <w:r w:rsidRPr="00214388">
                    <w:rPr>
                      <w:rFonts w:ascii="Arial" w:eastAsia="Times New Roman" w:hAnsi="Arial" w:cs="Arial"/>
                    </w:rPr>
                    <w:t>Course 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80DB5" w14:textId="77777777" w:rsidR="00214388" w:rsidRPr="00214388" w:rsidRDefault="00214388" w:rsidP="00214388">
                  <w:pPr>
                    <w:spacing w:after="0" w:line="240" w:lineRule="auto"/>
                    <w:jc w:val="center"/>
                    <w:rPr>
                      <w:rFonts w:ascii="Arial" w:eastAsia="Times New Roman" w:hAnsi="Arial" w:cs="Arial"/>
                    </w:rPr>
                  </w:pPr>
                  <w:r w:rsidRPr="00214388">
                    <w:rPr>
                      <w:rFonts w:ascii="Arial" w:eastAsia="Times New Roman" w:hAnsi="Arial" w:cs="Arial"/>
                      <w:i/>
                      <w:iCs/>
                    </w:rPr>
                    <w:t>Contact Hours</w:t>
                  </w:r>
                </w:p>
              </w:tc>
            </w:tr>
            <w:tr w:rsidR="00B541D1" w:rsidRPr="00214388" w14:paraId="01116AA6" w14:textId="77777777" w:rsidTr="00B541D1">
              <w:trPr>
                <w:trHeight w:val="1423"/>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22C78C" w14:textId="30CFF78C" w:rsidR="00214388" w:rsidRPr="00214388" w:rsidRDefault="00736D01" w:rsidP="00214388">
                  <w:pPr>
                    <w:spacing w:after="0" w:line="240" w:lineRule="auto"/>
                    <w:jc w:val="center"/>
                    <w:rPr>
                      <w:rFonts w:ascii="Arial" w:eastAsia="Times New Roman" w:hAnsi="Arial" w:cs="Arial"/>
                    </w:rPr>
                  </w:pPr>
                  <w:r>
                    <w:rPr>
                      <w:rFonts w:ascii="Arial" w:eastAsia="Times New Roman" w:hAnsi="Arial" w:cs="Arial"/>
                    </w:rPr>
                    <w:t>FSM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E1A28" w14:textId="3E670E6A" w:rsidR="00214388" w:rsidRPr="00214388" w:rsidRDefault="00736D01" w:rsidP="00214388">
                  <w:pPr>
                    <w:spacing w:after="0" w:line="240" w:lineRule="auto"/>
                    <w:jc w:val="center"/>
                    <w:rPr>
                      <w:rFonts w:ascii="Arial" w:eastAsia="Times New Roman" w:hAnsi="Arial" w:cs="Arial"/>
                    </w:rPr>
                  </w:pPr>
                  <w:r>
                    <w:rPr>
                      <w:rFonts w:ascii="Arial" w:eastAsia="Times New Roman" w:hAnsi="Arial" w:cs="Arial"/>
                    </w:rPr>
                    <w:t>215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4E3145" w14:textId="7C63CB5B" w:rsidR="00214388" w:rsidRPr="00214388" w:rsidRDefault="00B541D1" w:rsidP="00EC3783">
                  <w:pPr>
                    <w:spacing w:after="0" w:line="240" w:lineRule="auto"/>
                    <w:rPr>
                      <w:rFonts w:ascii="Arial" w:eastAsia="Times New Roman" w:hAnsi="Arial" w:cs="Arial"/>
                    </w:rPr>
                  </w:pPr>
                  <w:r w:rsidRPr="00B541D1">
                    <w:rPr>
                      <w:rFonts w:ascii="Arial" w:eastAsia="Times New Roman" w:hAnsi="Arial" w:cs="Arial"/>
                    </w:rPr>
                    <w:t>Restaurant</w:t>
                  </w:r>
                  <w:r>
                    <w:rPr>
                      <w:rFonts w:ascii="Arial" w:eastAsia="Times New Roman" w:hAnsi="Arial" w:cs="Arial"/>
                    </w:rPr>
                    <w:t xml:space="preserve"> and</w:t>
                  </w:r>
                  <w:r w:rsidR="00736D01">
                    <w:rPr>
                      <w:rFonts w:ascii="Arial" w:eastAsia="Times New Roman" w:hAnsi="Arial" w:cs="Arial"/>
                    </w:rPr>
                    <w:t xml:space="preserve"> </w:t>
                  </w:r>
                  <w:r>
                    <w:rPr>
                      <w:rFonts w:ascii="Arial" w:eastAsia="Times New Roman" w:hAnsi="Arial" w:cs="Arial"/>
                    </w:rPr>
                    <w:t>Equipment Layout</w:t>
                  </w:r>
                  <w:r w:rsidR="00736D01">
                    <w:rPr>
                      <w:rFonts w:ascii="Arial" w:eastAsia="Times New Roman" w:hAnsi="Arial" w:cs="Arial"/>
                    </w:rPr>
                    <w:t xml:space="preserve"> </w:t>
                  </w:r>
                  <w:r w:rsidR="00214388" w:rsidRPr="00214388">
                    <w:rPr>
                      <w:rFonts w:ascii="Arial" w:eastAsia="Times New Roman" w:hAnsi="Arial" w:cs="Arial"/>
                    </w:rPr>
                    <w:t xml:space="preserve"> </w:t>
                  </w:r>
                  <w:r w:rsidR="009A3AB0">
                    <w:rPr>
                      <w:rFonts w:ascii="Arial" w:eastAsia="Times New Roman" w:hAnsi="Arial" w:cs="Arial"/>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18318" w14:textId="27A9383A" w:rsidR="00214388" w:rsidRPr="00214388" w:rsidRDefault="00E341CA" w:rsidP="00E341CA">
                  <w:pPr>
                    <w:spacing w:before="100" w:beforeAutospacing="1" w:after="100" w:afterAutospacing="1" w:line="240" w:lineRule="auto"/>
                    <w:rPr>
                      <w:rFonts w:ascii="Arial" w:eastAsia="Times New Roman" w:hAnsi="Arial" w:cs="Arial"/>
                    </w:rPr>
                  </w:pPr>
                  <w:r>
                    <w:rPr>
                      <w:rFonts w:ascii="Arial" w:eastAsia="Times New Roman" w:hAnsi="Arial" w:cs="Arial"/>
                      <w:i/>
                      <w:iCs/>
                    </w:rPr>
                    <w:t xml:space="preserve"> X   </w:t>
                  </w:r>
                  <w:r w:rsidR="00214388" w:rsidRPr="00214388">
                    <w:rPr>
                      <w:rFonts w:ascii="Arial" w:eastAsia="Times New Roman" w:hAnsi="Arial" w:cs="Arial"/>
                      <w:i/>
                      <w:iCs/>
                    </w:rPr>
                    <w:t>L</w:t>
                  </w:r>
                  <w:r w:rsidR="00B541D1">
                    <w:rPr>
                      <w:rFonts w:ascii="Arial" w:eastAsia="Times New Roman" w:hAnsi="Arial" w:cs="Arial"/>
                      <w:i/>
                      <w:iCs/>
                    </w:rPr>
                    <w:t>e</w:t>
                  </w:r>
                  <w:r w:rsidR="00214388" w:rsidRPr="00214388">
                    <w:rPr>
                      <w:rFonts w:ascii="Arial" w:eastAsia="Times New Roman" w:hAnsi="Arial" w:cs="Arial"/>
                      <w:i/>
                      <w:iCs/>
                    </w:rPr>
                    <w:t>cture/Demonstration</w:t>
                  </w:r>
                </w:p>
                <w:p w14:paraId="633EF387" w14:textId="2E7EA196" w:rsidR="00214388" w:rsidRPr="00DF6520" w:rsidRDefault="00DF6520" w:rsidP="00DF6520">
                  <w:pPr>
                    <w:spacing w:before="100" w:beforeAutospacing="1" w:after="100" w:afterAutospacing="1" w:line="240" w:lineRule="auto"/>
                    <w:ind w:left="120"/>
                    <w:rPr>
                      <w:rFonts w:ascii="Arial" w:eastAsia="Times New Roman" w:hAnsi="Arial" w:cs="Arial"/>
                    </w:rPr>
                  </w:pPr>
                  <w:r>
                    <w:rPr>
                      <w:rFonts w:ascii="Arial" w:eastAsia="Times New Roman" w:hAnsi="Arial" w:cs="Arial"/>
                      <w:i/>
                      <w:iCs/>
                    </w:rPr>
                    <w:t xml:space="preserve">     </w:t>
                  </w:r>
                  <w:r w:rsidRPr="00DF6520">
                    <w:rPr>
                      <w:rFonts w:ascii="Arial" w:eastAsia="Times New Roman" w:hAnsi="Arial" w:cs="Arial"/>
                      <w:i/>
                      <w:iCs/>
                    </w:rPr>
                    <w:t xml:space="preserve">3 </w:t>
                  </w:r>
                  <w:r w:rsidR="00E341CA" w:rsidRPr="00DF6520">
                    <w:rPr>
                      <w:rFonts w:ascii="Arial" w:eastAsia="Times New Roman" w:hAnsi="Arial" w:cs="Arial"/>
                      <w:i/>
                      <w:iCs/>
                    </w:rPr>
                    <w:t>C</w:t>
                  </w:r>
                  <w:r w:rsidR="00214388" w:rsidRPr="00DF6520">
                    <w:rPr>
                      <w:rFonts w:ascii="Arial" w:eastAsia="Times New Roman" w:hAnsi="Arial" w:cs="Arial"/>
                      <w:i/>
                      <w:iCs/>
                    </w:rPr>
                    <w:t>redit Hours</w:t>
                  </w:r>
                </w:p>
              </w:tc>
            </w:tr>
          </w:tbl>
          <w:p w14:paraId="5BA5ADF7" w14:textId="400026E1" w:rsidR="00135E1C" w:rsidRPr="00C30F7A" w:rsidRDefault="00135E1C" w:rsidP="00C30F7A">
            <w:pPr>
              <w:rPr>
                <w:rFonts w:ascii="Arial" w:eastAsia="Times New Roman" w:hAnsi="Arial" w:cs="Arial"/>
                <w:b/>
                <w:bCs/>
              </w:rPr>
            </w:pPr>
          </w:p>
          <w:p w14:paraId="2084C2F0" w14:textId="77777777" w:rsidR="00135E1C" w:rsidRPr="008B0DFC" w:rsidRDefault="00135E1C" w:rsidP="00135E1C">
            <w:pPr>
              <w:pStyle w:val="Heading2"/>
            </w:pPr>
            <w:r w:rsidRPr="008B0DFC">
              <w:t>General Course Information</w:t>
            </w:r>
          </w:p>
          <w:p w14:paraId="20374350" w14:textId="77777777" w:rsidR="00135E1C" w:rsidRDefault="00135E1C" w:rsidP="00135E1C">
            <w:pPr>
              <w:spacing w:after="120"/>
              <w:ind w:left="360"/>
            </w:pPr>
            <w:r w:rsidRPr="00F10D3F">
              <w:rPr>
                <w:b/>
              </w:rPr>
              <w:t>Credit Hours:</w:t>
            </w:r>
            <w:r>
              <w:rPr>
                <w:b/>
              </w:rPr>
              <w:t xml:space="preserve"> 3</w:t>
            </w:r>
          </w:p>
          <w:p w14:paraId="031E0A8A" w14:textId="50D78DD4" w:rsidR="00135E1C" w:rsidRDefault="00135E1C" w:rsidP="00135E1C">
            <w:pPr>
              <w:spacing w:after="120"/>
              <w:ind w:left="360"/>
            </w:pPr>
            <w:r w:rsidRPr="00F10D3F">
              <w:rPr>
                <w:rStyle w:val="Heading4Char"/>
              </w:rPr>
              <w:t>Class Dates:</w:t>
            </w:r>
            <w:r w:rsidRPr="00F10D3F">
              <w:t xml:space="preserve"> </w:t>
            </w:r>
            <w:r>
              <w:t xml:space="preserve"> August 2</w:t>
            </w:r>
            <w:r w:rsidR="006C6E21">
              <w:t>2</w:t>
            </w:r>
            <w:r>
              <w:t>, 2022 – December 1</w:t>
            </w:r>
            <w:r w:rsidR="00007993">
              <w:t>6</w:t>
            </w:r>
            <w:r>
              <w:t>, 2022</w:t>
            </w:r>
          </w:p>
          <w:p w14:paraId="328705A2" w14:textId="77777777" w:rsidR="00135E1C" w:rsidRDefault="00135E1C" w:rsidP="00135E1C">
            <w:pPr>
              <w:spacing w:after="120"/>
              <w:ind w:left="360"/>
            </w:pPr>
            <w:r w:rsidRPr="00F10D3F">
              <w:rPr>
                <w:b/>
              </w:rPr>
              <w:t>Meeting Times:</w:t>
            </w:r>
            <w:r>
              <w:rPr>
                <w:rStyle w:val="Heading4Char"/>
              </w:rPr>
              <w:t xml:space="preserve"> </w:t>
            </w:r>
            <w:r>
              <w:t>No required meeting time; All activities will take place online</w:t>
            </w:r>
          </w:p>
          <w:p w14:paraId="00EFE5DC" w14:textId="77777777" w:rsidR="00135E1C" w:rsidRPr="001306DB" w:rsidRDefault="00135E1C" w:rsidP="00135E1C">
            <w:pPr>
              <w:spacing w:after="120"/>
              <w:ind w:left="360"/>
              <w:rPr>
                <w:u w:val="single"/>
              </w:rPr>
            </w:pPr>
            <w:r w:rsidRPr="00F10D3F">
              <w:rPr>
                <w:b/>
              </w:rPr>
              <w:t>Meeting Location(s):</w:t>
            </w:r>
            <w:r>
              <w:rPr>
                <w:rStyle w:val="Heading4Char"/>
              </w:rPr>
              <w:t xml:space="preserve"> </w:t>
            </w:r>
            <w:r w:rsidRPr="001306DB">
              <w:rPr>
                <w:rStyle w:val="Heading4Char"/>
              </w:rPr>
              <w:t xml:space="preserve">Our Course in Harper College’s </w:t>
            </w:r>
            <w:hyperlink r:id="rId11" w:history="1">
              <w:r>
                <w:rPr>
                  <w:rStyle w:val="Hyperlink"/>
                </w:rPr>
                <w:t>Harper's Blackboard site</w:t>
              </w:r>
            </w:hyperlink>
          </w:p>
          <w:p w14:paraId="0E51D06A" w14:textId="77777777" w:rsidR="00135E1C" w:rsidRDefault="00135E1C" w:rsidP="00135E1C">
            <w:pPr>
              <w:spacing w:after="120"/>
              <w:ind w:left="360"/>
            </w:pPr>
            <w:r w:rsidRPr="00F10D3F">
              <w:rPr>
                <w:b/>
              </w:rPr>
              <w:t>Modality:</w:t>
            </w:r>
            <w:r>
              <w:rPr>
                <w:b/>
              </w:rPr>
              <w:t xml:space="preserve">  </w:t>
            </w:r>
            <w:r>
              <w:t>Fully online</w:t>
            </w:r>
          </w:p>
          <w:p w14:paraId="73B51B6B" w14:textId="77777777" w:rsidR="00135E1C" w:rsidRDefault="00135E1C" w:rsidP="00135E1C">
            <w:pPr>
              <w:ind w:left="360"/>
              <w:rPr>
                <w:bCs/>
              </w:rPr>
            </w:pPr>
            <w:r w:rsidRPr="008838F8">
              <w:rPr>
                <w:b/>
              </w:rPr>
              <w:t>Online Expectations</w:t>
            </w:r>
            <w:r w:rsidRPr="008838F8">
              <w:rPr>
                <w:bCs/>
              </w:rPr>
              <w:t xml:space="preserve">: This class will utilize Harper College’s </w:t>
            </w:r>
            <w:hyperlink r:id="rId12" w:history="1">
              <w:r>
                <w:rPr>
                  <w:rStyle w:val="Hyperlink"/>
                </w:rPr>
                <w:t>Harper's Blackboard site</w:t>
              </w:r>
            </w:hyperlink>
            <w:r>
              <w:t xml:space="preserve"> </w:t>
            </w:r>
            <w:r w:rsidRPr="008838F8">
              <w:rPr>
                <w:bCs/>
                <w:color w:val="0070C0"/>
              </w:rPr>
              <w:t xml:space="preserve"> </w:t>
            </w:r>
            <w:r w:rsidRPr="008838F8">
              <w:rPr>
                <w:bCs/>
              </w:rPr>
              <w:t>for all course materials, discussions, assignments, and feedback/grading information.</w:t>
            </w:r>
            <w:r>
              <w:rPr>
                <w:bCs/>
              </w:rPr>
              <w:t xml:space="preserve"> You should log on to Blackboard as soon as possible after the course start date.</w:t>
            </w:r>
          </w:p>
          <w:p w14:paraId="3D1DC23A" w14:textId="36ABD754" w:rsidR="00135E1C" w:rsidRPr="00E12199" w:rsidRDefault="00135E1C" w:rsidP="00E12199">
            <w:pPr>
              <w:ind w:left="360"/>
            </w:pPr>
            <w:r>
              <w:t>Online ANYTIME courses are delivered 100% online, with no required face-to-face sessions or scheduled virtual class times. Classes are taught entirely online following instructor timelines and learning outcomes. Students learn content through videos, and materials posted by the instructor. Interaction takes place through discussion boards and written messages. All assignments are submitted online. Exams and orientations can all be completed virtually in this modality. Instructors may schedule optional synchronous study sessions, as necessary. These classes are denoted on the schedule with a “W” in the section number (ex. ENG 101 W01).</w:t>
            </w:r>
          </w:p>
          <w:p w14:paraId="56DCB2E7" w14:textId="0EECDE84" w:rsidR="00135E1C" w:rsidRPr="00FC52EB" w:rsidRDefault="00135E1C" w:rsidP="00FC52EB">
            <w:pPr>
              <w:ind w:left="360"/>
            </w:pPr>
            <w:r>
              <w:rPr>
                <w:b/>
              </w:rPr>
              <w:t>Last Day to Drop for 100% Refun</w:t>
            </w:r>
            <w:r w:rsidRPr="007261D4">
              <w:rPr>
                <w:b/>
              </w:rPr>
              <w:t>d:</w:t>
            </w:r>
            <w:r w:rsidRPr="007261D4">
              <w:t xml:space="preserve">  </w:t>
            </w:r>
            <w:r>
              <w:t xml:space="preserve">August 30, </w:t>
            </w:r>
            <w:r w:rsidRPr="007261D4">
              <w:t>202</w:t>
            </w:r>
            <w:r>
              <w:t>2</w:t>
            </w:r>
          </w:p>
          <w:p w14:paraId="051FD89A" w14:textId="560A40F1" w:rsidR="00E73237" w:rsidRDefault="00135E1C" w:rsidP="00E73237">
            <w:pPr>
              <w:ind w:left="360"/>
            </w:pPr>
            <w:r>
              <w:rPr>
                <w:b/>
              </w:rPr>
              <w:t>Last Dy to Withdraw:</w:t>
            </w:r>
            <w:r>
              <w:t xml:space="preserve">  November 22</w:t>
            </w:r>
            <w:r w:rsidRPr="007261D4">
              <w:t>, 202</w:t>
            </w:r>
            <w:r>
              <w:t>2</w:t>
            </w:r>
          </w:p>
          <w:p w14:paraId="4F038B0F" w14:textId="2A6CCDEF" w:rsidR="00135E1C" w:rsidRPr="00505805" w:rsidRDefault="00135E1C" w:rsidP="00135E1C">
            <w:pPr>
              <w:pStyle w:val="Heading2"/>
            </w:pPr>
            <w:r>
              <w:t>Instructor Information</w:t>
            </w:r>
          </w:p>
          <w:p w14:paraId="73B58840" w14:textId="6221507F" w:rsidR="00135E1C" w:rsidRDefault="00135E1C" w:rsidP="0037726C">
            <w:r w:rsidRPr="00F10D3F">
              <w:rPr>
                <w:b/>
              </w:rPr>
              <w:t>Name:</w:t>
            </w:r>
            <w:r>
              <w:t xml:space="preserve"> Jan Roy, PhD, CMP, CTA </w:t>
            </w:r>
            <w:r w:rsidR="0037726C">
              <w:t xml:space="preserve">                                                                                                                             </w:t>
            </w:r>
            <w:r w:rsidRPr="00F10D3F">
              <w:rPr>
                <w:b/>
              </w:rPr>
              <w:t>Prefer to be Addressed As:</w:t>
            </w:r>
            <w:r>
              <w:t xml:space="preserve">  Professor Roy</w:t>
            </w:r>
            <w:r w:rsidR="0037726C">
              <w:t xml:space="preserve">                                                                                                                      </w:t>
            </w:r>
            <w:r w:rsidRPr="00F10D3F">
              <w:rPr>
                <w:b/>
              </w:rPr>
              <w:t>Phone:</w:t>
            </w:r>
            <w:r w:rsidRPr="002F172E">
              <w:rPr>
                <w:b/>
              </w:rPr>
              <w:t xml:space="preserve"> </w:t>
            </w:r>
            <w:r>
              <w:rPr>
                <w:b/>
              </w:rPr>
              <w:t xml:space="preserve"> Mobile - </w:t>
            </w:r>
            <w:r>
              <w:t>847-962-3233</w:t>
            </w:r>
            <w:r w:rsidR="00E73237">
              <w:t xml:space="preserve">                                                                                                                                       </w:t>
            </w:r>
            <w:r w:rsidRPr="00F10D3F">
              <w:rPr>
                <w:b/>
              </w:rPr>
              <w:t>Email:</w:t>
            </w:r>
            <w:r>
              <w:t xml:space="preserve"> jroy@harpercollege.edu</w:t>
            </w:r>
          </w:p>
          <w:p w14:paraId="3A29F375" w14:textId="77777777" w:rsidR="00A03F98" w:rsidRDefault="00135E1C" w:rsidP="00D61B46">
            <w:pPr>
              <w:rPr>
                <w:rStyle w:val="Hyperlink"/>
              </w:rPr>
            </w:pPr>
            <w:r w:rsidRPr="00F10D3F">
              <w:rPr>
                <w:b/>
              </w:rPr>
              <w:lastRenderedPageBreak/>
              <w:t>Office Location:</w:t>
            </w:r>
            <w:r>
              <w:t xml:space="preserve">  Our class is100% online and is available in </w:t>
            </w:r>
            <w:r w:rsidRPr="0051021D">
              <w:t>the</w:t>
            </w:r>
            <w:r>
              <w:t xml:space="preserve"> </w:t>
            </w:r>
            <w:hyperlink r:id="rId13" w:history="1">
              <w:r>
                <w:rPr>
                  <w:rStyle w:val="Hyperlink"/>
                </w:rPr>
                <w:t>Harper's Blackboard site</w:t>
              </w:r>
            </w:hyperlink>
            <w:r w:rsidR="00D61B46">
              <w:rPr>
                <w:rStyle w:val="Hyperlink"/>
              </w:rPr>
              <w:t xml:space="preserve">                               </w:t>
            </w:r>
          </w:p>
          <w:p w14:paraId="3EB997B5" w14:textId="77777777" w:rsidR="00E73237" w:rsidRDefault="008A0C86" w:rsidP="00E73237">
            <w:pPr>
              <w:rPr>
                <w:color w:val="0000FF" w:themeColor="hyperlink"/>
                <w:u w:val="single"/>
              </w:rPr>
            </w:pPr>
            <w:r w:rsidRPr="008A0C86">
              <w:rPr>
                <w:rFonts w:eastAsiaTheme="majorEastAsia" w:cstheme="minorHAnsi"/>
                <w:b/>
                <w:bCs/>
                <w:color w:val="003366"/>
              </w:rPr>
              <w:t>Office Hours: Tuesdays 2:00pm to 4:00pm -</w:t>
            </w:r>
            <w:r w:rsidR="00D61B46">
              <w:rPr>
                <w:rFonts w:eastAsiaTheme="majorEastAsia" w:cstheme="minorHAnsi"/>
                <w:b/>
                <w:bCs/>
                <w:color w:val="003366"/>
              </w:rPr>
              <w:t xml:space="preserve"> </w:t>
            </w:r>
            <w:r w:rsidRPr="008A0C86">
              <w:rPr>
                <w:rFonts w:eastAsiaTheme="majorEastAsia" w:cstheme="minorHAnsi"/>
                <w:b/>
                <w:bCs/>
                <w:color w:val="003366"/>
              </w:rPr>
              <w:t>Or by appointment</w:t>
            </w:r>
          </w:p>
          <w:p w14:paraId="471EDE5F" w14:textId="726CA88B" w:rsidR="00A03F98" w:rsidRPr="000E0E7F" w:rsidRDefault="008A0C86" w:rsidP="000E0E7F">
            <w:pPr>
              <w:spacing w:line="360" w:lineRule="auto"/>
              <w:rPr>
                <w:color w:val="0000FF" w:themeColor="hyperlink"/>
                <w:u w:val="single"/>
              </w:rPr>
            </w:pPr>
            <w:r w:rsidRPr="008A0C86">
              <w:rPr>
                <w:b/>
              </w:rPr>
              <w:t>Preferred Method of Communication:</w:t>
            </w:r>
            <w:r w:rsidRPr="008A0C86">
              <w:t xml:space="preserve">  I prefer communicating by email. If you would l like to speak personally, please email me to request an appointment.</w:t>
            </w:r>
          </w:p>
          <w:p w14:paraId="16184FD4" w14:textId="7E98CDDF" w:rsidR="008A0C86" w:rsidRPr="008A0C86" w:rsidRDefault="008A0C86" w:rsidP="008A0C86">
            <w:pPr>
              <w:keepNext/>
              <w:keepLines/>
              <w:pBdr>
                <w:bottom w:val="single" w:sz="4" w:space="1" w:color="1369A8"/>
              </w:pBdr>
              <w:spacing w:before="240" w:after="120"/>
              <w:outlineLvl w:val="1"/>
              <w:rPr>
                <w:rFonts w:ascii="Arial" w:eastAsiaTheme="majorEastAsia" w:hAnsi="Arial" w:cstheme="majorBidi"/>
                <w:b/>
                <w:bCs/>
                <w:color w:val="1369A8"/>
                <w:sz w:val="24"/>
                <w:szCs w:val="26"/>
              </w:rPr>
            </w:pPr>
            <w:r w:rsidRPr="008A0C86">
              <w:rPr>
                <w:rFonts w:ascii="Arial" w:eastAsiaTheme="majorEastAsia" w:hAnsi="Arial" w:cstheme="majorBidi"/>
                <w:b/>
                <w:bCs/>
                <w:color w:val="1369A8"/>
                <w:sz w:val="24"/>
                <w:szCs w:val="26"/>
              </w:rPr>
              <w:t>Course Description</w:t>
            </w:r>
          </w:p>
          <w:p w14:paraId="3DBB3AB4" w14:textId="2B1C3BC6" w:rsidR="008A0C86" w:rsidRPr="008A0C86" w:rsidRDefault="008A0C86" w:rsidP="008A0C86">
            <w:pPr>
              <w:rPr>
                <w:rFonts w:cstheme="minorHAnsi"/>
                <w:b/>
                <w:sz w:val="24"/>
                <w:szCs w:val="24"/>
              </w:rPr>
            </w:pPr>
            <w:r w:rsidRPr="008A0C86">
              <w:rPr>
                <w:rFonts w:cstheme="minorHAnsi"/>
                <w:b/>
              </w:rPr>
              <w:t>Course Description:</w:t>
            </w:r>
            <w:r w:rsidRPr="008A0C86">
              <w:rPr>
                <w:rFonts w:cstheme="minorHAnsi"/>
              </w:rPr>
              <w:t xml:space="preserve"> </w:t>
            </w:r>
            <w:r w:rsidRPr="00A5130E">
              <w:rPr>
                <w:rFonts w:cstheme="minorHAnsi"/>
                <w:sz w:val="24"/>
                <w:szCs w:val="24"/>
              </w:rPr>
              <w:t xml:space="preserve">Maximizing employee productivity through various types of food equipment and proper equipment arrangement. </w:t>
            </w:r>
            <w:r w:rsidRPr="00A5130E">
              <w:rPr>
                <w:rFonts w:cstheme="minorHAnsi"/>
                <w:color w:val="FF0000"/>
                <w:sz w:val="24"/>
                <w:szCs w:val="24"/>
              </w:rPr>
              <w:t>U</w:t>
            </w:r>
            <w:r w:rsidRPr="00A5130E">
              <w:rPr>
                <w:rFonts w:cstheme="minorHAnsi"/>
                <w:color w:val="FF0000"/>
              </w:rPr>
              <w:t>se of information from cultural and geographical studies to guide planning decisions in food and beverage facilities.</w:t>
            </w:r>
            <w:r w:rsidRPr="00A5130E">
              <w:rPr>
                <w:rFonts w:cstheme="minorHAnsi"/>
                <w:b/>
                <w:sz w:val="24"/>
                <w:szCs w:val="24"/>
              </w:rPr>
              <w:t xml:space="preserve"> </w:t>
            </w:r>
          </w:p>
          <w:p w14:paraId="52C7D831" w14:textId="77777777" w:rsidR="008A0C86" w:rsidRPr="008A0C86" w:rsidRDefault="008A0C86" w:rsidP="008A0C86">
            <w:pPr>
              <w:ind w:left="360"/>
              <w:rPr>
                <w:b/>
              </w:rPr>
            </w:pPr>
            <w:r w:rsidRPr="008A0C86">
              <w:rPr>
                <w:b/>
              </w:rPr>
              <w:t>Prerequisites</w:t>
            </w:r>
            <w:r w:rsidRPr="008A0C86">
              <w:rPr>
                <w:bCs/>
              </w:rPr>
              <w:t>: None, although strong writing and communication skills are needed.</w:t>
            </w:r>
          </w:p>
          <w:p w14:paraId="57BDB09B" w14:textId="785566D0" w:rsidR="008A0C86" w:rsidRDefault="008A0C86" w:rsidP="008A0C86">
            <w:pPr>
              <w:ind w:left="360"/>
            </w:pPr>
            <w:r w:rsidRPr="008A0C86">
              <w:rPr>
                <w:b/>
              </w:rPr>
              <w:t xml:space="preserve">Course Outcomes:  </w:t>
            </w:r>
            <w:r w:rsidRPr="008A0C86">
              <w:t>Upon successful completion of the course, students should be able to:</w:t>
            </w:r>
          </w:p>
          <w:p w14:paraId="795AAB2C" w14:textId="77777777" w:rsidR="008A0C86" w:rsidRPr="00AC0E29" w:rsidRDefault="008A0C86" w:rsidP="004C280A">
            <w:pPr>
              <w:pStyle w:val="ListParagraph"/>
              <w:numPr>
                <w:ilvl w:val="0"/>
                <w:numId w:val="19"/>
              </w:numPr>
              <w:rPr>
                <w:color w:val="FF0000"/>
              </w:rPr>
            </w:pPr>
            <w:r w:rsidRPr="00AC0E29">
              <w:rPr>
                <w:color w:val="FF0000"/>
              </w:rPr>
              <w:t>Describe ethical and legal considerations in food and beverage facilities.</w:t>
            </w:r>
          </w:p>
          <w:p w14:paraId="05BB8875" w14:textId="3CFE745F" w:rsidR="003131C8" w:rsidRPr="005404CC" w:rsidRDefault="003131C8" w:rsidP="004C280A">
            <w:pPr>
              <w:pStyle w:val="ListParagraph"/>
              <w:numPr>
                <w:ilvl w:val="0"/>
                <w:numId w:val="19"/>
              </w:numPr>
              <w:rPr>
                <w:rFonts w:ascii="Times New Roman" w:hAnsi="Times New Roman" w:cs="Times New Roman"/>
                <w:color w:val="FF0000"/>
                <w:sz w:val="24"/>
                <w:szCs w:val="24"/>
              </w:rPr>
            </w:pPr>
            <w:r w:rsidRPr="003131C8">
              <w:rPr>
                <w:color w:val="FF0000"/>
              </w:rPr>
              <w:t xml:space="preserve">Identify planning functions of space allocation, operational analysis, layout characteristics, and </w:t>
            </w:r>
            <w:r w:rsidR="00AA333A">
              <w:rPr>
                <w:color w:val="FF0000"/>
              </w:rPr>
              <w:t xml:space="preserve">global </w:t>
            </w:r>
            <w:r w:rsidRPr="003131C8">
              <w:rPr>
                <w:color w:val="FF0000"/>
              </w:rPr>
              <w:t>consensus decision making.</w:t>
            </w:r>
          </w:p>
          <w:p w14:paraId="673BBC3A" w14:textId="77777777" w:rsidR="004C280A" w:rsidRPr="005404CC" w:rsidRDefault="004C280A" w:rsidP="004C280A">
            <w:pPr>
              <w:pStyle w:val="ListParagraph"/>
              <w:numPr>
                <w:ilvl w:val="0"/>
                <w:numId w:val="19"/>
              </w:numPr>
              <w:rPr>
                <w:color w:val="FF0000"/>
              </w:rPr>
            </w:pPr>
            <w:r w:rsidRPr="005404CC">
              <w:rPr>
                <w:color w:val="FF0000"/>
              </w:rPr>
              <w:t>Analyze supporting factors and physical conditions that impact the layout and design process.</w:t>
            </w:r>
          </w:p>
          <w:p w14:paraId="260458E1" w14:textId="77777777" w:rsidR="003131C8" w:rsidRDefault="003131C8" w:rsidP="004C280A">
            <w:pPr>
              <w:pStyle w:val="ListParagraph"/>
              <w:numPr>
                <w:ilvl w:val="0"/>
                <w:numId w:val="19"/>
              </w:numPr>
              <w:rPr>
                <w:rFonts w:ascii="Times New Roman" w:hAnsi="Times New Roman" w:cs="Times New Roman"/>
                <w:color w:val="FF0000"/>
                <w:sz w:val="24"/>
                <w:szCs w:val="24"/>
              </w:rPr>
            </w:pPr>
            <w:r>
              <w:rPr>
                <w:rFonts w:ascii="Times New Roman" w:hAnsi="Times New Roman" w:cs="Times New Roman"/>
                <w:color w:val="FF0000"/>
                <w:sz w:val="24"/>
                <w:szCs w:val="24"/>
              </w:rPr>
              <w:t>Apply</w:t>
            </w:r>
            <w:r w:rsidRPr="00AC0E29">
              <w:rPr>
                <w:rFonts w:ascii="Times New Roman" w:hAnsi="Times New Roman" w:cs="Times New Roman"/>
                <w:color w:val="FF0000"/>
                <w:sz w:val="24"/>
                <w:szCs w:val="24"/>
              </w:rPr>
              <w:t xml:space="preserve"> the principles of equipment selection from a global perspective.</w:t>
            </w:r>
          </w:p>
          <w:p w14:paraId="695D9ED1" w14:textId="77777777" w:rsidR="00BF2F85" w:rsidRDefault="003131C8" w:rsidP="004C280A">
            <w:pPr>
              <w:pStyle w:val="ListParagraph"/>
              <w:numPr>
                <w:ilvl w:val="0"/>
                <w:numId w:val="19"/>
              </w:numPr>
              <w:rPr>
                <w:color w:val="FF0000"/>
              </w:rPr>
            </w:pPr>
            <w:r w:rsidRPr="00AC0E29">
              <w:rPr>
                <w:color w:val="FF0000"/>
              </w:rPr>
              <w:t>Demonstrate safety and Sanitation procedures in food and beverage service faciliti</w:t>
            </w:r>
            <w:r>
              <w:rPr>
                <w:color w:val="FF0000"/>
              </w:rPr>
              <w:t>es.</w:t>
            </w:r>
          </w:p>
          <w:p w14:paraId="72F60A1E" w14:textId="40A931D9" w:rsidR="00530DE6" w:rsidRPr="003B6BE7" w:rsidRDefault="00BF2F85" w:rsidP="00910BD9">
            <w:pPr>
              <w:pStyle w:val="ListParagraph"/>
              <w:numPr>
                <w:ilvl w:val="0"/>
                <w:numId w:val="19"/>
              </w:numPr>
              <w:rPr>
                <w:color w:val="FF0000"/>
              </w:rPr>
            </w:pPr>
            <w:r w:rsidRPr="00C30F7A">
              <w:rPr>
                <w:rFonts w:ascii="Times New Roman" w:hAnsi="Times New Roman" w:cs="Times New Roman"/>
                <w:color w:val="FF0000"/>
                <w:sz w:val="24"/>
                <w:szCs w:val="24"/>
              </w:rPr>
              <w:t xml:space="preserve">Explain </w:t>
            </w:r>
            <w:r w:rsidRPr="00A26BA0">
              <w:rPr>
                <w:rFonts w:ascii="Times New Roman" w:hAnsi="Times New Roman" w:cs="Times New Roman"/>
                <w:color w:val="FF0000"/>
                <w:sz w:val="24"/>
                <w:szCs w:val="24"/>
              </w:rPr>
              <w:t>overall processes for designing and laying out a global foodservice operation.</w:t>
            </w:r>
          </w:p>
          <w:p w14:paraId="08BB0810" w14:textId="4CDA6B61" w:rsidR="001B3460" w:rsidRDefault="006F628B" w:rsidP="00910BD9">
            <w:pPr>
              <w:pStyle w:val="NormalWeb"/>
              <w:rPr>
                <w:rFonts w:asciiTheme="minorHAnsi" w:hAnsiTheme="minorHAnsi" w:cstheme="minorHAnsi"/>
                <w:b/>
                <w:bCs/>
                <w:color w:val="4F81BD" w:themeColor="accent1"/>
                <w:sz w:val="28"/>
                <w:szCs w:val="28"/>
              </w:rPr>
            </w:pPr>
            <w:r>
              <w:rPr>
                <w:rFonts w:asciiTheme="minorHAnsi" w:hAnsiTheme="minorHAnsi" w:cstheme="minorHAnsi"/>
                <w:b/>
                <w:bCs/>
                <w:color w:val="4F81BD" w:themeColor="accent1"/>
                <w:sz w:val="28"/>
                <w:szCs w:val="28"/>
              </w:rPr>
              <w:t>Preparing students for global readiness:</w:t>
            </w:r>
          </w:p>
          <w:p w14:paraId="58DF15E3" w14:textId="77777777" w:rsidR="00A921FF" w:rsidRDefault="007D7702" w:rsidP="001B3460">
            <w:pPr>
              <w:pStyle w:val="NormalWeb"/>
              <w:rPr>
                <w:rFonts w:asciiTheme="minorHAnsi" w:hAnsiTheme="minorHAnsi" w:cstheme="minorHAnsi"/>
                <w:color w:val="C00000"/>
                <w:sz w:val="22"/>
                <w:szCs w:val="22"/>
              </w:rPr>
            </w:pPr>
            <w:r w:rsidRPr="00247AC1">
              <w:rPr>
                <w:rFonts w:asciiTheme="minorHAnsi" w:hAnsiTheme="minorHAnsi" w:cstheme="minorHAnsi"/>
                <w:color w:val="C00000"/>
                <w:sz w:val="22"/>
                <w:szCs w:val="22"/>
              </w:rPr>
              <w:t xml:space="preserve">At the completion of this </w:t>
            </w:r>
            <w:r w:rsidR="00475E14" w:rsidRPr="00247AC1">
              <w:rPr>
                <w:rFonts w:asciiTheme="minorHAnsi" w:hAnsiTheme="minorHAnsi" w:cstheme="minorHAnsi"/>
                <w:color w:val="C00000"/>
                <w:sz w:val="22"/>
                <w:szCs w:val="22"/>
              </w:rPr>
              <w:t xml:space="preserve">course </w:t>
            </w:r>
            <w:r w:rsidRPr="00247AC1">
              <w:rPr>
                <w:rFonts w:asciiTheme="minorHAnsi" w:hAnsiTheme="minorHAnsi" w:cstheme="minorHAnsi"/>
                <w:color w:val="C00000"/>
                <w:sz w:val="22"/>
                <w:szCs w:val="22"/>
              </w:rPr>
              <w:t xml:space="preserve">students </w:t>
            </w:r>
            <w:r w:rsidR="00247AC1" w:rsidRPr="00247AC1">
              <w:rPr>
                <w:rFonts w:asciiTheme="minorHAnsi" w:hAnsiTheme="minorHAnsi" w:cstheme="minorHAnsi"/>
                <w:color w:val="C00000"/>
                <w:sz w:val="22"/>
                <w:szCs w:val="22"/>
              </w:rPr>
              <w:t xml:space="preserve">should be globally </w:t>
            </w:r>
            <w:r w:rsidR="00E73113" w:rsidRPr="00247AC1">
              <w:rPr>
                <w:rFonts w:asciiTheme="minorHAnsi" w:hAnsiTheme="minorHAnsi" w:cstheme="minorHAnsi"/>
                <w:color w:val="C00000"/>
                <w:sz w:val="22"/>
                <w:szCs w:val="22"/>
              </w:rPr>
              <w:t>prepare</w:t>
            </w:r>
            <w:r w:rsidR="00247AC1" w:rsidRPr="00247AC1">
              <w:rPr>
                <w:rFonts w:asciiTheme="minorHAnsi" w:hAnsiTheme="minorHAnsi" w:cstheme="minorHAnsi"/>
                <w:color w:val="C00000"/>
                <w:sz w:val="22"/>
                <w:szCs w:val="22"/>
              </w:rPr>
              <w:t>d</w:t>
            </w:r>
            <w:r w:rsidR="00E73113" w:rsidRPr="00247AC1">
              <w:rPr>
                <w:rFonts w:asciiTheme="minorHAnsi" w:hAnsiTheme="minorHAnsi" w:cstheme="minorHAnsi"/>
                <w:color w:val="C00000"/>
                <w:sz w:val="22"/>
                <w:szCs w:val="22"/>
              </w:rPr>
              <w:t xml:space="preserve"> </w:t>
            </w:r>
            <w:r w:rsidR="00247AC1" w:rsidRPr="00247AC1">
              <w:rPr>
                <w:rFonts w:asciiTheme="minorHAnsi" w:hAnsiTheme="minorHAnsi" w:cstheme="minorHAnsi"/>
                <w:color w:val="C00000"/>
                <w:sz w:val="22"/>
                <w:szCs w:val="22"/>
              </w:rPr>
              <w:t>to:</w:t>
            </w:r>
            <w:r w:rsidR="00D04B42">
              <w:rPr>
                <w:rFonts w:asciiTheme="minorHAnsi" w:hAnsiTheme="minorHAnsi" w:cstheme="minorHAnsi"/>
                <w:color w:val="C00000"/>
                <w:sz w:val="22"/>
                <w:szCs w:val="22"/>
              </w:rPr>
              <w:t xml:space="preserve">                                                       </w:t>
            </w:r>
          </w:p>
          <w:p w14:paraId="0CB81AF2" w14:textId="0DE16856" w:rsidR="00B217E5" w:rsidRPr="005D2C5D" w:rsidRDefault="00910BD9" w:rsidP="00A921FF">
            <w:pPr>
              <w:pStyle w:val="NormalWeb"/>
              <w:numPr>
                <w:ilvl w:val="0"/>
                <w:numId w:val="49"/>
              </w:numPr>
              <w:rPr>
                <w:rFonts w:asciiTheme="minorHAnsi" w:hAnsiTheme="minorHAnsi" w:cstheme="minorHAnsi"/>
                <w:color w:val="C00000"/>
                <w:sz w:val="22"/>
                <w:szCs w:val="22"/>
              </w:rPr>
            </w:pPr>
            <w:r w:rsidRPr="000232F4">
              <w:rPr>
                <w:rFonts w:asciiTheme="minorHAnsi" w:hAnsiTheme="minorHAnsi" w:cstheme="minorHAnsi"/>
                <w:color w:val="FF0000"/>
                <w:sz w:val="22"/>
                <w:szCs w:val="22"/>
              </w:rPr>
              <w:t>Investigate the World. Students ask and explore questions that are globally significant. (Outcome 1)</w:t>
            </w:r>
            <w:r w:rsidR="005D2C5D">
              <w:rPr>
                <w:rFonts w:asciiTheme="minorHAnsi" w:hAnsiTheme="minorHAnsi" w:cstheme="minorHAnsi"/>
                <w:color w:val="FF0000"/>
                <w:sz w:val="22"/>
                <w:szCs w:val="22"/>
              </w:rPr>
              <w:t>.</w:t>
            </w:r>
          </w:p>
          <w:p w14:paraId="035D988C" w14:textId="4107A9D7" w:rsidR="0068289C" w:rsidRPr="00FD4602" w:rsidRDefault="00910BD9" w:rsidP="00FD4602">
            <w:pPr>
              <w:pStyle w:val="NormalWeb"/>
              <w:numPr>
                <w:ilvl w:val="0"/>
                <w:numId w:val="49"/>
              </w:numPr>
              <w:rPr>
                <w:rFonts w:asciiTheme="minorHAnsi" w:hAnsiTheme="minorHAnsi" w:cstheme="minorHAnsi"/>
                <w:color w:val="FF0000"/>
                <w:sz w:val="22"/>
                <w:szCs w:val="22"/>
              </w:rPr>
            </w:pPr>
            <w:r w:rsidRPr="000232F4">
              <w:rPr>
                <w:rFonts w:asciiTheme="minorHAnsi" w:hAnsiTheme="minorHAnsi" w:cstheme="minorHAnsi"/>
                <w:color w:val="FF0000"/>
                <w:sz w:val="22"/>
                <w:szCs w:val="22"/>
              </w:rPr>
              <w:t>Weigh Perspectives. Students recognize they have a unique perspective and that others may not share it, but they are able to respect all perspectives and create a new point of view. (Outcome 2)</w:t>
            </w:r>
            <w:r w:rsidR="005D2C5D">
              <w:rPr>
                <w:rFonts w:asciiTheme="minorHAnsi" w:hAnsiTheme="minorHAnsi" w:cstheme="minorHAnsi"/>
                <w:color w:val="FF0000"/>
                <w:sz w:val="22"/>
                <w:szCs w:val="22"/>
              </w:rPr>
              <w:t>.</w:t>
            </w:r>
          </w:p>
          <w:p w14:paraId="241CE084" w14:textId="47C16983" w:rsidR="0068289C" w:rsidRPr="0068289C" w:rsidRDefault="00910BD9" w:rsidP="0068289C">
            <w:pPr>
              <w:pStyle w:val="NormalWeb"/>
              <w:numPr>
                <w:ilvl w:val="0"/>
                <w:numId w:val="49"/>
              </w:numPr>
              <w:spacing w:line="360" w:lineRule="auto"/>
              <w:rPr>
                <w:rFonts w:asciiTheme="minorHAnsi" w:hAnsiTheme="minorHAnsi" w:cstheme="minorHAnsi"/>
                <w:color w:val="C00000"/>
                <w:sz w:val="22"/>
                <w:szCs w:val="22"/>
              </w:rPr>
            </w:pPr>
            <w:r w:rsidRPr="000232F4">
              <w:rPr>
                <w:rFonts w:asciiTheme="minorHAnsi" w:hAnsiTheme="minorHAnsi" w:cstheme="minorHAnsi"/>
                <w:color w:val="FF0000"/>
                <w:sz w:val="22"/>
                <w:szCs w:val="22"/>
              </w:rPr>
              <w:t>Communicate Ideas. Students can effectively communicate, verbally and non-verbally, with diverse groups. (Outcome 3</w:t>
            </w:r>
            <w:r w:rsidR="003B6BE7">
              <w:rPr>
                <w:rFonts w:asciiTheme="minorHAnsi" w:hAnsiTheme="minorHAnsi" w:cstheme="minorHAnsi"/>
                <w:color w:val="FF0000"/>
                <w:sz w:val="22"/>
                <w:szCs w:val="22"/>
              </w:rPr>
              <w:t xml:space="preserve"> and 4</w:t>
            </w:r>
            <w:r w:rsidRPr="000232F4">
              <w:rPr>
                <w:rFonts w:asciiTheme="minorHAnsi" w:hAnsiTheme="minorHAnsi" w:cstheme="minorHAnsi"/>
                <w:color w:val="FF0000"/>
                <w:sz w:val="22"/>
                <w:szCs w:val="22"/>
              </w:rPr>
              <w:t>)</w:t>
            </w:r>
            <w:r w:rsidR="005D2C5D">
              <w:rPr>
                <w:rFonts w:asciiTheme="minorHAnsi" w:hAnsiTheme="minorHAnsi" w:cstheme="minorHAnsi"/>
                <w:color w:val="FF0000"/>
                <w:sz w:val="22"/>
                <w:szCs w:val="22"/>
              </w:rPr>
              <w:t>.</w:t>
            </w:r>
          </w:p>
          <w:p w14:paraId="6D3CCA43" w14:textId="7A32FAD0" w:rsidR="00D9148A" w:rsidRPr="00FD4602" w:rsidRDefault="00910BD9" w:rsidP="005D2C5D">
            <w:pPr>
              <w:pStyle w:val="NormalWeb"/>
              <w:numPr>
                <w:ilvl w:val="0"/>
                <w:numId w:val="49"/>
              </w:numPr>
              <w:rPr>
                <w:rFonts w:asciiTheme="minorHAnsi" w:hAnsiTheme="minorHAnsi" w:cstheme="minorHAnsi"/>
                <w:color w:val="C00000"/>
                <w:sz w:val="22"/>
                <w:szCs w:val="22"/>
              </w:rPr>
            </w:pPr>
            <w:r w:rsidRPr="000232F4">
              <w:rPr>
                <w:rFonts w:asciiTheme="minorHAnsi" w:hAnsiTheme="minorHAnsi" w:cstheme="minorHAnsi"/>
                <w:color w:val="FF0000"/>
                <w:sz w:val="22"/>
                <w:szCs w:val="22"/>
              </w:rPr>
              <w:t xml:space="preserve">Act. Student can weigh options for action based on evidence and insight, see the potential consequences, then act and reflect on their actions. (Outcome </w:t>
            </w:r>
            <w:r w:rsidR="004C7708">
              <w:rPr>
                <w:rFonts w:asciiTheme="minorHAnsi" w:hAnsiTheme="minorHAnsi" w:cstheme="minorHAnsi"/>
                <w:color w:val="FF0000"/>
                <w:sz w:val="22"/>
                <w:szCs w:val="22"/>
              </w:rPr>
              <w:t>5 and 6</w:t>
            </w:r>
            <w:r w:rsidRPr="000232F4">
              <w:rPr>
                <w:rFonts w:asciiTheme="minorHAnsi" w:hAnsiTheme="minorHAnsi" w:cstheme="minorHAnsi"/>
                <w:color w:val="FF0000"/>
                <w:sz w:val="22"/>
                <w:szCs w:val="22"/>
              </w:rPr>
              <w:t>)</w:t>
            </w:r>
            <w:r w:rsidR="005D2C5D">
              <w:rPr>
                <w:rFonts w:asciiTheme="minorHAnsi" w:hAnsiTheme="minorHAnsi" w:cstheme="minorHAnsi"/>
                <w:color w:val="FF0000"/>
                <w:sz w:val="22"/>
                <w:szCs w:val="22"/>
              </w:rPr>
              <w:t>.</w:t>
            </w:r>
          </w:p>
          <w:p w14:paraId="3258D1F8" w14:textId="77777777" w:rsidR="008A0C86" w:rsidRPr="008A0C86" w:rsidRDefault="008A0C86" w:rsidP="00BF2F85">
            <w:r w:rsidRPr="008A0C86">
              <w:rPr>
                <w:b/>
              </w:rPr>
              <w:t xml:space="preserve">Expected Technical Skills: You will be required to perform basic computer processes, such as creating and saving documents, working on basic Excel spreadsheets, and accessing Blackboard via the Internet.  If you need technical assistance, start with the </w:t>
            </w:r>
            <w:r w:rsidRPr="008A0C86">
              <w:rPr>
                <w:b/>
                <w:color w:val="0070C0"/>
                <w:u w:val="single"/>
              </w:rPr>
              <w:t>Technical Support Information page</w:t>
            </w:r>
            <w:r w:rsidRPr="008A0C86">
              <w:rPr>
                <w:b/>
                <w:color w:val="0070C0"/>
              </w:rPr>
              <w:t xml:space="preserve"> </w:t>
            </w:r>
            <w:r w:rsidRPr="008A0C86">
              <w:rPr>
                <w:b/>
              </w:rPr>
              <w:t>for online students.</w:t>
            </w:r>
          </w:p>
          <w:p w14:paraId="11609ED6" w14:textId="42BA33E9" w:rsidR="001623A7" w:rsidRDefault="001623A7" w:rsidP="008A0C86">
            <w:pPr>
              <w:keepNext/>
              <w:keepLines/>
              <w:pBdr>
                <w:bottom w:val="single" w:sz="4" w:space="1" w:color="1369A8"/>
              </w:pBdr>
              <w:spacing w:before="240" w:after="120"/>
              <w:outlineLvl w:val="1"/>
              <w:rPr>
                <w:rFonts w:ascii="Arial" w:eastAsiaTheme="majorEastAsia" w:hAnsi="Arial" w:cstheme="majorBidi"/>
                <w:b/>
                <w:bCs/>
                <w:color w:val="1369A8"/>
                <w:sz w:val="24"/>
                <w:szCs w:val="26"/>
              </w:rPr>
            </w:pPr>
          </w:p>
          <w:p w14:paraId="147BE0AD" w14:textId="1F974E0E" w:rsidR="008A0C86" w:rsidRPr="008A0C86" w:rsidRDefault="008A0C86" w:rsidP="008A0C86">
            <w:pPr>
              <w:keepNext/>
              <w:keepLines/>
              <w:pBdr>
                <w:bottom w:val="single" w:sz="4" w:space="1" w:color="1369A8"/>
              </w:pBdr>
              <w:spacing w:before="240" w:after="120"/>
              <w:outlineLvl w:val="1"/>
              <w:rPr>
                <w:rFonts w:ascii="Arial" w:eastAsiaTheme="majorEastAsia" w:hAnsi="Arial" w:cstheme="majorBidi"/>
                <w:b/>
                <w:bCs/>
                <w:color w:val="1369A8"/>
                <w:sz w:val="24"/>
                <w:szCs w:val="26"/>
              </w:rPr>
            </w:pPr>
            <w:r w:rsidRPr="008A0C86">
              <w:rPr>
                <w:rFonts w:ascii="Arial" w:eastAsiaTheme="majorEastAsia" w:hAnsi="Arial" w:cstheme="majorBidi"/>
                <w:b/>
                <w:bCs/>
                <w:color w:val="1369A8"/>
                <w:sz w:val="24"/>
                <w:szCs w:val="26"/>
              </w:rPr>
              <w:t>Instructional and Technological Information</w:t>
            </w:r>
          </w:p>
          <w:p w14:paraId="6F670E8F" w14:textId="77777777" w:rsidR="008A0C86" w:rsidRPr="008A0C86" w:rsidRDefault="008A0C86" w:rsidP="008A0C86">
            <w:pPr>
              <w:keepNext/>
              <w:keepLines/>
              <w:spacing w:before="200" w:after="120"/>
              <w:outlineLvl w:val="2"/>
              <w:rPr>
                <w:rFonts w:ascii="Arial" w:eastAsiaTheme="majorEastAsia" w:hAnsi="Arial" w:cstheme="majorBidi"/>
                <w:b/>
                <w:bCs/>
                <w:color w:val="003366"/>
              </w:rPr>
            </w:pPr>
            <w:r w:rsidRPr="008A0C86">
              <w:rPr>
                <w:rFonts w:ascii="Arial" w:eastAsiaTheme="majorEastAsia" w:hAnsi="Arial" w:cstheme="majorBidi"/>
                <w:b/>
                <w:bCs/>
                <w:color w:val="003366"/>
              </w:rPr>
              <w:t xml:space="preserve">Required Materials </w:t>
            </w:r>
          </w:p>
          <w:p w14:paraId="5FA66940" w14:textId="77777777" w:rsidR="008A0C86" w:rsidRPr="008A0C86" w:rsidRDefault="008A0C86" w:rsidP="008A0C86">
            <w:pPr>
              <w:ind w:left="360"/>
              <w:rPr>
                <w:b/>
              </w:rPr>
            </w:pPr>
            <w:r w:rsidRPr="008A0C86">
              <w:rPr>
                <w:b/>
              </w:rPr>
              <w:t>Readings:</w:t>
            </w:r>
          </w:p>
          <w:p w14:paraId="0E20AC45" w14:textId="77777777" w:rsidR="008A0C86" w:rsidRPr="008A0C86" w:rsidRDefault="008A0C86" w:rsidP="008A0C86">
            <w:pPr>
              <w:spacing w:after="0"/>
              <w:ind w:left="360"/>
            </w:pPr>
            <w:r w:rsidRPr="008A0C86">
              <w:t>Title: Design and Equipment for Restaurants &amp; Foodservice: A Management View.4</w:t>
            </w:r>
            <w:r w:rsidRPr="008A0C86">
              <w:rPr>
                <w:vertAlign w:val="superscript"/>
              </w:rPr>
              <w:t>th</w:t>
            </w:r>
            <w:r w:rsidRPr="008A0C86">
              <w:t xml:space="preserve"> edition.</w:t>
            </w:r>
          </w:p>
          <w:p w14:paraId="167D9BC0" w14:textId="77777777" w:rsidR="008A0C86" w:rsidRPr="008A0C86" w:rsidRDefault="008A0C86" w:rsidP="008A0C86">
            <w:pPr>
              <w:spacing w:after="0"/>
              <w:ind w:left="360"/>
            </w:pPr>
            <w:r w:rsidRPr="008A0C86">
              <w:t>Author: Thomas C., Norman E., Katsigris, C.</w:t>
            </w:r>
            <w:r w:rsidRPr="008A0C86">
              <w:br/>
              <w:t>ISBN:  9781118806012</w:t>
            </w:r>
            <w:r w:rsidRPr="008A0C86">
              <w:br/>
              <w:t>Publisher: Wiley</w:t>
            </w:r>
            <w:r w:rsidRPr="008A0C86">
              <w:br/>
              <w:t>Publish Date/Edition: (2014) 4</w:t>
            </w:r>
            <w:r w:rsidRPr="008A0C86">
              <w:rPr>
                <w:vertAlign w:val="superscript"/>
              </w:rPr>
              <w:t>th</w:t>
            </w:r>
            <w:r w:rsidRPr="008A0C86">
              <w:t xml:space="preserve"> Edition</w:t>
            </w:r>
            <w:r w:rsidRPr="008A0C86">
              <w:br/>
              <w:t xml:space="preserve">Textbook Website:  </w:t>
            </w:r>
            <w:r w:rsidRPr="008A0C86">
              <w:br/>
              <w:t xml:space="preserve">Instructor Note:  </w:t>
            </w:r>
          </w:p>
          <w:p w14:paraId="6BCCCF91" w14:textId="77777777" w:rsidR="008A0C86" w:rsidRPr="008A0C86" w:rsidRDefault="008A0C86" w:rsidP="008A0C86">
            <w:pPr>
              <w:spacing w:after="0"/>
              <w:ind w:left="360"/>
            </w:pPr>
            <w:r w:rsidRPr="008A0C86">
              <w:t xml:space="preserve">ISBN with Wiley Plus Online Homework Management System. </w:t>
            </w:r>
          </w:p>
          <w:p w14:paraId="7113A367" w14:textId="7A98CF28" w:rsidR="009504FC" w:rsidRPr="001623A7" w:rsidRDefault="009752ED" w:rsidP="009504FC">
            <w:pPr>
              <w:rPr>
                <w:color w:val="0000FF" w:themeColor="hyperlink"/>
                <w:u w:val="single"/>
              </w:rPr>
            </w:pPr>
            <w:r>
              <w:t xml:space="preserve">        </w:t>
            </w:r>
            <w:r w:rsidR="008A0C86" w:rsidRPr="008A0C86">
              <w:t>Students can also purchase the textbook from the bookstore</w:t>
            </w:r>
          </w:p>
          <w:p w14:paraId="3022B2C2" w14:textId="77777777" w:rsidR="001623A7" w:rsidRDefault="009504FC" w:rsidP="001623A7">
            <w:pPr>
              <w:rPr>
                <w:rFonts w:eastAsiaTheme="majorEastAsia" w:cstheme="majorBidi"/>
                <w:b/>
                <w:bCs/>
                <w:iCs/>
                <w:color w:val="000000" w:themeColor="text1"/>
              </w:rPr>
            </w:pPr>
            <w:r>
              <w:rPr>
                <w:b/>
              </w:rPr>
              <w:t>Additional</w:t>
            </w:r>
            <w:r w:rsidR="009752ED" w:rsidRPr="009752ED">
              <w:rPr>
                <w:b/>
              </w:rPr>
              <w:t xml:space="preserve"> Materials:</w:t>
            </w:r>
            <w:r w:rsidR="009752ED" w:rsidRPr="009752ED">
              <w:rPr>
                <w:rFonts w:eastAsiaTheme="majorEastAsia" w:cstheme="majorBidi"/>
                <w:b/>
                <w:bCs/>
                <w:iCs/>
                <w:color w:val="000000" w:themeColor="text1"/>
              </w:rPr>
              <w:t xml:space="preserve"> </w:t>
            </w:r>
          </w:p>
          <w:p w14:paraId="4D30CBBF" w14:textId="259B2F09" w:rsidR="009504FC" w:rsidRPr="00D35D84" w:rsidRDefault="00EE441B" w:rsidP="001623A7">
            <w:pPr>
              <w:rPr>
                <w:rFonts w:eastAsiaTheme="majorEastAsia" w:cstheme="majorBidi"/>
                <w:b/>
                <w:bCs/>
                <w:iCs/>
                <w:color w:val="FF0000"/>
              </w:rPr>
            </w:pPr>
            <w:hyperlink r:id="rId14" w:history="1">
              <w:r w:rsidR="001623A7" w:rsidRPr="00D35D84">
                <w:rPr>
                  <w:rStyle w:val="Hyperlink"/>
                  <w:rFonts w:cstheme="minorHAnsi"/>
                  <w:color w:val="FF0000"/>
                </w:rPr>
                <w:t>https://smallbusiness.chron.com/code-ethics-food-establishments-10815.html</w:t>
              </w:r>
            </w:hyperlink>
            <w:r w:rsidR="009504FC" w:rsidRPr="00D35D84">
              <w:rPr>
                <w:rFonts w:cstheme="minorHAnsi"/>
                <w:color w:val="FF0000"/>
              </w:rPr>
              <w:t xml:space="preserve"> · </w:t>
            </w:r>
          </w:p>
          <w:p w14:paraId="7FA1B434" w14:textId="0483C419" w:rsidR="009504FC" w:rsidRPr="00D35D84" w:rsidRDefault="00EE441B" w:rsidP="009504FC">
            <w:pPr>
              <w:pStyle w:val="NormalWeb"/>
              <w:rPr>
                <w:rFonts w:asciiTheme="minorHAnsi" w:hAnsiTheme="minorHAnsi" w:cstheme="minorHAnsi"/>
                <w:color w:val="FF0000"/>
                <w:sz w:val="22"/>
                <w:szCs w:val="22"/>
              </w:rPr>
            </w:pPr>
            <w:hyperlink r:id="rId15" w:history="1">
              <w:r w:rsidR="009504FC" w:rsidRPr="00D35D84">
                <w:rPr>
                  <w:rStyle w:val="Hyperlink"/>
                  <w:rFonts w:asciiTheme="minorHAnsi" w:hAnsiTheme="minorHAnsi" w:cstheme="minorHAnsi"/>
                  <w:color w:val="FF0000"/>
                  <w:sz w:val="22"/>
                  <w:szCs w:val="22"/>
                </w:rPr>
                <w:t>https://www.nytimes.com/2012/03/31/business/starbucks-tailors-its-experience-to-fit-to-european-tastes.html?searchResultPosition=2</w:t>
              </w:r>
            </w:hyperlink>
          </w:p>
          <w:p w14:paraId="6C869B99" w14:textId="5415B428" w:rsidR="009752ED" w:rsidRDefault="00EE441B" w:rsidP="001623A7">
            <w:pPr>
              <w:pStyle w:val="NormalWeb"/>
              <w:rPr>
                <w:rFonts w:asciiTheme="minorHAnsi" w:hAnsiTheme="minorHAnsi" w:cstheme="minorHAnsi"/>
                <w:color w:val="FF0000"/>
                <w:sz w:val="22"/>
                <w:szCs w:val="22"/>
              </w:rPr>
            </w:pPr>
            <w:hyperlink r:id="rId16" w:history="1">
              <w:r w:rsidR="009504FC" w:rsidRPr="00D35D84">
                <w:rPr>
                  <w:rStyle w:val="Hyperlink"/>
                  <w:rFonts w:asciiTheme="minorHAnsi" w:hAnsiTheme="minorHAnsi" w:cstheme="minorHAnsi"/>
                  <w:color w:val="FF0000"/>
                  <w:sz w:val="22"/>
                  <w:szCs w:val="22"/>
                </w:rPr>
                <w:t>https://www.numbeo.com/food-prices/</w:t>
              </w:r>
            </w:hyperlink>
          </w:p>
          <w:p w14:paraId="1F1B3A20" w14:textId="2E0F0BE0" w:rsidR="00CE258F" w:rsidRPr="00D35D84" w:rsidRDefault="00CE258F" w:rsidP="001623A7">
            <w:pPr>
              <w:pStyle w:val="NormalWeb"/>
              <w:rPr>
                <w:rStyle w:val="Hyperlink"/>
                <w:rFonts w:asciiTheme="minorHAnsi" w:hAnsiTheme="minorHAnsi" w:cstheme="minorHAnsi"/>
                <w:color w:val="FF0000"/>
                <w:sz w:val="22"/>
                <w:szCs w:val="22"/>
                <w:u w:val="none"/>
              </w:rPr>
            </w:pPr>
            <w:r w:rsidRPr="00CE258F">
              <w:rPr>
                <w:rStyle w:val="Hyperlink"/>
                <w:rFonts w:asciiTheme="minorHAnsi" w:hAnsiTheme="minorHAnsi" w:cstheme="minorHAnsi"/>
                <w:color w:val="FF0000"/>
                <w:sz w:val="22"/>
                <w:szCs w:val="22"/>
                <w:u w:val="none"/>
              </w:rPr>
              <w:t>restaurant business magazines</w:t>
            </w:r>
            <w:r>
              <w:rPr>
                <w:rStyle w:val="Hyperlink"/>
                <w:rFonts w:asciiTheme="minorHAnsi" w:hAnsiTheme="minorHAnsi" w:cstheme="minorHAnsi"/>
                <w:color w:val="FF0000"/>
                <w:sz w:val="22"/>
                <w:szCs w:val="22"/>
                <w:u w:val="none"/>
              </w:rPr>
              <w:t>.com</w:t>
            </w:r>
          </w:p>
          <w:p w14:paraId="40F1CBC2" w14:textId="77777777" w:rsidR="009752ED" w:rsidRPr="009752ED" w:rsidRDefault="009752ED" w:rsidP="001623A7">
            <w:pPr>
              <w:rPr>
                <w:b/>
              </w:rPr>
            </w:pPr>
            <w:r w:rsidRPr="009752ED">
              <w:rPr>
                <w:b/>
              </w:rPr>
              <w:t>Technology:</w:t>
            </w:r>
          </w:p>
          <w:p w14:paraId="1722ABEB" w14:textId="77777777" w:rsidR="009752ED" w:rsidRPr="009752ED" w:rsidRDefault="009752ED" w:rsidP="00396A68">
            <w:pPr>
              <w:contextualSpacing/>
            </w:pPr>
            <w:r w:rsidRPr="009752ED">
              <w:t>All Harper College FSM215 Layout &amp; Design classes will use Harper’s Blackboard Learning Management System and WileyPlus Online Homework management system for technical support, please contact:</w:t>
            </w:r>
          </w:p>
          <w:p w14:paraId="282A1311" w14:textId="77777777" w:rsidR="009752ED" w:rsidRPr="009752ED" w:rsidRDefault="009752ED" w:rsidP="004C280A">
            <w:pPr>
              <w:numPr>
                <w:ilvl w:val="1"/>
                <w:numId w:val="19"/>
              </w:numPr>
              <w:contextualSpacing/>
            </w:pPr>
            <w:r w:rsidRPr="009752ED">
              <w:t xml:space="preserve">Blackboard Tutorials: </w:t>
            </w:r>
            <w:hyperlink r:id="rId17" w:history="1">
              <w:r w:rsidRPr="009752ED">
                <w:rPr>
                  <w:color w:val="0000FF" w:themeColor="hyperlink"/>
                  <w:u w:val="single"/>
                </w:rPr>
                <w:t>http://ondemand.blackboard.com/students.htm</w:t>
              </w:r>
            </w:hyperlink>
          </w:p>
          <w:p w14:paraId="712A2B98" w14:textId="77777777" w:rsidR="009752ED" w:rsidRPr="009752ED" w:rsidRDefault="009752ED" w:rsidP="004C280A">
            <w:pPr>
              <w:numPr>
                <w:ilvl w:val="1"/>
                <w:numId w:val="19"/>
              </w:numPr>
              <w:contextualSpacing/>
            </w:pPr>
            <w:r w:rsidRPr="009752ED">
              <w:t xml:space="preserve">Tech Support (Blackboard, email, and student portal) 847-925-6866 or at </w:t>
            </w:r>
            <w:hyperlink r:id="rId18" w:history="1">
              <w:r w:rsidRPr="009752ED">
                <w:rPr>
                  <w:color w:val="0000FF" w:themeColor="hyperlink"/>
                  <w:u w:val="single"/>
                </w:rPr>
                <w:t>students@harpercollege.edu</w:t>
              </w:r>
            </w:hyperlink>
          </w:p>
          <w:p w14:paraId="79D75DCD" w14:textId="77777777" w:rsidR="009752ED" w:rsidRPr="009752ED" w:rsidRDefault="009752ED" w:rsidP="004C280A">
            <w:pPr>
              <w:numPr>
                <w:ilvl w:val="1"/>
                <w:numId w:val="19"/>
              </w:numPr>
              <w:contextualSpacing/>
            </w:pPr>
            <w:r w:rsidRPr="009752ED">
              <w:t xml:space="preserve">WileyPlus Tech Support Live Chat at </w:t>
            </w:r>
            <w:hyperlink r:id="rId19" w:history="1">
              <w:r w:rsidRPr="009752ED">
                <w:rPr>
                  <w:color w:val="0000FF" w:themeColor="hyperlink"/>
                  <w:u w:val="single"/>
                </w:rPr>
                <w:t>www.wileyplus.com/support</w:t>
              </w:r>
            </w:hyperlink>
            <w:r w:rsidRPr="009752ED">
              <w:t>.</w:t>
            </w:r>
          </w:p>
          <w:p w14:paraId="56367DC7" w14:textId="77777777" w:rsidR="009752ED" w:rsidRPr="009752ED" w:rsidRDefault="009752ED" w:rsidP="009752ED">
            <w:pPr>
              <w:ind w:left="1800"/>
              <w:contextualSpacing/>
            </w:pPr>
          </w:p>
          <w:p w14:paraId="03842253" w14:textId="48B65F37" w:rsidR="009752ED" w:rsidRPr="009752ED" w:rsidRDefault="009752ED" w:rsidP="009752ED">
            <w:r w:rsidRPr="009752ED">
              <w:t>Respondus Lockdown Browser, an exam proctoring software can be downloaded to your computer from Blackboard. Contact technical support above if you need assistance with this.</w:t>
            </w:r>
          </w:p>
          <w:p w14:paraId="7F257442" w14:textId="77777777" w:rsidR="009752ED" w:rsidRPr="009752ED" w:rsidRDefault="009752ED" w:rsidP="009752ED">
            <w:pPr>
              <w:ind w:left="360"/>
              <w:rPr>
                <w:rFonts w:eastAsiaTheme="majorEastAsia" w:cstheme="majorBidi"/>
                <w:b/>
                <w:bCs/>
                <w:iCs/>
                <w:color w:val="000000" w:themeColor="text1"/>
              </w:rPr>
            </w:pPr>
            <w:r w:rsidRPr="009752ED">
              <w:rPr>
                <w:b/>
              </w:rPr>
              <w:t>Other Materials:</w:t>
            </w:r>
            <w:r w:rsidRPr="009752ED">
              <w:rPr>
                <w:rFonts w:eastAsiaTheme="majorEastAsia" w:cstheme="majorBidi"/>
                <w:b/>
                <w:bCs/>
                <w:iCs/>
                <w:color w:val="000000" w:themeColor="text1"/>
              </w:rPr>
              <w:t xml:space="preserve"> </w:t>
            </w:r>
          </w:p>
          <w:p w14:paraId="5AEA0B53" w14:textId="77777777" w:rsidR="009752ED" w:rsidRPr="009752ED" w:rsidRDefault="009752ED" w:rsidP="00693F59">
            <w:pPr>
              <w:ind w:left="540"/>
              <w:contextualSpacing/>
            </w:pPr>
            <w:r w:rsidRPr="009752ED">
              <w:t>CABLE</w:t>
            </w:r>
          </w:p>
          <w:p w14:paraId="5FC15906" w14:textId="77777777" w:rsidR="009752ED" w:rsidRPr="009752ED" w:rsidRDefault="009752ED" w:rsidP="00693F59">
            <w:pPr>
              <w:ind w:left="540"/>
              <w:contextualSpacing/>
            </w:pPr>
            <w:r w:rsidRPr="009752ED">
              <w:t>Webcam</w:t>
            </w:r>
          </w:p>
          <w:p w14:paraId="66E666F4" w14:textId="6B3E2A6A" w:rsidR="001623A7" w:rsidRPr="001623A7" w:rsidRDefault="001623A7" w:rsidP="001623A7">
            <w:pPr>
              <w:keepNext/>
              <w:keepLines/>
              <w:pBdr>
                <w:bottom w:val="single" w:sz="4" w:space="1" w:color="1369A8"/>
              </w:pBdr>
              <w:spacing w:before="240" w:after="120"/>
              <w:outlineLvl w:val="1"/>
              <w:rPr>
                <w:rFonts w:ascii="Arial" w:eastAsiaTheme="majorEastAsia" w:hAnsi="Arial" w:cstheme="majorBidi"/>
                <w:b/>
                <w:bCs/>
                <w:color w:val="1369A8"/>
                <w:sz w:val="24"/>
                <w:szCs w:val="26"/>
              </w:rPr>
            </w:pPr>
            <w:r w:rsidRPr="001623A7">
              <w:rPr>
                <w:rFonts w:ascii="Arial" w:eastAsiaTheme="majorEastAsia" w:hAnsi="Arial" w:cstheme="majorBidi"/>
                <w:b/>
                <w:bCs/>
                <w:color w:val="1369A8"/>
                <w:sz w:val="24"/>
                <w:szCs w:val="26"/>
              </w:rPr>
              <w:lastRenderedPageBreak/>
              <w:t>Course Assessments</w:t>
            </w:r>
          </w:p>
          <w:p w14:paraId="300889A4" w14:textId="77777777"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Assessment Overview</w:t>
            </w:r>
          </w:p>
          <w:p w14:paraId="52951ABD" w14:textId="77777777" w:rsidR="001623A7" w:rsidRPr="001623A7" w:rsidRDefault="001623A7" w:rsidP="001623A7">
            <w:pPr>
              <w:ind w:left="360"/>
              <w:rPr>
                <w:b/>
              </w:rPr>
            </w:pPr>
            <w:r w:rsidRPr="001623A7">
              <w:rPr>
                <w:b/>
              </w:rPr>
              <w:t>Grading Criteria:</w:t>
            </w:r>
          </w:p>
          <w:tbl>
            <w:tblPr>
              <w:tblStyle w:val="TableGrid"/>
              <w:tblW w:w="0" w:type="auto"/>
              <w:tblInd w:w="405" w:type="dxa"/>
              <w:tblLook w:val="04A0" w:firstRow="1" w:lastRow="0" w:firstColumn="1" w:lastColumn="0" w:noHBand="0" w:noVBand="1"/>
              <w:tblCaption w:val="Grading Criteria Table"/>
              <w:tblDescription w:val="Grading Criteria Table"/>
            </w:tblPr>
            <w:tblGrid>
              <w:gridCol w:w="6228"/>
              <w:gridCol w:w="1909"/>
            </w:tblGrid>
            <w:tr w:rsidR="001623A7" w:rsidRPr="001623A7" w14:paraId="0278CF9F" w14:textId="77777777" w:rsidTr="00507A00">
              <w:trPr>
                <w:tblHeader/>
              </w:trPr>
              <w:tc>
                <w:tcPr>
                  <w:tcW w:w="6228" w:type="dxa"/>
                  <w:shd w:val="clear" w:color="auto" w:fill="D9D9D9" w:themeFill="background1" w:themeFillShade="D9"/>
                </w:tcPr>
                <w:p w14:paraId="3D2FAD69" w14:textId="77777777" w:rsidR="001623A7" w:rsidRPr="001623A7" w:rsidRDefault="001623A7" w:rsidP="001623A7">
                  <w:pPr>
                    <w:rPr>
                      <w:b/>
                    </w:rPr>
                  </w:pPr>
                  <w:r w:rsidRPr="001623A7">
                    <w:rPr>
                      <w:b/>
                    </w:rPr>
                    <w:t>Grading Categories</w:t>
                  </w:r>
                </w:p>
              </w:tc>
              <w:tc>
                <w:tcPr>
                  <w:tcW w:w="1909" w:type="dxa"/>
                  <w:shd w:val="clear" w:color="auto" w:fill="D9D9D9" w:themeFill="background1" w:themeFillShade="D9"/>
                </w:tcPr>
                <w:p w14:paraId="691C6C6F" w14:textId="5565CC34" w:rsidR="001623A7" w:rsidRPr="001623A7" w:rsidRDefault="001623A7" w:rsidP="001623A7">
                  <w:pPr>
                    <w:rPr>
                      <w:b/>
                    </w:rPr>
                  </w:pPr>
                  <w:r w:rsidRPr="001623A7">
                    <w:rPr>
                      <w:b/>
                    </w:rPr>
                    <w:t>Points</w:t>
                  </w:r>
                </w:p>
              </w:tc>
            </w:tr>
            <w:tr w:rsidR="001623A7" w:rsidRPr="001623A7" w14:paraId="7D55CAF6" w14:textId="77777777" w:rsidTr="00507A00">
              <w:tc>
                <w:tcPr>
                  <w:tcW w:w="6228" w:type="dxa"/>
                </w:tcPr>
                <w:p w14:paraId="6FC1AC73" w14:textId="10656667" w:rsidR="001623A7" w:rsidRPr="00F94D30" w:rsidRDefault="001623A7" w:rsidP="001623A7">
                  <w:pPr>
                    <w:numPr>
                      <w:ilvl w:val="0"/>
                      <w:numId w:val="34"/>
                    </w:numPr>
                    <w:contextualSpacing/>
                    <w:rPr>
                      <w:color w:val="FF0000"/>
                    </w:rPr>
                  </w:pPr>
                  <w:r w:rsidRPr="00F94D30">
                    <w:rPr>
                      <w:color w:val="FF0000"/>
                    </w:rPr>
                    <w:t xml:space="preserve">Discussion Board Posts </w:t>
                  </w:r>
                  <w:r w:rsidR="00F429FC" w:rsidRPr="00F94D30">
                    <w:rPr>
                      <w:color w:val="FF0000"/>
                    </w:rPr>
                    <w:t>10</w:t>
                  </w:r>
                  <w:r w:rsidR="00EC12E4" w:rsidRPr="00F94D30">
                    <w:rPr>
                      <w:color w:val="FF0000"/>
                    </w:rPr>
                    <w:t xml:space="preserve"> @</w:t>
                  </w:r>
                  <w:r w:rsidR="00F429FC" w:rsidRPr="00F94D30">
                    <w:rPr>
                      <w:color w:val="FF0000"/>
                    </w:rPr>
                    <w:t>2</w:t>
                  </w:r>
                  <w:r w:rsidR="00EC12E4" w:rsidRPr="00F94D30">
                    <w:rPr>
                      <w:color w:val="FF0000"/>
                    </w:rPr>
                    <w:t>0</w:t>
                  </w:r>
                  <w:r w:rsidR="00F429FC" w:rsidRPr="00F94D30">
                    <w:rPr>
                      <w:color w:val="FF0000"/>
                    </w:rPr>
                    <w:t xml:space="preserve"> each</w:t>
                  </w:r>
                </w:p>
              </w:tc>
              <w:tc>
                <w:tcPr>
                  <w:tcW w:w="1909" w:type="dxa"/>
                </w:tcPr>
                <w:p w14:paraId="74019FA1" w14:textId="79445D01" w:rsidR="001623A7" w:rsidRPr="00F94D30" w:rsidRDefault="00F429FC" w:rsidP="001623A7">
                  <w:pPr>
                    <w:rPr>
                      <w:color w:val="FF0000"/>
                    </w:rPr>
                  </w:pPr>
                  <w:r w:rsidRPr="00F94D30">
                    <w:rPr>
                      <w:color w:val="FF0000"/>
                    </w:rPr>
                    <w:t>2</w:t>
                  </w:r>
                  <w:r w:rsidR="00EC12E4" w:rsidRPr="00F94D30">
                    <w:rPr>
                      <w:color w:val="FF0000"/>
                    </w:rPr>
                    <w:t>00</w:t>
                  </w:r>
                </w:p>
              </w:tc>
            </w:tr>
            <w:tr w:rsidR="001623A7" w:rsidRPr="001623A7" w14:paraId="0789DCE9" w14:textId="77777777" w:rsidTr="00507A00">
              <w:tc>
                <w:tcPr>
                  <w:tcW w:w="6228" w:type="dxa"/>
                </w:tcPr>
                <w:p w14:paraId="5F5839B9" w14:textId="1AF5599E" w:rsidR="001623A7" w:rsidRPr="00F94D30" w:rsidRDefault="001623A7" w:rsidP="001623A7">
                  <w:pPr>
                    <w:numPr>
                      <w:ilvl w:val="0"/>
                      <w:numId w:val="34"/>
                    </w:numPr>
                    <w:contextualSpacing/>
                    <w:rPr>
                      <w:color w:val="FF0000"/>
                    </w:rPr>
                  </w:pPr>
                  <w:r w:rsidRPr="00F94D30">
                    <w:rPr>
                      <w:color w:val="FF0000"/>
                    </w:rPr>
                    <w:t xml:space="preserve">Online Quiz   </w:t>
                  </w:r>
                  <w:r w:rsidR="00B5238F" w:rsidRPr="00F94D30">
                    <w:rPr>
                      <w:color w:val="FF0000"/>
                    </w:rPr>
                    <w:t>10</w:t>
                  </w:r>
                  <w:r w:rsidRPr="00F94D30">
                    <w:rPr>
                      <w:color w:val="FF0000"/>
                    </w:rPr>
                    <w:t xml:space="preserve"> @ </w:t>
                  </w:r>
                  <w:r w:rsidR="00C86FF9" w:rsidRPr="00F94D30">
                    <w:rPr>
                      <w:color w:val="FF0000"/>
                    </w:rPr>
                    <w:t>2</w:t>
                  </w:r>
                  <w:r w:rsidR="00EC12E4" w:rsidRPr="00F94D30">
                    <w:rPr>
                      <w:color w:val="FF0000"/>
                    </w:rPr>
                    <w:t>0</w:t>
                  </w:r>
                  <w:r w:rsidRPr="00F94D30">
                    <w:rPr>
                      <w:color w:val="FF0000"/>
                    </w:rPr>
                    <w:t xml:space="preserve"> each</w:t>
                  </w:r>
                </w:p>
              </w:tc>
              <w:tc>
                <w:tcPr>
                  <w:tcW w:w="1909" w:type="dxa"/>
                </w:tcPr>
                <w:p w14:paraId="56AB5FDF" w14:textId="12B95493" w:rsidR="001623A7" w:rsidRPr="00F94D30" w:rsidRDefault="0001377B" w:rsidP="001623A7">
                  <w:pPr>
                    <w:rPr>
                      <w:color w:val="FF0000"/>
                    </w:rPr>
                  </w:pPr>
                  <w:r w:rsidRPr="00F94D30">
                    <w:rPr>
                      <w:color w:val="FF0000"/>
                    </w:rPr>
                    <w:t xml:space="preserve"> </w:t>
                  </w:r>
                  <w:r w:rsidR="00C86FF9" w:rsidRPr="00F94D30">
                    <w:rPr>
                      <w:color w:val="FF0000"/>
                    </w:rPr>
                    <w:t>2</w:t>
                  </w:r>
                  <w:r w:rsidR="00B5238F" w:rsidRPr="00F94D30">
                    <w:rPr>
                      <w:color w:val="FF0000"/>
                    </w:rPr>
                    <w:t>00</w:t>
                  </w:r>
                </w:p>
              </w:tc>
            </w:tr>
            <w:tr w:rsidR="001623A7" w:rsidRPr="001623A7" w14:paraId="00B197F1" w14:textId="77777777" w:rsidTr="00507A00">
              <w:trPr>
                <w:trHeight w:val="323"/>
              </w:trPr>
              <w:tc>
                <w:tcPr>
                  <w:tcW w:w="6228" w:type="dxa"/>
                </w:tcPr>
                <w:p w14:paraId="5605945C" w14:textId="691807EC" w:rsidR="001623A7" w:rsidRPr="00F94D30" w:rsidRDefault="001623A7" w:rsidP="001623A7">
                  <w:pPr>
                    <w:numPr>
                      <w:ilvl w:val="0"/>
                      <w:numId w:val="34"/>
                    </w:numPr>
                    <w:contextualSpacing/>
                    <w:rPr>
                      <w:color w:val="FF0000"/>
                    </w:rPr>
                  </w:pPr>
                  <w:r w:rsidRPr="00F94D30">
                    <w:rPr>
                      <w:color w:val="FF0000"/>
                    </w:rPr>
                    <w:t xml:space="preserve">Assignments </w:t>
                  </w:r>
                  <w:r w:rsidR="00FD27B5" w:rsidRPr="00F94D30">
                    <w:rPr>
                      <w:color w:val="FF0000"/>
                    </w:rPr>
                    <w:t>4</w:t>
                  </w:r>
                  <w:r w:rsidRPr="00F94D30">
                    <w:rPr>
                      <w:color w:val="FF0000"/>
                    </w:rPr>
                    <w:t xml:space="preserve"> @ </w:t>
                  </w:r>
                  <w:r w:rsidR="00B5238F" w:rsidRPr="00F94D30">
                    <w:rPr>
                      <w:color w:val="FF0000"/>
                    </w:rPr>
                    <w:t>5</w:t>
                  </w:r>
                  <w:r w:rsidRPr="00F94D30">
                    <w:rPr>
                      <w:color w:val="FF0000"/>
                    </w:rPr>
                    <w:t>0 points each</w:t>
                  </w:r>
                </w:p>
              </w:tc>
              <w:tc>
                <w:tcPr>
                  <w:tcW w:w="1909" w:type="dxa"/>
                </w:tcPr>
                <w:p w14:paraId="2F198289" w14:textId="2206A2F8" w:rsidR="001623A7" w:rsidRPr="00F94D30" w:rsidRDefault="001623A7" w:rsidP="001623A7">
                  <w:pPr>
                    <w:rPr>
                      <w:color w:val="FF0000"/>
                    </w:rPr>
                  </w:pPr>
                  <w:r w:rsidRPr="00F94D30">
                    <w:rPr>
                      <w:color w:val="FF0000"/>
                    </w:rPr>
                    <w:t xml:space="preserve"> </w:t>
                  </w:r>
                  <w:r w:rsidR="00C86FF9" w:rsidRPr="00F94D30">
                    <w:rPr>
                      <w:color w:val="FF0000"/>
                    </w:rPr>
                    <w:t>2</w:t>
                  </w:r>
                  <w:r w:rsidR="00FD27B5" w:rsidRPr="00F94D30">
                    <w:rPr>
                      <w:color w:val="FF0000"/>
                    </w:rPr>
                    <w:t>0</w:t>
                  </w:r>
                  <w:r w:rsidR="00C86FF9" w:rsidRPr="00F94D30">
                    <w:rPr>
                      <w:color w:val="FF0000"/>
                    </w:rPr>
                    <w:t>0</w:t>
                  </w:r>
                </w:p>
              </w:tc>
            </w:tr>
            <w:tr w:rsidR="001623A7" w:rsidRPr="001623A7" w14:paraId="0B2FD72E" w14:textId="77777777" w:rsidTr="00507A00">
              <w:trPr>
                <w:trHeight w:val="323"/>
              </w:trPr>
              <w:tc>
                <w:tcPr>
                  <w:tcW w:w="6228" w:type="dxa"/>
                </w:tcPr>
                <w:p w14:paraId="381EA7AE" w14:textId="5DC3D4EB" w:rsidR="001623A7" w:rsidRPr="00F94D30" w:rsidRDefault="001623A7" w:rsidP="001623A7">
                  <w:pPr>
                    <w:numPr>
                      <w:ilvl w:val="0"/>
                      <w:numId w:val="34"/>
                    </w:numPr>
                    <w:contextualSpacing/>
                    <w:rPr>
                      <w:color w:val="FF0000"/>
                    </w:rPr>
                  </w:pPr>
                  <w:r w:rsidRPr="00F94D30">
                    <w:rPr>
                      <w:color w:val="FF0000"/>
                    </w:rPr>
                    <w:t xml:space="preserve">Journal </w:t>
                  </w:r>
                  <w:r w:rsidR="008F5204" w:rsidRPr="00F94D30">
                    <w:rPr>
                      <w:color w:val="FF0000"/>
                    </w:rPr>
                    <w:t>entry 10</w:t>
                  </w:r>
                  <w:r w:rsidRPr="00F94D30">
                    <w:rPr>
                      <w:color w:val="FF0000"/>
                    </w:rPr>
                    <w:t xml:space="preserve">@ </w:t>
                  </w:r>
                  <w:r w:rsidR="00F429FC" w:rsidRPr="00F94D30">
                    <w:rPr>
                      <w:color w:val="FF0000"/>
                    </w:rPr>
                    <w:t>2</w:t>
                  </w:r>
                  <w:r w:rsidRPr="00F94D30">
                    <w:rPr>
                      <w:color w:val="FF0000"/>
                    </w:rPr>
                    <w:t>0 points each</w:t>
                  </w:r>
                </w:p>
              </w:tc>
              <w:tc>
                <w:tcPr>
                  <w:tcW w:w="1909" w:type="dxa"/>
                </w:tcPr>
                <w:p w14:paraId="0B13A1B8" w14:textId="1F846421" w:rsidR="001623A7" w:rsidRPr="00F94D30" w:rsidRDefault="001623A7" w:rsidP="001623A7">
                  <w:pPr>
                    <w:rPr>
                      <w:color w:val="FF0000"/>
                    </w:rPr>
                  </w:pPr>
                  <w:r w:rsidRPr="00F94D30">
                    <w:rPr>
                      <w:color w:val="FF0000"/>
                    </w:rPr>
                    <w:t xml:space="preserve"> </w:t>
                  </w:r>
                  <w:r w:rsidR="00F429FC" w:rsidRPr="00F94D30">
                    <w:rPr>
                      <w:color w:val="FF0000"/>
                    </w:rPr>
                    <w:t>2</w:t>
                  </w:r>
                  <w:r w:rsidR="00B5238F" w:rsidRPr="00F94D30">
                    <w:rPr>
                      <w:color w:val="FF0000"/>
                    </w:rPr>
                    <w:t>0</w:t>
                  </w:r>
                  <w:r w:rsidRPr="00F94D30">
                    <w:rPr>
                      <w:color w:val="FF0000"/>
                    </w:rPr>
                    <w:t>0</w:t>
                  </w:r>
                </w:p>
              </w:tc>
            </w:tr>
            <w:tr w:rsidR="001623A7" w:rsidRPr="001623A7" w14:paraId="1D4921F0" w14:textId="77777777" w:rsidTr="00507A00">
              <w:tc>
                <w:tcPr>
                  <w:tcW w:w="6228" w:type="dxa"/>
                </w:tcPr>
                <w:p w14:paraId="455EB031" w14:textId="0134C464" w:rsidR="001623A7" w:rsidRPr="00F94D30" w:rsidRDefault="001623A7" w:rsidP="001623A7">
                  <w:pPr>
                    <w:numPr>
                      <w:ilvl w:val="0"/>
                      <w:numId w:val="34"/>
                    </w:numPr>
                    <w:contextualSpacing/>
                    <w:rPr>
                      <w:b/>
                      <w:bCs/>
                      <w:color w:val="FF0000"/>
                    </w:rPr>
                  </w:pPr>
                  <w:r w:rsidRPr="00F94D30">
                    <w:rPr>
                      <w:b/>
                      <w:bCs/>
                      <w:color w:val="FF0000"/>
                    </w:rPr>
                    <w:t xml:space="preserve">Final Project – Due December 14, </w:t>
                  </w:r>
                  <w:r w:rsidR="008F5204" w:rsidRPr="00F94D30">
                    <w:rPr>
                      <w:b/>
                      <w:bCs/>
                      <w:color w:val="FF0000"/>
                    </w:rPr>
                    <w:t>2022,</w:t>
                  </w:r>
                  <w:r w:rsidRPr="00F94D30">
                    <w:rPr>
                      <w:b/>
                      <w:bCs/>
                      <w:color w:val="FF0000"/>
                    </w:rPr>
                    <w:t xml:space="preserve"> at 11:59 pm</w:t>
                  </w:r>
                </w:p>
              </w:tc>
              <w:tc>
                <w:tcPr>
                  <w:tcW w:w="1909" w:type="dxa"/>
                </w:tcPr>
                <w:p w14:paraId="5C9A0F48" w14:textId="7B521CAA" w:rsidR="001623A7" w:rsidRPr="00F94D30" w:rsidRDefault="001623A7" w:rsidP="001623A7">
                  <w:pPr>
                    <w:rPr>
                      <w:color w:val="FF0000"/>
                    </w:rPr>
                  </w:pPr>
                  <w:r w:rsidRPr="00F94D30">
                    <w:rPr>
                      <w:color w:val="FF0000"/>
                    </w:rPr>
                    <w:t xml:space="preserve"> </w:t>
                  </w:r>
                  <w:r w:rsidR="00F429FC" w:rsidRPr="00F94D30">
                    <w:rPr>
                      <w:color w:val="FF0000"/>
                    </w:rPr>
                    <w:t>200</w:t>
                  </w:r>
                </w:p>
              </w:tc>
            </w:tr>
            <w:tr w:rsidR="001623A7" w:rsidRPr="001623A7" w14:paraId="4C44A42F" w14:textId="77777777" w:rsidTr="00507A00">
              <w:tc>
                <w:tcPr>
                  <w:tcW w:w="6228" w:type="dxa"/>
                </w:tcPr>
                <w:p w14:paraId="19A7B36E" w14:textId="77777777" w:rsidR="001623A7" w:rsidRPr="00F94D30" w:rsidRDefault="001623A7" w:rsidP="001623A7">
                  <w:pPr>
                    <w:rPr>
                      <w:b/>
                      <w:color w:val="FF0000"/>
                    </w:rPr>
                  </w:pPr>
                  <w:r w:rsidRPr="00F94D30">
                    <w:rPr>
                      <w:b/>
                      <w:color w:val="FF0000"/>
                    </w:rPr>
                    <w:t xml:space="preserve">Total Points </w:t>
                  </w:r>
                </w:p>
              </w:tc>
              <w:tc>
                <w:tcPr>
                  <w:tcW w:w="1909" w:type="dxa"/>
                </w:tcPr>
                <w:p w14:paraId="519B4220" w14:textId="2549F9B9" w:rsidR="001623A7" w:rsidRPr="00F94D30" w:rsidRDefault="008F5204" w:rsidP="001623A7">
                  <w:pPr>
                    <w:rPr>
                      <w:b/>
                      <w:color w:val="FF0000"/>
                    </w:rPr>
                  </w:pPr>
                  <w:r w:rsidRPr="00F94D30">
                    <w:rPr>
                      <w:b/>
                      <w:color w:val="FF0000"/>
                    </w:rPr>
                    <w:t>1000</w:t>
                  </w:r>
                </w:p>
              </w:tc>
            </w:tr>
          </w:tbl>
          <w:p w14:paraId="005B81C2" w14:textId="77777777" w:rsidR="001623A7" w:rsidRPr="001623A7" w:rsidRDefault="001623A7" w:rsidP="001623A7">
            <w:pPr>
              <w:spacing w:before="120" w:after="120"/>
              <w:ind w:left="360"/>
              <w:rPr>
                <w:b/>
              </w:rPr>
            </w:pPr>
          </w:p>
          <w:p w14:paraId="518DAB6B" w14:textId="77777777" w:rsidR="001623A7" w:rsidRPr="001623A7" w:rsidRDefault="001623A7" w:rsidP="001623A7">
            <w:pPr>
              <w:spacing w:before="120" w:after="120"/>
              <w:ind w:left="360"/>
              <w:rPr>
                <w:b/>
              </w:rPr>
            </w:pPr>
            <w:r w:rsidRPr="001623A7">
              <w:rPr>
                <w:b/>
              </w:rPr>
              <w:t>Grading Scale [REQUIRED]:</w:t>
            </w:r>
          </w:p>
          <w:tbl>
            <w:tblPr>
              <w:tblStyle w:val="TableGrid"/>
              <w:tblW w:w="0" w:type="auto"/>
              <w:tblInd w:w="420" w:type="dxa"/>
              <w:tblLook w:val="04A0" w:firstRow="1" w:lastRow="0" w:firstColumn="1" w:lastColumn="0" w:noHBand="0" w:noVBand="1"/>
              <w:tblCaption w:val="Grading Scale Table"/>
              <w:tblDescription w:val="Grading Scale Table"/>
            </w:tblPr>
            <w:tblGrid>
              <w:gridCol w:w="1728"/>
              <w:gridCol w:w="1800"/>
            </w:tblGrid>
            <w:tr w:rsidR="00F1104E" w:rsidRPr="001623A7" w14:paraId="0BD4FFAF" w14:textId="77777777" w:rsidTr="00507A00">
              <w:trPr>
                <w:tblHeader/>
              </w:trPr>
              <w:tc>
                <w:tcPr>
                  <w:tcW w:w="1728" w:type="dxa"/>
                  <w:shd w:val="clear" w:color="auto" w:fill="D9D9D9" w:themeFill="background1" w:themeFillShade="D9"/>
                </w:tcPr>
                <w:p w14:paraId="42F60DB3" w14:textId="77777777" w:rsidR="00F1104E" w:rsidRPr="001623A7" w:rsidRDefault="00F1104E" w:rsidP="001623A7">
                  <w:pPr>
                    <w:rPr>
                      <w:b/>
                    </w:rPr>
                  </w:pPr>
                  <w:r w:rsidRPr="001623A7">
                    <w:rPr>
                      <w:b/>
                    </w:rPr>
                    <w:t>Final Grade</w:t>
                  </w:r>
                </w:p>
              </w:tc>
              <w:tc>
                <w:tcPr>
                  <w:tcW w:w="1800" w:type="dxa"/>
                  <w:shd w:val="clear" w:color="auto" w:fill="D9D9D9" w:themeFill="background1" w:themeFillShade="D9"/>
                </w:tcPr>
                <w:p w14:paraId="4B335873" w14:textId="77777777" w:rsidR="00F1104E" w:rsidRPr="001623A7" w:rsidRDefault="00F1104E" w:rsidP="001623A7">
                  <w:pPr>
                    <w:rPr>
                      <w:b/>
                    </w:rPr>
                  </w:pPr>
                  <w:r w:rsidRPr="001623A7">
                    <w:rPr>
                      <w:b/>
                    </w:rPr>
                    <w:t>Percentage</w:t>
                  </w:r>
                </w:p>
              </w:tc>
            </w:tr>
            <w:tr w:rsidR="00F1104E" w:rsidRPr="001623A7" w14:paraId="03A28410" w14:textId="77777777" w:rsidTr="00507A00">
              <w:trPr>
                <w:trHeight w:val="305"/>
              </w:trPr>
              <w:tc>
                <w:tcPr>
                  <w:tcW w:w="1728" w:type="dxa"/>
                </w:tcPr>
                <w:p w14:paraId="05619021" w14:textId="77777777" w:rsidR="00F1104E" w:rsidRPr="001623A7" w:rsidRDefault="00F1104E" w:rsidP="001623A7">
                  <w:r w:rsidRPr="001623A7">
                    <w:t>A</w:t>
                  </w:r>
                </w:p>
              </w:tc>
              <w:tc>
                <w:tcPr>
                  <w:tcW w:w="1800" w:type="dxa"/>
                </w:tcPr>
                <w:p w14:paraId="3FC1A9F9" w14:textId="77777777" w:rsidR="00F1104E" w:rsidRPr="001623A7" w:rsidRDefault="00F1104E" w:rsidP="001623A7">
                  <w:r w:rsidRPr="001623A7">
                    <w:t xml:space="preserve"> 90-100%</w:t>
                  </w:r>
                </w:p>
              </w:tc>
            </w:tr>
            <w:tr w:rsidR="00F1104E" w:rsidRPr="001623A7" w14:paraId="4CF4AE8B" w14:textId="77777777" w:rsidTr="00507A00">
              <w:tc>
                <w:tcPr>
                  <w:tcW w:w="1728" w:type="dxa"/>
                </w:tcPr>
                <w:p w14:paraId="0CB0FBAF" w14:textId="659A0F15" w:rsidR="00F1104E" w:rsidRPr="001623A7" w:rsidRDefault="00F1104E" w:rsidP="001623A7">
                  <w:r w:rsidRPr="001623A7">
                    <w:t>B</w:t>
                  </w:r>
                </w:p>
              </w:tc>
              <w:tc>
                <w:tcPr>
                  <w:tcW w:w="1800" w:type="dxa"/>
                </w:tcPr>
                <w:p w14:paraId="253A69AC" w14:textId="77777777" w:rsidR="00F1104E" w:rsidRPr="001623A7" w:rsidRDefault="00F1104E" w:rsidP="001623A7">
                  <w:r w:rsidRPr="001623A7">
                    <w:t>88-89%</w:t>
                  </w:r>
                </w:p>
              </w:tc>
            </w:tr>
            <w:tr w:rsidR="00F1104E" w:rsidRPr="001623A7" w14:paraId="2C6E0C49" w14:textId="77777777" w:rsidTr="00507A00">
              <w:tc>
                <w:tcPr>
                  <w:tcW w:w="1728" w:type="dxa"/>
                </w:tcPr>
                <w:p w14:paraId="61D8FA23" w14:textId="77777777" w:rsidR="00F1104E" w:rsidRPr="001623A7" w:rsidRDefault="00F1104E" w:rsidP="001623A7">
                  <w:r w:rsidRPr="001623A7">
                    <w:t>C</w:t>
                  </w:r>
                </w:p>
              </w:tc>
              <w:tc>
                <w:tcPr>
                  <w:tcW w:w="1800" w:type="dxa"/>
                </w:tcPr>
                <w:p w14:paraId="2DE7B095" w14:textId="77777777" w:rsidR="00F1104E" w:rsidRPr="001623A7" w:rsidRDefault="00F1104E" w:rsidP="001623A7">
                  <w:r w:rsidRPr="001623A7">
                    <w:t>70-79%</w:t>
                  </w:r>
                </w:p>
              </w:tc>
            </w:tr>
            <w:tr w:rsidR="00F1104E" w:rsidRPr="001623A7" w14:paraId="13030316" w14:textId="77777777" w:rsidTr="00507A00">
              <w:tc>
                <w:tcPr>
                  <w:tcW w:w="1728" w:type="dxa"/>
                </w:tcPr>
                <w:p w14:paraId="14DA234A" w14:textId="77777777" w:rsidR="00F1104E" w:rsidRPr="001623A7" w:rsidRDefault="00F1104E" w:rsidP="001623A7">
                  <w:r w:rsidRPr="001623A7">
                    <w:t>D</w:t>
                  </w:r>
                </w:p>
              </w:tc>
              <w:tc>
                <w:tcPr>
                  <w:tcW w:w="1800" w:type="dxa"/>
                </w:tcPr>
                <w:p w14:paraId="04CBA198" w14:textId="5FDFF03E" w:rsidR="00F1104E" w:rsidRPr="001623A7" w:rsidRDefault="00F1104E" w:rsidP="001623A7">
                  <w:r w:rsidRPr="001623A7">
                    <w:t>6</w:t>
                  </w:r>
                  <w:r>
                    <w:t>0</w:t>
                  </w:r>
                  <w:r w:rsidRPr="001623A7">
                    <w:t xml:space="preserve"> - 69%</w:t>
                  </w:r>
                </w:p>
              </w:tc>
            </w:tr>
            <w:tr w:rsidR="00F1104E" w:rsidRPr="001623A7" w14:paraId="462BE4FA" w14:textId="77777777" w:rsidTr="00507A00">
              <w:tc>
                <w:tcPr>
                  <w:tcW w:w="1728" w:type="dxa"/>
                </w:tcPr>
                <w:p w14:paraId="759A25AD" w14:textId="77777777" w:rsidR="00F1104E" w:rsidRPr="001623A7" w:rsidRDefault="00F1104E" w:rsidP="001623A7">
                  <w:r w:rsidRPr="001623A7">
                    <w:t>F</w:t>
                  </w:r>
                </w:p>
              </w:tc>
              <w:tc>
                <w:tcPr>
                  <w:tcW w:w="1800" w:type="dxa"/>
                </w:tcPr>
                <w:p w14:paraId="7BC4C0F8" w14:textId="77777777" w:rsidR="00F1104E" w:rsidRPr="001623A7" w:rsidRDefault="00F1104E" w:rsidP="001623A7">
                  <w:r w:rsidRPr="001623A7">
                    <w:t>Below 60</w:t>
                  </w:r>
                </w:p>
              </w:tc>
            </w:tr>
          </w:tbl>
          <w:p w14:paraId="1CFC2077" w14:textId="1C490407"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 xml:space="preserve">Category </w:t>
            </w:r>
            <w:r w:rsidRPr="006B6F0B">
              <w:rPr>
                <w:rFonts w:ascii="Arial" w:eastAsiaTheme="majorEastAsia" w:hAnsi="Arial" w:cstheme="majorBidi"/>
                <w:b/>
                <w:bCs/>
                <w:color w:val="1F497D" w:themeColor="text2"/>
              </w:rPr>
              <w:t>Descriptions</w:t>
            </w:r>
          </w:p>
          <w:p w14:paraId="4F16EC5A" w14:textId="31CF745B" w:rsidR="0001377B" w:rsidRPr="00F94D30" w:rsidRDefault="00423871" w:rsidP="00A5268F">
            <w:pPr>
              <w:pStyle w:val="ListParagraph"/>
              <w:numPr>
                <w:ilvl w:val="0"/>
                <w:numId w:val="37"/>
              </w:numPr>
              <w:rPr>
                <w:bCs/>
                <w:color w:val="FF0000"/>
              </w:rPr>
            </w:pPr>
            <w:r w:rsidRPr="00F94D30">
              <w:rPr>
                <w:bCs/>
                <w:color w:val="FF0000"/>
              </w:rPr>
              <w:t xml:space="preserve">10 </w:t>
            </w:r>
            <w:r w:rsidR="00D35D84" w:rsidRPr="00F94D30">
              <w:rPr>
                <w:bCs/>
                <w:color w:val="FF0000"/>
              </w:rPr>
              <w:t>Discussion</w:t>
            </w:r>
            <w:r w:rsidR="00B5238F" w:rsidRPr="00F94D30">
              <w:rPr>
                <w:bCs/>
                <w:color w:val="FF0000"/>
              </w:rPr>
              <w:t xml:space="preserve"> Board</w:t>
            </w:r>
            <w:r w:rsidR="00A4483E" w:rsidRPr="00F94D30">
              <w:rPr>
                <w:bCs/>
                <w:color w:val="FF0000"/>
              </w:rPr>
              <w:t>s</w:t>
            </w:r>
            <w:r w:rsidR="00B5238F" w:rsidRPr="00F94D30">
              <w:rPr>
                <w:bCs/>
                <w:color w:val="FF0000"/>
              </w:rPr>
              <w:t>: Initial Post by Wednesday -Peer reply by Friday.</w:t>
            </w:r>
          </w:p>
          <w:p w14:paraId="0445A01E" w14:textId="68732326" w:rsidR="00F429FC" w:rsidRPr="00F94D30" w:rsidRDefault="00A4483E" w:rsidP="00A5268F">
            <w:pPr>
              <w:pStyle w:val="ListParagraph"/>
              <w:numPr>
                <w:ilvl w:val="0"/>
                <w:numId w:val="37"/>
              </w:numPr>
              <w:rPr>
                <w:bCs/>
                <w:color w:val="FF0000"/>
              </w:rPr>
            </w:pPr>
            <w:r w:rsidRPr="00F94D30">
              <w:rPr>
                <w:bCs/>
                <w:color w:val="FF0000"/>
              </w:rPr>
              <w:t xml:space="preserve">10 </w:t>
            </w:r>
            <w:r w:rsidR="00F429FC" w:rsidRPr="00F94D30">
              <w:rPr>
                <w:bCs/>
                <w:color w:val="FF0000"/>
              </w:rPr>
              <w:t>Weekly Chapter quiz</w:t>
            </w:r>
            <w:r w:rsidR="000D1D16" w:rsidRPr="00F94D30">
              <w:rPr>
                <w:bCs/>
                <w:color w:val="FF0000"/>
              </w:rPr>
              <w:t>zes online</w:t>
            </w:r>
            <w:r w:rsidR="00F429FC" w:rsidRPr="00F94D30">
              <w:rPr>
                <w:bCs/>
                <w:color w:val="FF0000"/>
              </w:rPr>
              <w:t xml:space="preserve"> due by </w:t>
            </w:r>
            <w:r w:rsidR="00535294" w:rsidRPr="00F94D30">
              <w:rPr>
                <w:bCs/>
                <w:color w:val="FF0000"/>
              </w:rPr>
              <w:t>Fri</w:t>
            </w:r>
            <w:r w:rsidR="00F429FC" w:rsidRPr="00F94D30">
              <w:rPr>
                <w:bCs/>
                <w:color w:val="FF0000"/>
              </w:rPr>
              <w:t>day</w:t>
            </w:r>
            <w:r w:rsidR="000D1D16" w:rsidRPr="00F94D30">
              <w:rPr>
                <w:bCs/>
                <w:color w:val="FF0000"/>
              </w:rPr>
              <w:t xml:space="preserve"> each week.</w:t>
            </w:r>
          </w:p>
          <w:p w14:paraId="7E72F1F9" w14:textId="239A665D" w:rsidR="008F5204" w:rsidRPr="00F94D30" w:rsidRDefault="000D1D16" w:rsidP="00A5268F">
            <w:pPr>
              <w:pStyle w:val="ListParagraph"/>
              <w:numPr>
                <w:ilvl w:val="0"/>
                <w:numId w:val="37"/>
              </w:numPr>
              <w:rPr>
                <w:bCs/>
                <w:color w:val="FF0000"/>
              </w:rPr>
            </w:pPr>
            <w:r w:rsidRPr="00F94D30">
              <w:rPr>
                <w:bCs/>
                <w:color w:val="FF0000"/>
              </w:rPr>
              <w:t xml:space="preserve">4 </w:t>
            </w:r>
            <w:r w:rsidR="008F5204" w:rsidRPr="00F94D30">
              <w:rPr>
                <w:bCs/>
                <w:color w:val="FF0000"/>
              </w:rPr>
              <w:t>Assignments: Essay format</w:t>
            </w:r>
            <w:r w:rsidR="002071D7" w:rsidRPr="00F94D30">
              <w:rPr>
                <w:bCs/>
                <w:color w:val="FF0000"/>
              </w:rPr>
              <w:t xml:space="preserve"> including research</w:t>
            </w:r>
            <w:r w:rsidR="00F20D62" w:rsidRPr="00F94D30">
              <w:rPr>
                <w:bCs/>
                <w:color w:val="FF0000"/>
              </w:rPr>
              <w:t xml:space="preserve"> on global </w:t>
            </w:r>
            <w:r w:rsidR="00827C26" w:rsidRPr="00F94D30">
              <w:rPr>
                <w:bCs/>
                <w:color w:val="FF0000"/>
              </w:rPr>
              <w:t>practices.</w:t>
            </w:r>
          </w:p>
          <w:p w14:paraId="7BD4147E" w14:textId="0AAFF730" w:rsidR="008F5204" w:rsidRPr="00F94D30" w:rsidRDefault="00827C26" w:rsidP="00A5268F">
            <w:pPr>
              <w:pStyle w:val="ListParagraph"/>
              <w:numPr>
                <w:ilvl w:val="0"/>
                <w:numId w:val="37"/>
              </w:numPr>
              <w:rPr>
                <w:bCs/>
                <w:color w:val="FF0000"/>
              </w:rPr>
            </w:pPr>
            <w:r w:rsidRPr="00F94D30">
              <w:rPr>
                <w:bCs/>
                <w:color w:val="FF0000"/>
              </w:rPr>
              <w:t xml:space="preserve">10 </w:t>
            </w:r>
            <w:r w:rsidR="008F5204" w:rsidRPr="00F94D30">
              <w:rPr>
                <w:bCs/>
                <w:color w:val="FF0000"/>
              </w:rPr>
              <w:t>Journal Entr</w:t>
            </w:r>
            <w:r w:rsidRPr="00F94D30">
              <w:rPr>
                <w:bCs/>
                <w:color w:val="FF0000"/>
              </w:rPr>
              <w:t>es</w:t>
            </w:r>
            <w:r w:rsidR="008F5204" w:rsidRPr="00F94D30">
              <w:rPr>
                <w:bCs/>
                <w:color w:val="FF0000"/>
              </w:rPr>
              <w:t xml:space="preserve">: Weekly recap of design </w:t>
            </w:r>
            <w:r w:rsidR="002071D7" w:rsidRPr="00F94D30">
              <w:rPr>
                <w:bCs/>
                <w:color w:val="FF0000"/>
              </w:rPr>
              <w:t>project</w:t>
            </w:r>
            <w:r w:rsidRPr="00F94D30">
              <w:rPr>
                <w:bCs/>
                <w:color w:val="FF0000"/>
              </w:rPr>
              <w:t xml:space="preserve"> to be submitted with fi</w:t>
            </w:r>
            <w:r w:rsidR="00B40278" w:rsidRPr="00F94D30">
              <w:rPr>
                <w:bCs/>
                <w:color w:val="FF0000"/>
              </w:rPr>
              <w:t>nal project.</w:t>
            </w:r>
          </w:p>
          <w:p w14:paraId="23C8307F" w14:textId="45F1BC03" w:rsidR="004F03A6" w:rsidRPr="0080375F" w:rsidRDefault="008F5204" w:rsidP="0080375F">
            <w:pPr>
              <w:pStyle w:val="ListParagraph"/>
              <w:numPr>
                <w:ilvl w:val="0"/>
                <w:numId w:val="37"/>
              </w:numPr>
              <w:rPr>
                <w:bCs/>
                <w:color w:val="FF0000"/>
              </w:rPr>
            </w:pPr>
            <w:r w:rsidRPr="00F94D30">
              <w:rPr>
                <w:bCs/>
                <w:color w:val="FF0000"/>
              </w:rPr>
              <w:t xml:space="preserve">Final project:  Complete </w:t>
            </w:r>
            <w:r w:rsidR="00396A68">
              <w:rPr>
                <w:bCs/>
                <w:color w:val="FF0000"/>
              </w:rPr>
              <w:t>d</w:t>
            </w:r>
            <w:r w:rsidR="00535294" w:rsidRPr="00F94D30">
              <w:rPr>
                <w:bCs/>
                <w:color w:val="FF0000"/>
              </w:rPr>
              <w:t xml:space="preserve">esign, </w:t>
            </w:r>
            <w:r w:rsidR="0033048C">
              <w:rPr>
                <w:bCs/>
                <w:color w:val="FF0000"/>
              </w:rPr>
              <w:t>l</w:t>
            </w:r>
            <w:r w:rsidR="0033048C" w:rsidRPr="00F94D30">
              <w:rPr>
                <w:bCs/>
                <w:color w:val="FF0000"/>
              </w:rPr>
              <w:t>ayout,</w:t>
            </w:r>
            <w:r w:rsidR="00535294" w:rsidRPr="00F94D30">
              <w:rPr>
                <w:bCs/>
                <w:color w:val="FF0000"/>
              </w:rPr>
              <w:t xml:space="preserve"> and </w:t>
            </w:r>
            <w:r w:rsidR="00396A68">
              <w:rPr>
                <w:bCs/>
                <w:color w:val="FF0000"/>
              </w:rPr>
              <w:t>p</w:t>
            </w:r>
            <w:r w:rsidR="00535294" w:rsidRPr="00F94D30">
              <w:rPr>
                <w:bCs/>
                <w:color w:val="FF0000"/>
              </w:rPr>
              <w:t xml:space="preserve">urchase </w:t>
            </w:r>
            <w:r w:rsidR="002071D7" w:rsidRPr="00F94D30">
              <w:rPr>
                <w:bCs/>
                <w:color w:val="FF0000"/>
              </w:rPr>
              <w:t xml:space="preserve">of </w:t>
            </w:r>
            <w:r w:rsidR="00535294" w:rsidRPr="00F94D30">
              <w:rPr>
                <w:bCs/>
                <w:color w:val="FF0000"/>
              </w:rPr>
              <w:t>restaurant equipment</w:t>
            </w:r>
            <w:r w:rsidR="00B65C67" w:rsidRPr="00F94D30">
              <w:rPr>
                <w:bCs/>
                <w:color w:val="FF0000"/>
              </w:rPr>
              <w:t xml:space="preserve"> for your facility</w:t>
            </w:r>
            <w:r w:rsidR="00297CB1" w:rsidRPr="00F94D30">
              <w:rPr>
                <w:bCs/>
                <w:color w:val="FF0000"/>
              </w:rPr>
              <w:t>.</w:t>
            </w:r>
          </w:p>
          <w:p w14:paraId="4E576F8C" w14:textId="409B603F"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Assessment Policies</w:t>
            </w:r>
          </w:p>
          <w:p w14:paraId="0B5F1F03" w14:textId="42A915A3" w:rsidR="001623A7" w:rsidRPr="001623A7" w:rsidRDefault="001623A7" w:rsidP="001623A7">
            <w:pPr>
              <w:ind w:left="360"/>
            </w:pPr>
            <w:r w:rsidRPr="001623A7">
              <w:rPr>
                <w:b/>
              </w:rPr>
              <w:t>Grading and Feedback:</w:t>
            </w:r>
            <w:r w:rsidRPr="001623A7">
              <w:t xml:space="preserve">  all grades will be posted by Monday of following week by</w:t>
            </w:r>
            <w:r w:rsidR="00535294">
              <w:t xml:space="preserve"> </w:t>
            </w:r>
            <w:r w:rsidRPr="001623A7">
              <w:t>11:59pm</w:t>
            </w:r>
          </w:p>
          <w:p w14:paraId="1AA37BF8" w14:textId="741A2653" w:rsidR="00360A0C" w:rsidRPr="002D33EC" w:rsidRDefault="001623A7" w:rsidP="002D33EC">
            <w:pPr>
              <w:ind w:left="360"/>
              <w:rPr>
                <w:color w:val="FF0000"/>
              </w:rPr>
            </w:pPr>
            <w:r w:rsidRPr="001623A7">
              <w:rPr>
                <w:b/>
              </w:rPr>
              <w:t xml:space="preserve">Late Work Policy:  </w:t>
            </w:r>
            <w:r w:rsidRPr="001623A7">
              <w:rPr>
                <w:color w:val="FF0000"/>
              </w:rPr>
              <w:t>All work is due by 11:59 pm on Friday each week.</w:t>
            </w:r>
            <w:r w:rsidR="00183CD2" w:rsidRPr="006A7E34">
              <w:rPr>
                <w:color w:val="FF0000"/>
              </w:rPr>
              <w:t xml:space="preserve"> You will </w:t>
            </w:r>
            <w:r w:rsidR="006A7E34" w:rsidRPr="006A7E34">
              <w:rPr>
                <w:color w:val="FF0000"/>
              </w:rPr>
              <w:t>lose 1 point for everyday it is late.</w:t>
            </w:r>
            <w:r w:rsidRPr="001623A7">
              <w:rPr>
                <w:color w:val="FF0000"/>
              </w:rPr>
              <w:t xml:space="preserve"> </w:t>
            </w:r>
          </w:p>
          <w:p w14:paraId="45228BBB" w14:textId="006C8F67" w:rsidR="0080375F" w:rsidRPr="007B5363" w:rsidRDefault="001623A7" w:rsidP="0080375F">
            <w:pPr>
              <w:spacing w:after="0"/>
              <w:ind w:left="360"/>
              <w:rPr>
                <w:i/>
              </w:rPr>
            </w:pPr>
            <w:r w:rsidRPr="001623A7">
              <w:rPr>
                <w:b/>
              </w:rPr>
              <w:t xml:space="preserve">Course Surveys (Student Opinionnaires of Instruction): </w:t>
            </w:r>
            <w:r w:rsidRPr="001623A7">
              <w:t xml:space="preserve"> Near the end of this course, you will be invited to participate in a survey. The feedback you provide is valuable to me, as your instructor, as well as Harper College. The comments you share are completely anonymous and the compiled confidential results will not be released until after final grades have been posted for the entire semester. You may access the survey through a link you will receive in your Harper College Gmail account or directly via Blackboard. Surveys are </w:t>
            </w:r>
            <w:r w:rsidRPr="001623A7">
              <w:rPr>
                <w:i/>
              </w:rPr>
              <w:t>usually</w:t>
            </w:r>
            <w:r w:rsidRPr="001623A7">
              <w:t xml:space="preserve"> available three weeks before the last day of class.  To check a survey’s </w:t>
            </w:r>
            <w:r w:rsidRPr="001623A7">
              <w:lastRenderedPageBreak/>
              <w:t xml:space="preserve">availability in Blackboard, select the SOI- COURSE SURVEY link in the course menu. Surveys are only visible when they are available.  </w:t>
            </w:r>
            <w:r w:rsidRPr="001623A7">
              <w:rPr>
                <w:i/>
              </w:rPr>
              <w:t>Note: Course surveys are administered in Fall and Spring semesters only.</w:t>
            </w:r>
          </w:p>
          <w:p w14:paraId="48FB2608" w14:textId="28087E43" w:rsidR="001623A7" w:rsidRPr="001623A7" w:rsidRDefault="001623A7" w:rsidP="001623A7">
            <w:pPr>
              <w:keepNext/>
              <w:keepLines/>
              <w:pBdr>
                <w:bottom w:val="single" w:sz="4" w:space="1" w:color="1369A8"/>
              </w:pBdr>
              <w:spacing w:before="240" w:after="120"/>
              <w:outlineLvl w:val="1"/>
              <w:rPr>
                <w:rFonts w:ascii="Arial" w:eastAsiaTheme="majorEastAsia" w:hAnsi="Arial" w:cstheme="majorBidi"/>
                <w:b/>
                <w:bCs/>
                <w:color w:val="1369A8"/>
                <w:sz w:val="24"/>
                <w:szCs w:val="26"/>
              </w:rPr>
            </w:pPr>
            <w:r w:rsidRPr="001623A7">
              <w:rPr>
                <w:rFonts w:ascii="Arial" w:eastAsiaTheme="majorEastAsia" w:hAnsi="Arial" w:cstheme="majorBidi"/>
                <w:b/>
                <w:bCs/>
                <w:color w:val="1369A8"/>
                <w:sz w:val="24"/>
                <w:szCs w:val="26"/>
              </w:rPr>
              <w:t>Course Culture</w:t>
            </w:r>
          </w:p>
          <w:p w14:paraId="65EED892" w14:textId="77777777"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In Our Course</w:t>
            </w:r>
          </w:p>
          <w:p w14:paraId="5EBCB91B" w14:textId="77777777" w:rsidR="00174126" w:rsidRDefault="001623A7" w:rsidP="00BB53BD">
            <w:pPr>
              <w:rPr>
                <w:b/>
              </w:rPr>
            </w:pPr>
            <w:r w:rsidRPr="001623A7">
              <w:rPr>
                <w:b/>
              </w:rPr>
              <w:t xml:space="preserve">What to Expect from Your </w:t>
            </w:r>
            <w:r w:rsidR="00D35D84" w:rsidRPr="001623A7">
              <w:rPr>
                <w:b/>
              </w:rPr>
              <w:t>Instructor?</w:t>
            </w:r>
          </w:p>
          <w:p w14:paraId="5E056BE6" w14:textId="2A6779E9" w:rsidR="00FD27B5" w:rsidRPr="001623A7" w:rsidRDefault="007C783C" w:rsidP="00BB53BD">
            <w:pPr>
              <w:rPr>
                <w:b/>
              </w:rPr>
            </w:pPr>
            <w:r w:rsidRPr="00BB53BD">
              <w:rPr>
                <w:b/>
              </w:rPr>
              <w:t>I</w:t>
            </w:r>
            <w:r w:rsidR="001B2A18" w:rsidRPr="00BB53BD">
              <w:rPr>
                <w:b/>
              </w:rPr>
              <w:t xml:space="preserve"> w</w:t>
            </w:r>
            <w:r w:rsidR="00D56DA5" w:rsidRPr="00BB53BD">
              <w:rPr>
                <w:b/>
              </w:rPr>
              <w:t>ill be available for questions or concer</w:t>
            </w:r>
            <w:r w:rsidRPr="00BB53BD">
              <w:rPr>
                <w:b/>
              </w:rPr>
              <w:t>ns</w:t>
            </w:r>
            <w:r w:rsidR="00D56DA5" w:rsidRPr="00BB53BD">
              <w:rPr>
                <w:b/>
              </w:rPr>
              <w:t xml:space="preserve"> daily</w:t>
            </w:r>
            <w:r w:rsidR="004358F2" w:rsidRPr="00BB53BD">
              <w:rPr>
                <w:b/>
              </w:rPr>
              <w:t xml:space="preserve"> during the hours of 10:am and 1:00pm</w:t>
            </w:r>
            <w:r w:rsidR="001347A8" w:rsidRPr="00BB53BD">
              <w:rPr>
                <w:b/>
              </w:rPr>
              <w:t xml:space="preserve">. </w:t>
            </w:r>
            <w:r w:rsidR="00691ADB" w:rsidRPr="00BB53BD">
              <w:rPr>
                <w:b/>
              </w:rPr>
              <w:t xml:space="preserve">If you need a personal </w:t>
            </w:r>
            <w:r w:rsidR="004B039C" w:rsidRPr="00BB53BD">
              <w:rPr>
                <w:b/>
              </w:rPr>
              <w:t>appointment, please s</w:t>
            </w:r>
            <w:r w:rsidR="001347A8" w:rsidRPr="00BB53BD">
              <w:rPr>
                <w:b/>
              </w:rPr>
              <w:t xml:space="preserve">end me an </w:t>
            </w:r>
            <w:r w:rsidR="00B163C8" w:rsidRPr="00BB53BD">
              <w:rPr>
                <w:b/>
              </w:rPr>
              <w:t>email,</w:t>
            </w:r>
            <w:r w:rsidR="001347A8" w:rsidRPr="00BB53BD">
              <w:rPr>
                <w:b/>
              </w:rPr>
              <w:t xml:space="preserve"> and request a</w:t>
            </w:r>
            <w:r w:rsidR="002D3398" w:rsidRPr="00BB53BD">
              <w:rPr>
                <w:b/>
              </w:rPr>
              <w:t>n appointment</w:t>
            </w:r>
            <w:r w:rsidR="004B039C" w:rsidRPr="00BB53BD">
              <w:rPr>
                <w:b/>
              </w:rPr>
              <w:t xml:space="preserve"> time that works for you. I will call you if you include your phone number</w:t>
            </w:r>
            <w:r w:rsidR="0093741E" w:rsidRPr="00BB53BD">
              <w:rPr>
                <w:b/>
              </w:rPr>
              <w:t xml:space="preserve"> and </w:t>
            </w:r>
            <w:r w:rsidR="008C6FD5" w:rsidRPr="00BB53BD">
              <w:rPr>
                <w:b/>
              </w:rPr>
              <w:t xml:space="preserve">the best </w:t>
            </w:r>
            <w:r w:rsidR="0093741E" w:rsidRPr="00BB53BD">
              <w:rPr>
                <w:b/>
              </w:rPr>
              <w:t>time to call.</w:t>
            </w:r>
          </w:p>
          <w:p w14:paraId="7C6F87FE" w14:textId="77777777" w:rsidR="007B5363" w:rsidRDefault="001623A7" w:rsidP="00610CB9">
            <w:pPr>
              <w:rPr>
                <w:rFonts w:eastAsiaTheme="majorEastAsia" w:cstheme="majorBidi"/>
                <w:b/>
                <w:bCs/>
                <w:iCs/>
                <w:color w:val="000000" w:themeColor="text1"/>
              </w:rPr>
            </w:pPr>
            <w:r w:rsidRPr="001623A7">
              <w:rPr>
                <w:b/>
              </w:rPr>
              <w:t>Attendance:</w:t>
            </w:r>
            <w:r w:rsidRPr="001623A7">
              <w:rPr>
                <w:rFonts w:eastAsiaTheme="majorEastAsia" w:cstheme="majorBidi"/>
                <w:b/>
                <w:bCs/>
                <w:iCs/>
                <w:color w:val="000000" w:themeColor="text1"/>
              </w:rPr>
              <w:t xml:space="preserve">  </w:t>
            </w:r>
            <w:r w:rsidR="00D506FA">
              <w:rPr>
                <w:rFonts w:eastAsiaTheme="majorEastAsia" w:cstheme="majorBidi"/>
                <w:b/>
                <w:bCs/>
                <w:iCs/>
                <w:color w:val="000000" w:themeColor="text1"/>
              </w:rPr>
              <w:t xml:space="preserve"> </w:t>
            </w:r>
          </w:p>
          <w:p w14:paraId="27645103" w14:textId="45878E6B" w:rsidR="001623A7" w:rsidRPr="001623A7" w:rsidRDefault="00D506FA" w:rsidP="00610CB9">
            <w:pPr>
              <w:rPr>
                <w:color w:val="FF0000"/>
              </w:rPr>
            </w:pPr>
            <w:r w:rsidRPr="00D506FA">
              <w:rPr>
                <w:rFonts w:eastAsiaTheme="majorEastAsia" w:cstheme="majorBidi"/>
                <w:iCs/>
                <w:color w:val="FF0000"/>
              </w:rPr>
              <w:t xml:space="preserve">You are expected to </w:t>
            </w:r>
            <w:r w:rsidR="00E95539">
              <w:rPr>
                <w:rFonts w:eastAsiaTheme="majorEastAsia" w:cstheme="majorBidi"/>
                <w:iCs/>
                <w:color w:val="FF0000"/>
              </w:rPr>
              <w:t xml:space="preserve">post </w:t>
            </w:r>
            <w:r w:rsidR="007E51A9">
              <w:rPr>
                <w:rFonts w:eastAsiaTheme="majorEastAsia" w:cstheme="majorBidi"/>
                <w:iCs/>
                <w:color w:val="FF0000"/>
              </w:rPr>
              <w:t xml:space="preserve">in </w:t>
            </w:r>
            <w:r w:rsidR="00172EE3">
              <w:rPr>
                <w:rFonts w:eastAsiaTheme="majorEastAsia" w:cstheme="majorBidi"/>
                <w:iCs/>
                <w:color w:val="FF0000"/>
              </w:rPr>
              <w:t>the discussion</w:t>
            </w:r>
            <w:r w:rsidR="008C6FD5">
              <w:rPr>
                <w:rFonts w:eastAsiaTheme="majorEastAsia" w:cstheme="majorBidi"/>
                <w:iCs/>
                <w:color w:val="FF0000"/>
              </w:rPr>
              <w:t xml:space="preserve"> board</w:t>
            </w:r>
            <w:r w:rsidR="00E95539">
              <w:rPr>
                <w:rFonts w:eastAsiaTheme="majorEastAsia" w:cstheme="majorBidi"/>
                <w:iCs/>
                <w:color w:val="FF0000"/>
              </w:rPr>
              <w:t xml:space="preserve"> online </w:t>
            </w:r>
            <w:r w:rsidR="00E95539" w:rsidRPr="00D506FA">
              <w:rPr>
                <w:rFonts w:eastAsiaTheme="majorEastAsia" w:cstheme="majorBidi"/>
                <w:iCs/>
                <w:color w:val="FF0000"/>
              </w:rPr>
              <w:t>a minimum of two days per week</w:t>
            </w:r>
            <w:r w:rsidRPr="00D506FA">
              <w:rPr>
                <w:rFonts w:eastAsiaTheme="majorEastAsia" w:cstheme="majorBidi"/>
                <w:iCs/>
                <w:color w:val="FF0000"/>
              </w:rPr>
              <w:t xml:space="preserve">. </w:t>
            </w:r>
            <w:r>
              <w:rPr>
                <w:rFonts w:eastAsiaTheme="majorEastAsia" w:cstheme="majorBidi"/>
                <w:iCs/>
                <w:color w:val="FF0000"/>
              </w:rPr>
              <w:t>In addition</w:t>
            </w:r>
            <w:r w:rsidR="00F97F2C">
              <w:rPr>
                <w:rFonts w:eastAsiaTheme="majorEastAsia" w:cstheme="majorBidi"/>
                <w:iCs/>
                <w:color w:val="FF0000"/>
              </w:rPr>
              <w:t>, we will have</w:t>
            </w:r>
            <w:r>
              <w:rPr>
                <w:rFonts w:eastAsiaTheme="majorEastAsia" w:cstheme="majorBidi"/>
                <w:iCs/>
                <w:color w:val="FF0000"/>
              </w:rPr>
              <w:t xml:space="preserve"> a non-mandatory Blackboard Collaborate meet</w:t>
            </w:r>
            <w:r w:rsidR="00F97F2C">
              <w:rPr>
                <w:rFonts w:eastAsiaTheme="majorEastAsia" w:cstheme="majorBidi"/>
                <w:iCs/>
                <w:color w:val="FF0000"/>
              </w:rPr>
              <w:t xml:space="preserve">ing </w:t>
            </w:r>
            <w:r w:rsidRPr="00D506FA">
              <w:rPr>
                <w:rFonts w:eastAsiaTheme="majorEastAsia" w:cstheme="majorBidi"/>
                <w:iCs/>
                <w:color w:val="FF0000"/>
              </w:rPr>
              <w:t xml:space="preserve">every </w:t>
            </w:r>
            <w:r w:rsidR="00F97F2C">
              <w:rPr>
                <w:rFonts w:eastAsiaTheme="majorEastAsia" w:cstheme="majorBidi"/>
                <w:iCs/>
                <w:color w:val="FF0000"/>
              </w:rPr>
              <w:t xml:space="preserve">other </w:t>
            </w:r>
            <w:r w:rsidRPr="00D506FA">
              <w:rPr>
                <w:rFonts w:eastAsiaTheme="majorEastAsia" w:cstheme="majorBidi"/>
                <w:iCs/>
                <w:color w:val="FF0000"/>
              </w:rPr>
              <w:t>Tuesday evening at 6</w:t>
            </w:r>
            <w:r>
              <w:rPr>
                <w:rFonts w:eastAsiaTheme="majorEastAsia" w:cstheme="majorBidi"/>
                <w:iCs/>
                <w:color w:val="FF0000"/>
              </w:rPr>
              <w:t>:30</w:t>
            </w:r>
            <w:r w:rsidRPr="00D506FA">
              <w:rPr>
                <w:rFonts w:eastAsiaTheme="majorEastAsia" w:cstheme="majorBidi"/>
                <w:iCs/>
                <w:color w:val="FF0000"/>
              </w:rPr>
              <w:t>pm</w:t>
            </w:r>
            <w:r w:rsidR="00454161">
              <w:rPr>
                <w:rFonts w:eastAsiaTheme="majorEastAsia" w:cstheme="majorBidi"/>
                <w:iCs/>
                <w:color w:val="FF0000"/>
              </w:rPr>
              <w:t>,</w:t>
            </w:r>
            <w:r w:rsidRPr="00D506FA">
              <w:rPr>
                <w:rFonts w:eastAsiaTheme="majorEastAsia" w:cstheme="majorBidi"/>
                <w:iCs/>
                <w:color w:val="FF0000"/>
              </w:rPr>
              <w:t xml:space="preserve"> for a half-hour live seminar</w:t>
            </w:r>
            <w:r w:rsidR="00F97F2C">
              <w:rPr>
                <w:rFonts w:eastAsiaTheme="majorEastAsia" w:cstheme="majorBidi"/>
                <w:iCs/>
                <w:color w:val="FF0000"/>
              </w:rPr>
              <w:t xml:space="preserve"> </w:t>
            </w:r>
            <w:r w:rsidR="00333BFC">
              <w:rPr>
                <w:rFonts w:eastAsiaTheme="majorEastAsia" w:cstheme="majorBidi"/>
                <w:iCs/>
                <w:color w:val="FF0000"/>
              </w:rPr>
              <w:t>to address any questions or concerns</w:t>
            </w:r>
            <w:r w:rsidR="005E4C39">
              <w:rPr>
                <w:rFonts w:eastAsiaTheme="majorEastAsia" w:cstheme="majorBidi"/>
                <w:iCs/>
                <w:color w:val="FF0000"/>
              </w:rPr>
              <w:t xml:space="preserve"> </w:t>
            </w:r>
            <w:r w:rsidR="00F97F2C">
              <w:rPr>
                <w:rFonts w:eastAsiaTheme="majorEastAsia" w:cstheme="majorBidi"/>
                <w:iCs/>
                <w:color w:val="FF0000"/>
              </w:rPr>
              <w:t>beginning the 2</w:t>
            </w:r>
            <w:r w:rsidR="00F97F2C" w:rsidRPr="00F97F2C">
              <w:rPr>
                <w:rFonts w:eastAsiaTheme="majorEastAsia" w:cstheme="majorBidi"/>
                <w:iCs/>
                <w:color w:val="FF0000"/>
                <w:vertAlign w:val="superscript"/>
              </w:rPr>
              <w:t>nd</w:t>
            </w:r>
            <w:r w:rsidR="00F97F2C">
              <w:rPr>
                <w:rFonts w:eastAsiaTheme="majorEastAsia" w:cstheme="majorBidi"/>
                <w:iCs/>
                <w:color w:val="FF0000"/>
              </w:rPr>
              <w:t xml:space="preserve"> week of the semester.</w:t>
            </w:r>
            <w:r w:rsidR="00C86FF9">
              <w:rPr>
                <w:rFonts w:eastAsiaTheme="majorEastAsia" w:cstheme="majorBidi"/>
                <w:iCs/>
                <w:color w:val="FF0000"/>
              </w:rPr>
              <w:t xml:space="preserve"> If you are unable to attend, you can listen to the recording</w:t>
            </w:r>
            <w:r w:rsidR="000E4853">
              <w:rPr>
                <w:rFonts w:eastAsiaTheme="majorEastAsia" w:cstheme="majorBidi"/>
                <w:iCs/>
                <w:color w:val="FF0000"/>
              </w:rPr>
              <w:t xml:space="preserve"> and ask any questions you may have.</w:t>
            </w:r>
          </w:p>
          <w:p w14:paraId="3F3D6F82" w14:textId="77777777" w:rsidR="00343028" w:rsidRDefault="001623A7" w:rsidP="00343028">
            <w:pPr>
              <w:spacing w:after="0"/>
            </w:pPr>
            <w:r w:rsidRPr="001623A7">
              <w:rPr>
                <w:b/>
              </w:rPr>
              <w:t>Behavioral Expectations:</w:t>
            </w:r>
            <w:r w:rsidRPr="001623A7">
              <w:t xml:space="preserve">  You can expect to have your academic performance evaluated fairly based on the standards communicated in this syllabus and any relevant program guidelines. You may utilize the </w:t>
            </w:r>
            <w:hyperlink r:id="rId20" w:history="1">
              <w:r w:rsidRPr="001623A7">
                <w:rPr>
                  <w:color w:val="0000FF" w:themeColor="hyperlink"/>
                  <w:u w:val="single"/>
                </w:rPr>
                <w:t>Academic Complaint process</w:t>
              </w:r>
            </w:hyperlink>
            <w:r w:rsidRPr="001623A7">
              <w:t xml:space="preserve"> if you have concerns with a decision made about your academic progress in the course. In exchange for this opportunity, you are expected to uphold the following behavioral expectations: </w:t>
            </w:r>
          </w:p>
          <w:p w14:paraId="517F57EE" w14:textId="0796CCDA" w:rsidR="001623A7" w:rsidRPr="001623A7" w:rsidRDefault="001623A7" w:rsidP="00343028">
            <w:pPr>
              <w:spacing w:after="0"/>
            </w:pPr>
            <w:r w:rsidRPr="001623A7">
              <w:t xml:space="preserve">Behave in accordance with the </w:t>
            </w:r>
            <w:hyperlink r:id="rId21" w:history="1">
              <w:r w:rsidRPr="001623A7">
                <w:rPr>
                  <w:color w:val="0000FF" w:themeColor="hyperlink"/>
                  <w:u w:val="single"/>
                </w:rPr>
                <w:t>Student Code of Conduct</w:t>
              </w:r>
            </w:hyperlink>
            <w:r w:rsidRPr="001623A7">
              <w:rPr>
                <w:color w:val="0000FF" w:themeColor="hyperlink"/>
                <w:u w:val="single"/>
              </w:rPr>
              <w:t xml:space="preserve"> </w:t>
            </w:r>
            <w:r w:rsidRPr="001623A7">
              <w:t>and other applicable College policies</w:t>
            </w:r>
          </w:p>
          <w:p w14:paraId="1D5D278B" w14:textId="77777777" w:rsidR="001623A7" w:rsidRPr="001623A7" w:rsidRDefault="001623A7" w:rsidP="00A5268F">
            <w:pPr>
              <w:spacing w:after="0" w:line="240" w:lineRule="auto"/>
              <w:ind w:left="540"/>
              <w:contextualSpacing/>
            </w:pPr>
            <w:r w:rsidRPr="001623A7">
              <w:t>Refrain from disrupting the ability of fellow students to learn or the instructor’s ability to teach. Examples of disruption include:</w:t>
            </w:r>
          </w:p>
          <w:p w14:paraId="19C2D06C" w14:textId="77777777" w:rsidR="001623A7" w:rsidRPr="001623A7" w:rsidRDefault="001623A7" w:rsidP="004C280A">
            <w:pPr>
              <w:numPr>
                <w:ilvl w:val="1"/>
                <w:numId w:val="19"/>
              </w:numPr>
              <w:spacing w:after="0" w:line="240" w:lineRule="auto"/>
              <w:contextualSpacing/>
            </w:pPr>
            <w:r w:rsidRPr="001623A7">
              <w:t xml:space="preserve">Cell phone or computer use that significantly, or repeatedly, distracts others </w:t>
            </w:r>
          </w:p>
          <w:p w14:paraId="61C2794D" w14:textId="77777777" w:rsidR="001623A7" w:rsidRPr="001623A7" w:rsidRDefault="001623A7" w:rsidP="004C280A">
            <w:pPr>
              <w:numPr>
                <w:ilvl w:val="1"/>
                <w:numId w:val="19"/>
              </w:numPr>
              <w:spacing w:after="0" w:line="240" w:lineRule="auto"/>
              <w:contextualSpacing/>
            </w:pPr>
            <w:r w:rsidRPr="001623A7">
              <w:t>Coming to class late or leaving early</w:t>
            </w:r>
          </w:p>
          <w:p w14:paraId="7CB47668" w14:textId="77777777" w:rsidR="001623A7" w:rsidRPr="001623A7" w:rsidRDefault="001623A7" w:rsidP="004C280A">
            <w:pPr>
              <w:numPr>
                <w:ilvl w:val="1"/>
                <w:numId w:val="19"/>
              </w:numPr>
              <w:spacing w:after="0" w:line="240" w:lineRule="auto"/>
              <w:contextualSpacing/>
            </w:pPr>
            <w:r w:rsidRPr="001623A7">
              <w:t xml:space="preserve">Interrupting, discussing unrelated issues in class, or speaking frequently without being called on </w:t>
            </w:r>
          </w:p>
          <w:p w14:paraId="322F6227" w14:textId="77777777" w:rsidR="001623A7" w:rsidRPr="001623A7" w:rsidRDefault="001623A7" w:rsidP="004C280A">
            <w:pPr>
              <w:numPr>
                <w:ilvl w:val="1"/>
                <w:numId w:val="19"/>
              </w:numPr>
              <w:spacing w:after="240" w:line="240" w:lineRule="auto"/>
              <w:contextualSpacing/>
            </w:pPr>
            <w:r w:rsidRPr="001623A7">
              <w:t xml:space="preserve">Yelling, cursing, or engaging in other aggressive behavior </w:t>
            </w:r>
          </w:p>
          <w:p w14:paraId="74C7EC1A" w14:textId="77777777" w:rsidR="008F6DC2" w:rsidRDefault="008F6DC2" w:rsidP="00A5268F">
            <w:pPr>
              <w:spacing w:after="0" w:line="240" w:lineRule="auto"/>
              <w:ind w:left="540"/>
              <w:contextualSpacing/>
            </w:pPr>
          </w:p>
          <w:p w14:paraId="5ED53B12" w14:textId="78BFE52D" w:rsidR="001623A7" w:rsidRPr="001623A7" w:rsidRDefault="001623A7" w:rsidP="008F6DC2">
            <w:pPr>
              <w:spacing w:after="0" w:line="240" w:lineRule="auto"/>
              <w:contextualSpacing/>
            </w:pPr>
            <w:r w:rsidRPr="001623A7">
              <w:t xml:space="preserve">When interacting online, communicate in a respectful fashion. This includes, but is not limited to: </w:t>
            </w:r>
          </w:p>
          <w:p w14:paraId="354817A1" w14:textId="77777777" w:rsidR="001623A7" w:rsidRPr="001623A7" w:rsidRDefault="001623A7" w:rsidP="000419BC">
            <w:pPr>
              <w:pStyle w:val="ListParagraph"/>
              <w:numPr>
                <w:ilvl w:val="0"/>
                <w:numId w:val="41"/>
              </w:numPr>
              <w:spacing w:after="0" w:line="240" w:lineRule="auto"/>
            </w:pPr>
            <w:r w:rsidRPr="001623A7">
              <w:t xml:space="preserve">Refraining from name calling, using profanity, posting inappropriate material, and typing in all capital letters </w:t>
            </w:r>
          </w:p>
          <w:p w14:paraId="29BF3928" w14:textId="77777777" w:rsidR="001623A7" w:rsidRPr="001623A7" w:rsidRDefault="001623A7" w:rsidP="000419BC">
            <w:pPr>
              <w:pStyle w:val="ListParagraph"/>
              <w:numPr>
                <w:ilvl w:val="0"/>
                <w:numId w:val="41"/>
              </w:numPr>
              <w:spacing w:after="0" w:line="240" w:lineRule="auto"/>
            </w:pPr>
            <w:r w:rsidRPr="001623A7">
              <w:t xml:space="preserve">Sending multiple emails with one sentence </w:t>
            </w:r>
          </w:p>
          <w:p w14:paraId="280079D1" w14:textId="77777777" w:rsidR="001623A7" w:rsidRPr="001623A7" w:rsidRDefault="001623A7" w:rsidP="000419BC">
            <w:pPr>
              <w:pStyle w:val="ListParagraph"/>
              <w:numPr>
                <w:ilvl w:val="0"/>
                <w:numId w:val="41"/>
              </w:numPr>
              <w:spacing w:after="0" w:line="240" w:lineRule="auto"/>
            </w:pPr>
            <w:r w:rsidRPr="001623A7">
              <w:t>Avoiding rants or discussing non-relevant topics</w:t>
            </w:r>
            <w:r w:rsidRPr="001623A7">
              <w:br/>
            </w:r>
          </w:p>
          <w:p w14:paraId="354E08F0" w14:textId="77777777" w:rsidR="001623A7" w:rsidRPr="001623A7" w:rsidRDefault="001623A7" w:rsidP="001623A7">
            <w:pPr>
              <w:ind w:left="360"/>
            </w:pPr>
            <w:r w:rsidRPr="001623A7">
              <w:t xml:space="preserve">Open discussion and disagreement are encouraged when done respectfully and in the spirit of academic discourse. There are a variety of behaviors that, while not against a specific College rule, may create disruption in this course. Students whose behavior is disruptive or who fail to comply with the instructor may be dismissed from the class for the remainder of the class period and may be required </w:t>
            </w:r>
            <w:r w:rsidRPr="001623A7">
              <w:lastRenderedPageBreak/>
              <w:t>to meet with the instructor or Dean prior to returning to the next class period. If necessary, referrals may also be made to the Student Conduct process for violations of the Student Code of Conduct.</w:t>
            </w:r>
          </w:p>
          <w:p w14:paraId="0DB9BA01" w14:textId="77777777"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At Our College</w:t>
            </w:r>
          </w:p>
          <w:p w14:paraId="29217189" w14:textId="77777777" w:rsidR="001623A7" w:rsidRPr="001623A7" w:rsidRDefault="001623A7" w:rsidP="001623A7">
            <w:pPr>
              <w:spacing w:after="0"/>
              <w:ind w:left="360"/>
            </w:pPr>
            <w:r w:rsidRPr="001623A7">
              <w:rPr>
                <w:b/>
              </w:rPr>
              <w:t>Academic Dishonesty [REQUIRED]:</w:t>
            </w:r>
            <w:r w:rsidRPr="001623A7">
              <w:rPr>
                <w:b/>
                <w:bCs/>
              </w:rPr>
              <w:t xml:space="preserve">  </w:t>
            </w:r>
            <w:r w:rsidRPr="001623A7">
              <w:rPr>
                <w:bCs/>
              </w:rPr>
              <w:t>T</w:t>
            </w:r>
            <w:r w:rsidRPr="001623A7">
              <w:rPr>
                <w:rFonts w:ascii="Calibri" w:hAnsi="Calibri"/>
                <w:color w:val="000000"/>
                <w:shd w:val="clear" w:color="auto" w:fill="FFFFFF"/>
              </w:rPr>
              <w:t>he College reserves the right to set and communicate reasonable standards of behavior.</w:t>
            </w:r>
            <w:r w:rsidRPr="001623A7">
              <w:rPr>
                <w:rFonts w:ascii="Calibri" w:hAnsi="Calibri"/>
                <w:b/>
                <w:bCs/>
                <w:color w:val="000000"/>
                <w:shd w:val="clear" w:color="auto" w:fill="FFFFFF"/>
              </w:rPr>
              <w:t> </w:t>
            </w:r>
            <w:r w:rsidRPr="001623A7">
              <w:rPr>
                <w:rFonts w:ascii="Calibri" w:hAnsi="Calibri"/>
                <w:color w:val="000000"/>
                <w:shd w:val="clear" w:color="auto" w:fill="FFFFFF"/>
              </w:rPr>
              <w:t>Students are expected to uphold college standards related to academic honesty. The following behaviors, as outlined in the </w:t>
            </w:r>
            <w:hyperlink r:id="rId22" w:tgtFrame="_blank" w:history="1">
              <w:r w:rsidRPr="001623A7">
                <w:rPr>
                  <w:rFonts w:ascii="Calibri" w:hAnsi="Calibri" w:cs="Segoe UI"/>
                  <w:color w:val="0000FF"/>
                  <w:u w:val="single"/>
                  <w:shd w:val="clear" w:color="auto" w:fill="FFFFFF"/>
                </w:rPr>
                <w:t>Student Code of Conduct</w:t>
              </w:r>
            </w:hyperlink>
            <w:r w:rsidRPr="001623A7">
              <w:rPr>
                <w:rFonts w:ascii="Calibri" w:hAnsi="Calibri"/>
                <w:b/>
                <w:bCs/>
                <w:color w:val="7030A0"/>
                <w:shd w:val="clear" w:color="auto" w:fill="FFFFFF"/>
              </w:rPr>
              <w:t>, </w:t>
            </w:r>
            <w:r w:rsidRPr="001623A7">
              <w:rPr>
                <w:rFonts w:ascii="Calibri" w:hAnsi="Calibri"/>
                <w:color w:val="000000"/>
                <w:shd w:val="clear" w:color="auto" w:fill="FFFFFF"/>
              </w:rPr>
              <w:t>are considered academic dishonesty and are prohibited. Examples are provided to illustrate the specific prohibition and are not intended to be all-inclusive</w:t>
            </w:r>
            <w:r w:rsidRPr="001623A7">
              <w:t>.</w:t>
            </w:r>
          </w:p>
          <w:p w14:paraId="030D5EF4" w14:textId="77777777" w:rsidR="001623A7" w:rsidRPr="001623A7" w:rsidRDefault="001623A7" w:rsidP="00C66107">
            <w:pPr>
              <w:pStyle w:val="ListParagraph"/>
              <w:numPr>
                <w:ilvl w:val="0"/>
                <w:numId w:val="40"/>
              </w:numPr>
              <w:spacing w:after="0" w:line="240" w:lineRule="auto"/>
            </w:pPr>
            <w:r w:rsidRPr="001623A7">
              <w:t xml:space="preserve">Cheating (accessing or using unauthorized materials or information) </w:t>
            </w:r>
          </w:p>
          <w:p w14:paraId="33006360" w14:textId="77777777" w:rsidR="001623A7" w:rsidRPr="001623A7" w:rsidRDefault="001623A7" w:rsidP="00C66107">
            <w:pPr>
              <w:pStyle w:val="ListParagraph"/>
              <w:numPr>
                <w:ilvl w:val="0"/>
                <w:numId w:val="40"/>
              </w:numPr>
              <w:spacing w:after="0" w:line="240" w:lineRule="auto"/>
            </w:pPr>
            <w:r w:rsidRPr="001623A7">
              <w:t xml:space="preserve">Plagiarism (reproducing someone else’s words or ideas without accurate acknowledgment) </w:t>
            </w:r>
          </w:p>
          <w:p w14:paraId="30F11E37" w14:textId="77777777" w:rsidR="001623A7" w:rsidRPr="001623A7" w:rsidRDefault="001623A7" w:rsidP="00C66107">
            <w:pPr>
              <w:pStyle w:val="ListParagraph"/>
              <w:numPr>
                <w:ilvl w:val="0"/>
                <w:numId w:val="40"/>
              </w:numPr>
              <w:spacing w:after="0" w:line="240" w:lineRule="auto"/>
            </w:pPr>
            <w:r w:rsidRPr="001623A7">
              <w:t xml:space="preserve">Falsifying information (providing untrue information) </w:t>
            </w:r>
          </w:p>
          <w:p w14:paraId="2D20E146" w14:textId="77777777" w:rsidR="001623A7" w:rsidRPr="001623A7" w:rsidRDefault="001623A7" w:rsidP="00C66107">
            <w:pPr>
              <w:pStyle w:val="ListParagraph"/>
              <w:numPr>
                <w:ilvl w:val="0"/>
                <w:numId w:val="40"/>
              </w:numPr>
              <w:spacing w:after="0" w:line="240" w:lineRule="auto"/>
            </w:pPr>
            <w:r w:rsidRPr="001623A7">
              <w:t xml:space="preserve">Unauthorized collaboration (getting assistance or sharing work without permission) </w:t>
            </w:r>
          </w:p>
          <w:p w14:paraId="616F043B" w14:textId="77777777" w:rsidR="001623A7" w:rsidRPr="001623A7" w:rsidRDefault="001623A7" w:rsidP="00C66107">
            <w:pPr>
              <w:pStyle w:val="ListParagraph"/>
              <w:numPr>
                <w:ilvl w:val="0"/>
                <w:numId w:val="40"/>
              </w:numPr>
              <w:spacing w:after="0" w:line="240" w:lineRule="auto"/>
            </w:pPr>
            <w:r w:rsidRPr="001623A7">
              <w:t>Facilitating academic dishonesty (participating in an act that creates an unearned advantage for someone)</w:t>
            </w:r>
          </w:p>
          <w:p w14:paraId="7B024869" w14:textId="77777777" w:rsidR="001623A7" w:rsidRPr="001623A7" w:rsidRDefault="001623A7" w:rsidP="001623A7">
            <w:pPr>
              <w:spacing w:after="0" w:line="240" w:lineRule="auto"/>
              <w:ind w:left="360"/>
            </w:pPr>
            <w:r w:rsidRPr="001623A7">
              <w:rPr>
                <w:b/>
              </w:rPr>
              <w:tab/>
            </w:r>
          </w:p>
          <w:p w14:paraId="21A0E373" w14:textId="77777777" w:rsidR="001623A7" w:rsidRPr="001623A7" w:rsidRDefault="001623A7" w:rsidP="001623A7">
            <w:pPr>
              <w:ind w:left="360"/>
              <w:rPr>
                <w:b/>
                <w:bCs/>
              </w:rPr>
            </w:pPr>
            <w:r w:rsidRPr="001623A7">
              <w:rPr>
                <w:b/>
              </w:rPr>
              <w:t>Student Code of Conduct:</w:t>
            </w:r>
            <w:r w:rsidRPr="001623A7">
              <w:rPr>
                <w:rFonts w:eastAsiaTheme="majorEastAsia" w:cstheme="majorBidi"/>
                <w:b/>
                <w:bCs/>
                <w:iCs/>
                <w:color w:val="000000" w:themeColor="text1"/>
              </w:rPr>
              <w:t xml:space="preserve"> </w:t>
            </w:r>
            <w:r w:rsidRPr="001623A7">
              <w:t xml:space="preserve">Harper College encourages the intellectual and personal growth of its students as scholars and as citizens. The College has both the authority and responsibility to maintain a campus community where the educational programs can flourish for all students and where individual rights, personal and collective safety, and College operations are appropriately protected. It is a choice to attend Harper College and by doing so, students assume the obligations (including standards for behavior) imposed by the College. </w:t>
            </w:r>
          </w:p>
          <w:p w14:paraId="34427DA2" w14:textId="77777777" w:rsidR="001623A7" w:rsidRPr="001623A7" w:rsidRDefault="001623A7" w:rsidP="001623A7">
            <w:pPr>
              <w:ind w:left="360"/>
            </w:pPr>
            <w:r w:rsidRPr="001623A7">
              <w:t xml:space="preserve">Harper College students and student organizations are expected to act in accordance with the policies, rules, regulations, laws, and requirements of Harper College, municipalities and counties, the State of Illinois, and the United States. The </w:t>
            </w:r>
            <w:hyperlink r:id="rId23" w:history="1">
              <w:r w:rsidRPr="001623A7">
                <w:rPr>
                  <w:color w:val="0000FF" w:themeColor="hyperlink"/>
                  <w:u w:val="single"/>
                </w:rPr>
                <w:t>Student Code of Conduct</w:t>
              </w:r>
            </w:hyperlink>
            <w:r w:rsidRPr="001623A7">
              <w:t xml:space="preserve"> and related information at the </w:t>
            </w:r>
            <w:hyperlink r:id="rId24" w:history="1">
              <w:r w:rsidRPr="001623A7">
                <w:rPr>
                  <w:color w:val="0000FF" w:themeColor="hyperlink"/>
                  <w:u w:val="single"/>
                </w:rPr>
                <w:t>Harper Student Conduct resource page</w:t>
              </w:r>
            </w:hyperlink>
            <w:r w:rsidRPr="001623A7">
              <w:rPr>
                <w:color w:val="0000FF" w:themeColor="hyperlink"/>
                <w:u w:val="single"/>
              </w:rPr>
              <w:t xml:space="preserve"> </w:t>
            </w:r>
            <w:r w:rsidRPr="001623A7">
              <w:t>outlines these expectations and provides resources and reporting options for students.</w:t>
            </w:r>
          </w:p>
          <w:p w14:paraId="75DA74EF" w14:textId="198DFE6E" w:rsidR="001623A7" w:rsidRPr="001623A7" w:rsidRDefault="001623A7" w:rsidP="001623A7">
            <w:pPr>
              <w:spacing w:after="0"/>
              <w:ind w:left="360"/>
            </w:pPr>
            <w:r w:rsidRPr="001623A7">
              <w:rPr>
                <w:b/>
              </w:rPr>
              <w:t>Equal Opportunity Statement [REQUIRED]:</w:t>
            </w:r>
            <w:r w:rsidRPr="001623A7">
              <w:rPr>
                <w:rFonts w:eastAsiaTheme="majorEastAsia" w:cstheme="majorBidi"/>
                <w:b/>
                <w:bCs/>
                <w:iCs/>
                <w:color w:val="000000" w:themeColor="text1"/>
              </w:rPr>
              <w:t xml:space="preserve"> </w:t>
            </w:r>
            <w:r w:rsidRPr="001623A7">
              <w:t xml:space="preserve">Harper College does not discriminate </w:t>
            </w:r>
            <w:r w:rsidR="008F72B8">
              <w:t xml:space="preserve">based </w:t>
            </w:r>
            <w:r w:rsidRPr="001623A7">
              <w:t xml:space="preserve">on race, color, religion, sex, national origin, ancestry, age, marital status, sexual orientation, disability or unfavorable discharge from military service. If you believe you have experienced discrimination or harassment (whether on or off campus) that affects your ability to participate in class or any of Harper College’s programs, please seek assistance from any of the following resources: </w:t>
            </w:r>
          </w:p>
          <w:p w14:paraId="7E39DBA5" w14:textId="77777777" w:rsidR="00D079AE" w:rsidRDefault="000B56A3" w:rsidP="00C66107">
            <w:pPr>
              <w:spacing w:after="0" w:line="240" w:lineRule="auto"/>
              <w:contextualSpacing/>
            </w:pPr>
            <w:r>
              <w:t xml:space="preserve">       </w:t>
            </w:r>
          </w:p>
          <w:p w14:paraId="58C4E0CB" w14:textId="70818AEF" w:rsidR="001623A7" w:rsidRPr="001623A7" w:rsidRDefault="001623A7" w:rsidP="00C66107">
            <w:pPr>
              <w:spacing w:after="0" w:line="240" w:lineRule="auto"/>
              <w:contextualSpacing/>
            </w:pPr>
            <w:r w:rsidRPr="001623A7">
              <w:t xml:space="preserve">For gender-based or sexual misconduct (including sexual assault and sexual harassment) by any </w:t>
            </w:r>
            <w:r w:rsidR="008472C2" w:rsidRPr="001623A7">
              <w:t>person,</w:t>
            </w:r>
            <w:r w:rsidR="008472C2">
              <w:t xml:space="preserve">  </w:t>
            </w:r>
            <w:r w:rsidR="000B56A3">
              <w:t xml:space="preserve">      </w:t>
            </w:r>
            <w:r w:rsidR="007D15BA">
              <w:t xml:space="preserve">  </w:t>
            </w:r>
            <w:r w:rsidR="00D079AE">
              <w:t>v</w:t>
            </w:r>
            <w:r w:rsidRPr="001623A7">
              <w:t xml:space="preserve">isit the </w:t>
            </w:r>
            <w:hyperlink r:id="rId25" w:history="1">
              <w:r w:rsidRPr="001623A7">
                <w:rPr>
                  <w:color w:val="0000FF" w:themeColor="hyperlink"/>
                  <w:u w:val="single"/>
                </w:rPr>
                <w:t>Harper College Title IX resource page</w:t>
              </w:r>
            </w:hyperlink>
            <w:r w:rsidRPr="001623A7">
              <w:t xml:space="preserve"> to learn more about your support and reporting options. </w:t>
            </w:r>
          </w:p>
          <w:p w14:paraId="13F0C236" w14:textId="77777777" w:rsidR="001623A7" w:rsidRPr="001623A7" w:rsidRDefault="001623A7" w:rsidP="00A5268F">
            <w:pPr>
              <w:spacing w:after="0" w:line="240" w:lineRule="auto"/>
              <w:ind w:left="540"/>
              <w:contextualSpacing/>
            </w:pPr>
            <w:r w:rsidRPr="001623A7">
              <w:t xml:space="preserve">For any other harassment/discrimination by an employee, contact the College’s Chief Human Resources Officer at 847-925-6216. </w:t>
            </w:r>
          </w:p>
          <w:p w14:paraId="16574BC4" w14:textId="77777777" w:rsidR="001623A7" w:rsidRPr="001623A7" w:rsidRDefault="001623A7" w:rsidP="001623A7">
            <w:pPr>
              <w:spacing w:after="0" w:line="240" w:lineRule="auto"/>
              <w:ind w:left="360"/>
            </w:pPr>
          </w:p>
          <w:p w14:paraId="2E024FE2" w14:textId="77777777" w:rsidR="001623A7" w:rsidRPr="001623A7" w:rsidRDefault="001623A7" w:rsidP="001623A7">
            <w:pPr>
              <w:spacing w:after="0" w:line="240" w:lineRule="auto"/>
              <w:ind w:left="360"/>
            </w:pPr>
            <w:r w:rsidRPr="001623A7">
              <w:t>Please be advised that faculty members are required to report to the College if they learn that a crime, harassment, or discrimination may have occurred.</w:t>
            </w:r>
            <w:r w:rsidRPr="001623A7">
              <w:rPr>
                <w:b/>
                <w:bCs/>
              </w:rPr>
              <w:br/>
            </w:r>
          </w:p>
          <w:p w14:paraId="29BF54FD" w14:textId="77777777" w:rsidR="001623A7" w:rsidRPr="001623A7" w:rsidRDefault="001623A7" w:rsidP="001623A7">
            <w:pPr>
              <w:ind w:left="360"/>
              <w:rPr>
                <w:b/>
                <w:bCs/>
              </w:rPr>
            </w:pPr>
            <w:r w:rsidRPr="001623A7">
              <w:rPr>
                <w:b/>
              </w:rPr>
              <w:lastRenderedPageBreak/>
              <w:t>Student E-mail Notifications &amp; Privacy:</w:t>
            </w:r>
            <w:r w:rsidRPr="001623A7">
              <w:rPr>
                <w:b/>
                <w:bCs/>
              </w:rPr>
              <w:t xml:space="preserve"> </w:t>
            </w:r>
            <w:r w:rsidRPr="001623A7">
              <w:t xml:space="preserve">All notifications related to student registration or other business activities are sent to students via their Harper College email account (XXXX@mail.harpercollege.edu) that is assigned to students upon registration. Students access this account via an icon in the student portal (where you registered for classes). Please check this e-mail frequently. </w:t>
            </w:r>
            <w:bookmarkStart w:id="0" w:name="_Hlk41234163"/>
            <w:r w:rsidRPr="001623A7">
              <w:t xml:space="preserve">To forward e-mails from this account to a personal email account please </w:t>
            </w:r>
            <w:hyperlink r:id="rId26" w:history="1">
              <w:r w:rsidRPr="001623A7">
                <w:rPr>
                  <w:color w:val="0000FF" w:themeColor="hyperlink"/>
                  <w:u w:val="single"/>
                </w:rPr>
                <w:t>follow these instructions</w:t>
              </w:r>
            </w:hyperlink>
            <w:r w:rsidRPr="001623A7">
              <w:t>.</w:t>
            </w:r>
            <w:bookmarkEnd w:id="0"/>
          </w:p>
          <w:p w14:paraId="2C2C371E" w14:textId="77777777" w:rsidR="001623A7" w:rsidRPr="001623A7" w:rsidRDefault="001623A7" w:rsidP="001623A7">
            <w:pPr>
              <w:ind w:left="360"/>
            </w:pPr>
            <w:r w:rsidRPr="001623A7">
              <w:t>Please be advised that your education records are subject to a federal privacy law called the Family Education Rights and Privacy Act (FERPA). As a result, please be aware that you (not your parent(s), spouse, or other such person) will generally need to be the one to ask questions, file complaints, or otherwise interact with the College and faculty about your academic performance in this class.</w:t>
            </w:r>
          </w:p>
          <w:p w14:paraId="374B3F22" w14:textId="77777777" w:rsidR="001623A7" w:rsidRPr="001623A7" w:rsidRDefault="001623A7" w:rsidP="001623A7">
            <w:pPr>
              <w:ind w:left="360"/>
            </w:pPr>
            <w:r w:rsidRPr="001623A7">
              <w:rPr>
                <w:b/>
              </w:rPr>
              <w:t>Blackboard Privacy and Accessibility Statements:</w:t>
            </w:r>
            <w:r w:rsidRPr="001623A7">
              <w:t xml:space="preserve"> Blackboard is the learning management system used at Harper College. It provides a secure Web space for delivery of instructional course materials. Blackboard’s </w:t>
            </w:r>
            <w:hyperlink r:id="rId27" w:history="1">
              <w:r w:rsidRPr="001623A7">
                <w:rPr>
                  <w:color w:val="0000FF" w:themeColor="hyperlink"/>
                  <w:u w:val="single"/>
                </w:rPr>
                <w:t>privacy statement</w:t>
              </w:r>
            </w:hyperlink>
            <w:r w:rsidRPr="001623A7">
              <w:t xml:space="preserve"> and </w:t>
            </w:r>
            <w:hyperlink r:id="rId28" w:history="1">
              <w:r w:rsidRPr="001623A7">
                <w:rPr>
                  <w:color w:val="0000FF" w:themeColor="hyperlink"/>
                  <w:u w:val="single"/>
                </w:rPr>
                <w:t>accessibility statement</w:t>
              </w:r>
            </w:hyperlink>
            <w:r w:rsidRPr="001623A7">
              <w:t xml:space="preserve"> are available for review.</w:t>
            </w:r>
          </w:p>
          <w:p w14:paraId="5CC1CEE5" w14:textId="77777777" w:rsidR="001623A7" w:rsidRPr="001623A7" w:rsidRDefault="001623A7" w:rsidP="001623A7">
            <w:pPr>
              <w:ind w:left="360"/>
              <w:rPr>
                <w:b/>
                <w:bCs/>
              </w:rPr>
            </w:pPr>
            <w:r w:rsidRPr="001623A7">
              <w:rPr>
                <w:b/>
              </w:rPr>
              <w:t>Copyright Statement:</w:t>
            </w:r>
            <w:r w:rsidRPr="001623A7">
              <w:rPr>
                <w:b/>
                <w:bCs/>
              </w:rPr>
              <w:t xml:space="preserve"> </w:t>
            </w:r>
            <w:r w:rsidRPr="001623A7">
              <w:t xml:space="preserve">The materials on this course website are only for the use of students enrolled in this course for purposes associated with this course and may not be retained or further disseminated. For more information, please visit the </w:t>
            </w:r>
            <w:hyperlink r:id="rId29" w:history="1">
              <w:r w:rsidRPr="001623A7">
                <w:rPr>
                  <w:color w:val="0000FF" w:themeColor="hyperlink"/>
                  <w:u w:val="single"/>
                </w:rPr>
                <w:t>Harper College Copyright/Fair Use resource page</w:t>
              </w:r>
            </w:hyperlink>
            <w:r w:rsidRPr="001623A7">
              <w:t>.</w:t>
            </w:r>
          </w:p>
          <w:p w14:paraId="122B1557" w14:textId="77777777" w:rsidR="001623A7" w:rsidRPr="001623A7" w:rsidRDefault="001623A7" w:rsidP="001623A7">
            <w:pPr>
              <w:keepNext/>
              <w:keepLines/>
              <w:pBdr>
                <w:bottom w:val="single" w:sz="4" w:space="1" w:color="1369A8"/>
              </w:pBdr>
              <w:spacing w:before="240" w:after="120"/>
              <w:outlineLvl w:val="1"/>
              <w:rPr>
                <w:rFonts w:ascii="Arial" w:eastAsiaTheme="majorEastAsia" w:hAnsi="Arial" w:cstheme="majorBidi"/>
                <w:b/>
                <w:bCs/>
                <w:color w:val="1369A8"/>
                <w:sz w:val="24"/>
                <w:szCs w:val="26"/>
              </w:rPr>
            </w:pPr>
            <w:r w:rsidRPr="001623A7">
              <w:rPr>
                <w:rFonts w:ascii="Arial" w:eastAsiaTheme="majorEastAsia" w:hAnsi="Arial" w:cstheme="majorBidi"/>
                <w:b/>
                <w:bCs/>
                <w:color w:val="1369A8"/>
                <w:sz w:val="24"/>
                <w:szCs w:val="26"/>
              </w:rPr>
              <w:t>Student Support Resources</w:t>
            </w:r>
          </w:p>
          <w:p w14:paraId="19DE5E89" w14:textId="77777777"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Student Success</w:t>
            </w:r>
          </w:p>
          <w:p w14:paraId="02DD5C87" w14:textId="77777777" w:rsidR="001623A7" w:rsidRPr="001623A7" w:rsidRDefault="001623A7" w:rsidP="001623A7">
            <w:pPr>
              <w:spacing w:after="0"/>
              <w:ind w:left="360"/>
            </w:pPr>
            <w:r w:rsidRPr="001623A7">
              <w:rPr>
                <w:b/>
              </w:rPr>
              <w:t>Access and Disability Services [REQUIRED]:</w:t>
            </w:r>
            <w:r w:rsidRPr="001623A7">
              <w:rPr>
                <w:b/>
                <w:bCs/>
              </w:rPr>
              <w:t xml:space="preserve"> </w:t>
            </w:r>
            <w:r w:rsidRPr="001623A7">
              <w:t xml:space="preserve">Harper College strives to make all learning experiences as accessible as possible. If you anticipate or experience academic barriers based on your disability (including mental health, chronic or temporary medical conditions), please let Access and Disability Services (ADS) know immediately at 847.925.6266.  ADS will privately discuss the options you have, possible accommodations. You are welcome to register with Access and Disability Service by going to </w:t>
            </w:r>
            <w:hyperlink r:id="rId30" w:history="1">
              <w:r w:rsidRPr="001623A7">
                <w:rPr>
                  <w:color w:val="0000FF" w:themeColor="hyperlink"/>
                  <w:u w:val="single"/>
                </w:rPr>
                <w:t>Access and Disability Services</w:t>
              </w:r>
            </w:hyperlink>
            <w:r w:rsidRPr="001623A7">
              <w:t xml:space="preserve"> and filling out the application for ADS services. Once you have your accommodations approved by ADS, please make arrangements with the instructor as soon as possible to discuss your accommodations so that they may be implemented in a timely fashion. </w:t>
            </w:r>
          </w:p>
          <w:p w14:paraId="06EF1C43" w14:textId="77777777" w:rsidR="007F7139" w:rsidRDefault="007F7139" w:rsidP="00A5268F">
            <w:pPr>
              <w:ind w:left="540"/>
              <w:contextualSpacing/>
            </w:pPr>
          </w:p>
          <w:p w14:paraId="013367B6" w14:textId="41341AA6" w:rsidR="001623A7" w:rsidRPr="001623A7" w:rsidRDefault="001623A7" w:rsidP="00A5268F">
            <w:pPr>
              <w:ind w:left="540"/>
              <w:contextualSpacing/>
            </w:pPr>
            <w:r w:rsidRPr="001623A7">
              <w:t>Location: Building I, Room 103</w:t>
            </w:r>
          </w:p>
          <w:p w14:paraId="2C1E5B3B" w14:textId="77777777" w:rsidR="001623A7" w:rsidRPr="001623A7" w:rsidRDefault="001623A7" w:rsidP="00A5268F">
            <w:pPr>
              <w:ind w:left="540"/>
              <w:contextualSpacing/>
            </w:pPr>
            <w:r w:rsidRPr="001623A7">
              <w:t>Phone: 847.925.6266</w:t>
            </w:r>
          </w:p>
          <w:p w14:paraId="239EB40E" w14:textId="77777777" w:rsidR="001623A7" w:rsidRPr="001623A7" w:rsidRDefault="001623A7" w:rsidP="00A5268F">
            <w:pPr>
              <w:ind w:left="540"/>
              <w:contextualSpacing/>
              <w:rPr>
                <w:color w:val="0000FF" w:themeColor="hyperlink"/>
                <w:u w:val="single"/>
              </w:rPr>
            </w:pPr>
            <w:r w:rsidRPr="001623A7">
              <w:t xml:space="preserve">Email: </w:t>
            </w:r>
            <w:hyperlink r:id="rId31" w:history="1">
              <w:r w:rsidRPr="001623A7">
                <w:rPr>
                  <w:color w:val="0000FF" w:themeColor="hyperlink"/>
                  <w:u w:val="single"/>
                </w:rPr>
                <w:t>ads@harpercollege.edu</w:t>
              </w:r>
            </w:hyperlink>
          </w:p>
          <w:p w14:paraId="1A6E4AAD" w14:textId="77777777" w:rsidR="001623A7" w:rsidRPr="001623A7" w:rsidRDefault="001623A7" w:rsidP="00A5268F">
            <w:pPr>
              <w:ind w:left="540"/>
              <w:contextualSpacing/>
            </w:pPr>
            <w:r w:rsidRPr="001623A7">
              <w:t xml:space="preserve">To learn more visit: </w:t>
            </w:r>
            <w:hyperlink r:id="rId32" w:history="1">
              <w:r w:rsidRPr="001623A7">
                <w:rPr>
                  <w:color w:val="0000FF" w:themeColor="hyperlink"/>
                  <w:u w:val="single"/>
                </w:rPr>
                <w:t>Access and Disability Services</w:t>
              </w:r>
            </w:hyperlink>
          </w:p>
          <w:p w14:paraId="34D4B792" w14:textId="77777777" w:rsidR="00D506FA" w:rsidRDefault="00D506FA" w:rsidP="001623A7">
            <w:pPr>
              <w:ind w:left="360"/>
              <w:rPr>
                <w:b/>
              </w:rPr>
            </w:pPr>
          </w:p>
          <w:p w14:paraId="143398EB" w14:textId="7B20CFE6" w:rsidR="001623A7" w:rsidRPr="001623A7" w:rsidRDefault="001623A7" w:rsidP="001623A7">
            <w:pPr>
              <w:ind w:left="360"/>
            </w:pPr>
            <w:r w:rsidRPr="001623A7">
              <w:rPr>
                <w:b/>
              </w:rPr>
              <w:t>Military and Veteran Students:</w:t>
            </w:r>
            <w:r w:rsidRPr="001623A7">
              <w:t xml:space="preserve"> </w:t>
            </w:r>
            <w:bookmarkStart w:id="1" w:name="_Hlk41234476"/>
            <w:bookmarkStart w:id="2" w:name="_Hlk41234400"/>
            <w:r w:rsidRPr="001623A7">
              <w:t xml:space="preserve">The college recognizes the complexities of being a member of the military community and a student. If you are a member of the military community, please inform your instructor if you need accommodations. Drill schedules, calls to active duty, complications with GI Bill disbursement, and other unforeseen military and veteran related developments can complicate your </w:t>
            </w:r>
            <w:r w:rsidRPr="001623A7">
              <w:lastRenderedPageBreak/>
              <w:t>academic life. If you make your instructor aware of a complication, they will do everything they can to assist you or put you in contact with college staff who are trained to assist you</w:t>
            </w:r>
            <w:bookmarkEnd w:id="1"/>
            <w:r w:rsidRPr="001623A7">
              <w:t>.</w:t>
            </w:r>
          </w:p>
          <w:bookmarkEnd w:id="2"/>
          <w:p w14:paraId="1A7E24D6" w14:textId="77777777" w:rsidR="001623A7" w:rsidRPr="001623A7" w:rsidRDefault="001623A7" w:rsidP="001623A7">
            <w:pPr>
              <w:spacing w:after="0"/>
              <w:ind w:left="360"/>
            </w:pPr>
            <w:r w:rsidRPr="001623A7">
              <w:rPr>
                <w:b/>
              </w:rPr>
              <w:t>Library:</w:t>
            </w:r>
            <w:r w:rsidRPr="001623A7">
              <w:rPr>
                <w:rFonts w:eastAsiaTheme="majorEastAsia" w:cstheme="majorBidi"/>
                <w:b/>
                <w:bCs/>
                <w:iCs/>
                <w:color w:val="000000" w:themeColor="text1"/>
              </w:rPr>
              <w:t xml:space="preserve"> </w:t>
            </w:r>
            <w:r w:rsidRPr="001623A7">
              <w:t xml:space="preserve">The library provides students access to resources through searchable databases and catalogs.   Students can utilize the interlibrary loan service, laptop/calculator check-out, group study areas, computer workstations, and quiet study space. </w:t>
            </w:r>
          </w:p>
          <w:p w14:paraId="7457DD13" w14:textId="77777777" w:rsidR="001623A7" w:rsidRPr="001623A7" w:rsidRDefault="001623A7" w:rsidP="002D4DF0">
            <w:pPr>
              <w:pStyle w:val="ListParagraph"/>
              <w:numPr>
                <w:ilvl w:val="0"/>
                <w:numId w:val="42"/>
              </w:numPr>
            </w:pPr>
            <w:r w:rsidRPr="001623A7">
              <w:t>Location: Building F</w:t>
            </w:r>
          </w:p>
          <w:p w14:paraId="69C9145A" w14:textId="77777777" w:rsidR="001623A7" w:rsidRPr="001623A7" w:rsidRDefault="001623A7" w:rsidP="002D4DF0">
            <w:pPr>
              <w:pStyle w:val="ListParagraph"/>
              <w:numPr>
                <w:ilvl w:val="0"/>
                <w:numId w:val="42"/>
              </w:numPr>
            </w:pPr>
            <w:r w:rsidRPr="001623A7">
              <w:t>Phone: 847.925.6184</w:t>
            </w:r>
          </w:p>
          <w:p w14:paraId="621EBF3F" w14:textId="77777777" w:rsidR="001623A7" w:rsidRPr="001623A7" w:rsidRDefault="001623A7" w:rsidP="002D4DF0">
            <w:pPr>
              <w:pStyle w:val="ListParagraph"/>
              <w:numPr>
                <w:ilvl w:val="0"/>
                <w:numId w:val="42"/>
              </w:numPr>
            </w:pPr>
            <w:r w:rsidRPr="001623A7">
              <w:t xml:space="preserve">Email: </w:t>
            </w:r>
            <w:hyperlink r:id="rId33" w:history="1">
              <w:r w:rsidRPr="002D4DF0">
                <w:rPr>
                  <w:color w:val="0000FF" w:themeColor="hyperlink"/>
                  <w:u w:val="single"/>
                </w:rPr>
                <w:t>library@harpercollege.edu</w:t>
              </w:r>
            </w:hyperlink>
          </w:p>
          <w:p w14:paraId="509BCC12" w14:textId="77777777" w:rsidR="001623A7" w:rsidRPr="001623A7" w:rsidRDefault="001623A7" w:rsidP="002D4DF0">
            <w:pPr>
              <w:pStyle w:val="ListParagraph"/>
              <w:numPr>
                <w:ilvl w:val="0"/>
                <w:numId w:val="42"/>
              </w:numPr>
            </w:pPr>
            <w:r w:rsidRPr="001623A7">
              <w:t xml:space="preserve">To learn more visit: </w:t>
            </w:r>
            <w:hyperlink r:id="rId34" w:history="1">
              <w:r w:rsidRPr="002D4DF0">
                <w:rPr>
                  <w:color w:val="0000FF" w:themeColor="hyperlink"/>
                  <w:u w:val="single"/>
                </w:rPr>
                <w:t>Harper College Library</w:t>
              </w:r>
            </w:hyperlink>
          </w:p>
          <w:p w14:paraId="3180D61B" w14:textId="77777777" w:rsidR="007F7139" w:rsidRDefault="007F7139" w:rsidP="001623A7">
            <w:pPr>
              <w:spacing w:after="0"/>
              <w:ind w:left="360"/>
              <w:rPr>
                <w:b/>
              </w:rPr>
            </w:pPr>
          </w:p>
          <w:p w14:paraId="03F0B5DF" w14:textId="1E1BF488" w:rsidR="001623A7" w:rsidRPr="001623A7" w:rsidRDefault="001623A7" w:rsidP="001623A7">
            <w:pPr>
              <w:spacing w:after="0"/>
              <w:ind w:left="360"/>
            </w:pPr>
            <w:r w:rsidRPr="001623A7">
              <w:rPr>
                <w:b/>
              </w:rPr>
              <w:t>Student Service Desk (Computer Help):</w:t>
            </w:r>
            <w:r w:rsidRPr="001623A7">
              <w:t xml:space="preserve"> The Student Service Desk assists all students by providing information and support for Harper Student E-mail Accounts, MyHarper Student Portal, and Blackboard.</w:t>
            </w:r>
          </w:p>
          <w:p w14:paraId="447DCBA2" w14:textId="77777777" w:rsidR="001623A7" w:rsidRPr="001623A7" w:rsidRDefault="001623A7" w:rsidP="002D4DF0">
            <w:pPr>
              <w:pStyle w:val="ListParagraph"/>
              <w:numPr>
                <w:ilvl w:val="0"/>
                <w:numId w:val="43"/>
              </w:numPr>
            </w:pPr>
            <w:r w:rsidRPr="001623A7">
              <w:t>Location: Building D, Room D116</w:t>
            </w:r>
          </w:p>
          <w:p w14:paraId="28F9D25B" w14:textId="77777777" w:rsidR="001623A7" w:rsidRPr="001623A7" w:rsidRDefault="001623A7" w:rsidP="002D4DF0">
            <w:pPr>
              <w:pStyle w:val="ListParagraph"/>
              <w:numPr>
                <w:ilvl w:val="0"/>
                <w:numId w:val="43"/>
              </w:numPr>
            </w:pPr>
            <w:r w:rsidRPr="001623A7">
              <w:t>Phone: 847.925.6866</w:t>
            </w:r>
          </w:p>
          <w:p w14:paraId="1307B1FF" w14:textId="77777777" w:rsidR="001623A7" w:rsidRPr="001623A7" w:rsidRDefault="001623A7" w:rsidP="002D4DF0">
            <w:pPr>
              <w:pStyle w:val="ListParagraph"/>
              <w:numPr>
                <w:ilvl w:val="0"/>
                <w:numId w:val="43"/>
              </w:numPr>
            </w:pPr>
            <w:r w:rsidRPr="001623A7">
              <w:t xml:space="preserve">Email: </w:t>
            </w:r>
            <w:hyperlink r:id="rId35" w:history="1">
              <w:r w:rsidRPr="002D4DF0">
                <w:rPr>
                  <w:color w:val="0000FF" w:themeColor="hyperlink"/>
                  <w:u w:val="single"/>
                </w:rPr>
                <w:t>studentsd@harpercollege.edu</w:t>
              </w:r>
            </w:hyperlink>
            <w:r w:rsidRPr="001623A7">
              <w:t xml:space="preserve"> </w:t>
            </w:r>
          </w:p>
          <w:p w14:paraId="1647E1AE" w14:textId="77777777" w:rsidR="007F7139" w:rsidRDefault="007F7139" w:rsidP="001623A7">
            <w:pPr>
              <w:spacing w:after="0"/>
              <w:ind w:left="360"/>
              <w:rPr>
                <w:b/>
              </w:rPr>
            </w:pPr>
          </w:p>
          <w:p w14:paraId="29443B4F" w14:textId="36A29556" w:rsidR="001623A7" w:rsidRPr="001623A7" w:rsidRDefault="001623A7" w:rsidP="000143AB">
            <w:pPr>
              <w:spacing w:after="0"/>
            </w:pPr>
            <w:r w:rsidRPr="001623A7">
              <w:rPr>
                <w:b/>
              </w:rPr>
              <w:t xml:space="preserve">Computer Labs: </w:t>
            </w:r>
            <w:r w:rsidRPr="001623A7">
              <w:t>Campus labs are staffed to assist students with logging on and off, accessing specific applications and printing their work. Labs are open to all currently enrolled Harper students.</w:t>
            </w:r>
          </w:p>
          <w:p w14:paraId="39A41DF7" w14:textId="77777777" w:rsidR="001623A7" w:rsidRPr="001623A7" w:rsidRDefault="001623A7" w:rsidP="00A5268F">
            <w:pPr>
              <w:ind w:left="180"/>
              <w:contextualSpacing/>
            </w:pPr>
            <w:r w:rsidRPr="001623A7">
              <w:t>Locations: Building I, Room I223 &amp; Avanté Center, Room Y203</w:t>
            </w:r>
          </w:p>
          <w:p w14:paraId="681E6585" w14:textId="77777777" w:rsidR="001623A7" w:rsidRPr="001623A7" w:rsidRDefault="001623A7" w:rsidP="00A5268F">
            <w:pPr>
              <w:ind w:left="180"/>
              <w:contextualSpacing/>
            </w:pPr>
            <w:r w:rsidRPr="001623A7">
              <w:t>Phones: 847.925.6000 ext. 2372 and ext. 2870 (Building I) &amp; 847.925.6966 (Avanté Center)</w:t>
            </w:r>
          </w:p>
          <w:p w14:paraId="71298285" w14:textId="77777777" w:rsidR="001623A7" w:rsidRPr="001623A7" w:rsidRDefault="001623A7" w:rsidP="00A5268F">
            <w:pPr>
              <w:ind w:left="180"/>
              <w:contextualSpacing/>
            </w:pPr>
            <w:r w:rsidRPr="001623A7">
              <w:t xml:space="preserve">To learn more visit: </w:t>
            </w:r>
            <w:hyperlink r:id="rId36" w:history="1">
              <w:r w:rsidRPr="001623A7">
                <w:rPr>
                  <w:color w:val="0000FF" w:themeColor="hyperlink"/>
                  <w:u w:val="single"/>
                </w:rPr>
                <w:t>Harper College Computer Labs</w:t>
              </w:r>
            </w:hyperlink>
          </w:p>
          <w:p w14:paraId="2B16471E" w14:textId="77777777" w:rsidR="007F7139" w:rsidRDefault="007F7139" w:rsidP="001623A7">
            <w:pPr>
              <w:spacing w:after="0"/>
              <w:ind w:left="360"/>
              <w:rPr>
                <w:b/>
              </w:rPr>
            </w:pPr>
          </w:p>
          <w:p w14:paraId="60811509" w14:textId="6899F08C" w:rsidR="001623A7" w:rsidRPr="001623A7" w:rsidRDefault="001623A7" w:rsidP="001623A7">
            <w:pPr>
              <w:spacing w:after="0"/>
              <w:ind w:left="360"/>
            </w:pPr>
            <w:r w:rsidRPr="001623A7">
              <w:rPr>
                <w:b/>
              </w:rPr>
              <w:t>Writing Center:</w:t>
            </w:r>
            <w:r w:rsidRPr="001623A7">
              <w:t xml:space="preserve"> </w:t>
            </w:r>
            <w:bookmarkStart w:id="3" w:name="_Hlk41234986"/>
            <w:r w:rsidRPr="001623A7">
              <w:t>The Writing Center tutors offer free writing assistance via walk-in or scheduled appointment. Students are welcome to bring in their writing assignments in any stage. A computer lab is also available so you can work on your writing assignments with the tutors</w:t>
            </w:r>
            <w:bookmarkEnd w:id="3"/>
            <w:r w:rsidRPr="001623A7">
              <w:t>.</w:t>
            </w:r>
          </w:p>
          <w:p w14:paraId="5310E9B0" w14:textId="77777777" w:rsidR="001623A7" w:rsidRPr="001623A7" w:rsidRDefault="001623A7" w:rsidP="00A5268F">
            <w:pPr>
              <w:ind w:left="180"/>
              <w:contextualSpacing/>
            </w:pPr>
            <w:r w:rsidRPr="001623A7">
              <w:t>Location: Building F, Room F110</w:t>
            </w:r>
          </w:p>
          <w:p w14:paraId="4AE1E299" w14:textId="77777777" w:rsidR="001623A7" w:rsidRPr="001623A7" w:rsidRDefault="001623A7" w:rsidP="00D724CE">
            <w:pPr>
              <w:pStyle w:val="ListParagraph"/>
              <w:numPr>
                <w:ilvl w:val="0"/>
                <w:numId w:val="44"/>
              </w:numPr>
            </w:pPr>
            <w:r w:rsidRPr="001623A7">
              <w:t>Phone: 847.925.6796</w:t>
            </w:r>
          </w:p>
          <w:p w14:paraId="56BEE35E" w14:textId="1E52943E" w:rsidR="001623A7" w:rsidRPr="001623A7" w:rsidRDefault="007F7139" w:rsidP="00D724CE">
            <w:pPr>
              <w:pStyle w:val="ListParagraph"/>
              <w:numPr>
                <w:ilvl w:val="0"/>
                <w:numId w:val="44"/>
              </w:numPr>
            </w:pPr>
            <w:r>
              <w:t>T</w:t>
            </w:r>
            <w:r w:rsidR="001623A7" w:rsidRPr="001623A7">
              <w:t xml:space="preserve">o learn more visit: </w:t>
            </w:r>
            <w:hyperlink r:id="rId37" w:history="1">
              <w:r w:rsidR="001623A7" w:rsidRPr="00D724CE">
                <w:rPr>
                  <w:color w:val="0000FF" w:themeColor="hyperlink"/>
                  <w:u w:val="single"/>
                </w:rPr>
                <w:t>Harper College Writing Center</w:t>
              </w:r>
            </w:hyperlink>
          </w:p>
          <w:p w14:paraId="3EA3728E" w14:textId="77777777" w:rsidR="007F7139" w:rsidRDefault="007F7139" w:rsidP="001623A7">
            <w:pPr>
              <w:spacing w:after="0"/>
              <w:ind w:left="360"/>
              <w:rPr>
                <w:b/>
              </w:rPr>
            </w:pPr>
          </w:p>
          <w:p w14:paraId="74257A8A" w14:textId="10B303BF" w:rsidR="001623A7" w:rsidRPr="001623A7" w:rsidRDefault="001623A7" w:rsidP="001623A7">
            <w:pPr>
              <w:spacing w:after="0"/>
              <w:ind w:left="360"/>
            </w:pPr>
            <w:r w:rsidRPr="001623A7">
              <w:rPr>
                <w:b/>
              </w:rPr>
              <w:t>Tutoring Center:</w:t>
            </w:r>
            <w:r w:rsidRPr="001623A7">
              <w:t xml:space="preserve"> Tutoring services are free for Harper College students in more than 100 courses. </w:t>
            </w:r>
            <w:r w:rsidRPr="001623A7">
              <w:rPr>
                <w:rFonts w:ascii="Calibri" w:hAnsi="Calibri"/>
                <w:color w:val="000000"/>
                <w:shd w:val="clear" w:color="auto" w:fill="FFFFFF"/>
              </w:rPr>
              <w:t>The Tutoring Center offers walk-in tutoring, tutoring by appointment, and final reviews in some courses</w:t>
            </w:r>
            <w:r w:rsidRPr="001623A7">
              <w:t>.</w:t>
            </w:r>
          </w:p>
          <w:p w14:paraId="5CDB07D4" w14:textId="77777777" w:rsidR="001623A7" w:rsidRPr="001623A7" w:rsidRDefault="001623A7" w:rsidP="00441F20">
            <w:pPr>
              <w:pStyle w:val="ListParagraph"/>
              <w:numPr>
                <w:ilvl w:val="0"/>
                <w:numId w:val="45"/>
              </w:numPr>
            </w:pPr>
            <w:r w:rsidRPr="001623A7">
              <w:t>Location: Building F, Room F110</w:t>
            </w:r>
          </w:p>
          <w:p w14:paraId="59C8280E" w14:textId="77777777" w:rsidR="001623A7" w:rsidRPr="001623A7" w:rsidRDefault="001623A7" w:rsidP="00441F20">
            <w:pPr>
              <w:pStyle w:val="ListParagraph"/>
              <w:numPr>
                <w:ilvl w:val="0"/>
                <w:numId w:val="45"/>
              </w:numPr>
            </w:pPr>
            <w:r w:rsidRPr="001623A7">
              <w:t>Phone: 847.925.6539</w:t>
            </w:r>
          </w:p>
          <w:p w14:paraId="6EB58B55" w14:textId="77777777" w:rsidR="001623A7" w:rsidRPr="001623A7" w:rsidRDefault="001623A7" w:rsidP="00441F20">
            <w:pPr>
              <w:pStyle w:val="ListParagraph"/>
              <w:numPr>
                <w:ilvl w:val="0"/>
                <w:numId w:val="45"/>
              </w:numPr>
            </w:pPr>
            <w:r w:rsidRPr="001623A7">
              <w:t xml:space="preserve">To learn more visit: </w:t>
            </w:r>
            <w:r w:rsidRPr="001623A7">
              <w:fldChar w:fldCharType="begin"/>
            </w:r>
            <w:r w:rsidRPr="001623A7">
              <w:instrText xml:space="preserve"> HYPERLINK "https://www.harpercollege.edu/academics/academic_support/tutoring/index.php" </w:instrText>
            </w:r>
            <w:r w:rsidRPr="001623A7">
              <w:fldChar w:fldCharType="separate"/>
            </w:r>
            <w:r w:rsidRPr="00441F20">
              <w:rPr>
                <w:color w:val="0000FF" w:themeColor="hyperlink"/>
                <w:u w:val="single"/>
              </w:rPr>
              <w:t>Harper College Tutoring Center</w:t>
            </w:r>
          </w:p>
          <w:p w14:paraId="6E15CFB5" w14:textId="77777777" w:rsidR="007F7139" w:rsidRDefault="001623A7" w:rsidP="001623A7">
            <w:pPr>
              <w:spacing w:after="0"/>
              <w:ind w:left="360"/>
            </w:pPr>
            <w:r w:rsidRPr="001623A7">
              <w:fldChar w:fldCharType="end"/>
            </w:r>
          </w:p>
          <w:p w14:paraId="45AF2B72" w14:textId="1F6E85F5" w:rsidR="001623A7" w:rsidRPr="001623A7" w:rsidRDefault="001623A7" w:rsidP="001623A7">
            <w:pPr>
              <w:spacing w:after="0"/>
              <w:ind w:left="360"/>
            </w:pPr>
            <w:r w:rsidRPr="001623A7">
              <w:rPr>
                <w:b/>
              </w:rPr>
              <w:lastRenderedPageBreak/>
              <w:t>Success Services:</w:t>
            </w:r>
            <w:r w:rsidRPr="001623A7">
              <w:t xml:space="preserve">  Success Services offers free, one-hour sessions to work with you on areas such as reducing stress, dealing with anxiety, building time management skills, becoming a more effective test taker, and more.</w:t>
            </w:r>
          </w:p>
          <w:p w14:paraId="6C22A015" w14:textId="77777777" w:rsidR="001623A7" w:rsidRPr="001623A7" w:rsidRDefault="001623A7" w:rsidP="00441F20">
            <w:pPr>
              <w:pStyle w:val="ListParagraph"/>
              <w:numPr>
                <w:ilvl w:val="0"/>
                <w:numId w:val="46"/>
              </w:numPr>
            </w:pPr>
            <w:r w:rsidRPr="001623A7">
              <w:t>Location: Building F, Room F110</w:t>
            </w:r>
          </w:p>
          <w:p w14:paraId="62209F22" w14:textId="77777777" w:rsidR="00D724CE" w:rsidRDefault="001623A7" w:rsidP="00441F20">
            <w:pPr>
              <w:pStyle w:val="ListParagraph"/>
              <w:numPr>
                <w:ilvl w:val="0"/>
                <w:numId w:val="46"/>
              </w:numPr>
            </w:pPr>
            <w:r w:rsidRPr="001623A7">
              <w:t>Phone: 847.925.6715</w:t>
            </w:r>
            <w:r w:rsidR="007F7139">
              <w:t xml:space="preserve">                  </w:t>
            </w:r>
            <w:r w:rsidRPr="001623A7">
              <w:t>T</w:t>
            </w:r>
          </w:p>
          <w:p w14:paraId="2CF1ACE3" w14:textId="349237FF" w:rsidR="001623A7" w:rsidRDefault="00441F20" w:rsidP="00441F20">
            <w:pPr>
              <w:pStyle w:val="ListParagraph"/>
              <w:numPr>
                <w:ilvl w:val="0"/>
                <w:numId w:val="46"/>
              </w:numPr>
            </w:pPr>
            <w:r>
              <w:t>T</w:t>
            </w:r>
            <w:r w:rsidR="001623A7" w:rsidRPr="001623A7">
              <w:t xml:space="preserve">o learn more visit: </w:t>
            </w:r>
            <w:hyperlink r:id="rId38" w:history="1">
              <w:r w:rsidR="001623A7" w:rsidRPr="00441F20">
                <w:rPr>
                  <w:color w:val="0000FF" w:themeColor="hyperlink"/>
                  <w:u w:val="single"/>
                </w:rPr>
                <w:t>Harper College Success Services</w:t>
              </w:r>
            </w:hyperlink>
            <w:r w:rsidR="001623A7" w:rsidRPr="001623A7">
              <w:t xml:space="preserve"> </w:t>
            </w:r>
          </w:p>
          <w:p w14:paraId="1B278430" w14:textId="77777777" w:rsidR="00D724CE" w:rsidRDefault="00D724CE" w:rsidP="004C3BBE">
            <w:pPr>
              <w:spacing w:after="0"/>
              <w:rPr>
                <w:b/>
              </w:rPr>
            </w:pPr>
            <w:bookmarkStart w:id="4" w:name="_Hlk41235526"/>
          </w:p>
          <w:p w14:paraId="4E825B21" w14:textId="18AC0AD0" w:rsidR="001623A7" w:rsidRDefault="001623A7" w:rsidP="004C3BBE">
            <w:pPr>
              <w:spacing w:after="0"/>
            </w:pPr>
            <w:r w:rsidRPr="001623A7">
              <w:rPr>
                <w:b/>
              </w:rPr>
              <w:t>Job Placement Resource Center (JPRC):</w:t>
            </w:r>
            <w:r w:rsidRPr="001623A7">
              <w:t xml:space="preserve">  Assists students to become successful in their search for employment opportunities. Help is available with resumes, interviewing, job search, co-ops and internships, and on-campus employment as Student Aides. Students can take advantage of JPRC services during walk-in hours or by scheduling an appointment.</w:t>
            </w:r>
          </w:p>
          <w:p w14:paraId="66573DED" w14:textId="77777777" w:rsidR="007F7139" w:rsidRPr="001623A7" w:rsidRDefault="007F7139" w:rsidP="001623A7">
            <w:pPr>
              <w:spacing w:after="0"/>
              <w:ind w:left="360"/>
            </w:pPr>
          </w:p>
          <w:p w14:paraId="77D4C672" w14:textId="77777777" w:rsidR="007F7139" w:rsidRDefault="001623A7" w:rsidP="00441F20">
            <w:pPr>
              <w:pStyle w:val="ListParagraph"/>
              <w:numPr>
                <w:ilvl w:val="0"/>
                <w:numId w:val="47"/>
              </w:numPr>
            </w:pPr>
            <w:r w:rsidRPr="001623A7">
              <w:t>Location: Wojcik Conference Center, Room W207</w:t>
            </w:r>
          </w:p>
          <w:p w14:paraId="5A1196E9" w14:textId="6745B244" w:rsidR="001623A7" w:rsidRPr="001623A7" w:rsidRDefault="001623A7" w:rsidP="00441F20">
            <w:pPr>
              <w:pStyle w:val="ListParagraph"/>
              <w:numPr>
                <w:ilvl w:val="0"/>
                <w:numId w:val="47"/>
              </w:numPr>
            </w:pPr>
            <w:r w:rsidRPr="001623A7">
              <w:t>Phone: 847.925.6400</w:t>
            </w:r>
          </w:p>
          <w:p w14:paraId="13313DB3" w14:textId="1C2946BD" w:rsidR="00441F20" w:rsidRPr="004C3BBE" w:rsidRDefault="001623A7" w:rsidP="000143AB">
            <w:pPr>
              <w:pStyle w:val="ListParagraph"/>
              <w:numPr>
                <w:ilvl w:val="0"/>
                <w:numId w:val="47"/>
              </w:numPr>
            </w:pPr>
            <w:r w:rsidRPr="001623A7">
              <w:t xml:space="preserve">To learn more visit: </w:t>
            </w:r>
            <w:hyperlink r:id="rId39" w:history="1">
              <w:r w:rsidRPr="00441F20">
                <w:rPr>
                  <w:color w:val="0000FF" w:themeColor="hyperlink"/>
                  <w:u w:val="single"/>
                </w:rPr>
                <w:t>Harper College JPRC</w:t>
              </w:r>
            </w:hyperlink>
            <w:bookmarkEnd w:id="4"/>
          </w:p>
          <w:p w14:paraId="34BEAB70" w14:textId="38CE0B43" w:rsidR="001623A7" w:rsidRPr="001623A7" w:rsidRDefault="001623A7" w:rsidP="001623A7">
            <w:pPr>
              <w:keepNext/>
              <w:keepLines/>
              <w:spacing w:before="200" w:after="120"/>
              <w:outlineLvl w:val="2"/>
              <w:rPr>
                <w:rFonts w:ascii="Arial" w:eastAsiaTheme="majorEastAsia" w:hAnsi="Arial" w:cstheme="majorBidi"/>
                <w:b/>
                <w:bCs/>
                <w:color w:val="003366"/>
              </w:rPr>
            </w:pPr>
            <w:r w:rsidRPr="001623A7">
              <w:rPr>
                <w:rFonts w:ascii="Arial" w:eastAsiaTheme="majorEastAsia" w:hAnsi="Arial" w:cstheme="majorBidi"/>
                <w:b/>
                <w:bCs/>
                <w:color w:val="003366"/>
              </w:rPr>
              <w:t>Student Safety and Wellness</w:t>
            </w:r>
          </w:p>
          <w:p w14:paraId="11C3B757" w14:textId="77777777" w:rsidR="001623A7" w:rsidRPr="001623A7" w:rsidRDefault="001623A7" w:rsidP="001623A7">
            <w:pPr>
              <w:spacing w:after="0"/>
              <w:ind w:left="360"/>
            </w:pPr>
            <w:r w:rsidRPr="001623A7">
              <w:rPr>
                <w:b/>
              </w:rPr>
              <w:t>Counseling Services:</w:t>
            </w:r>
            <w:r w:rsidRPr="001623A7">
              <w:t xml:space="preserve"> Counseling Services promotes the academic success and personal well-being of students by providing personal counseling, wellness support, career and educational counseling. Services are available to currently enrolled students.  All services are free of charge.</w:t>
            </w:r>
          </w:p>
          <w:p w14:paraId="1C5D3B4E" w14:textId="77777777" w:rsidR="001623A7" w:rsidRPr="001623A7" w:rsidRDefault="001623A7" w:rsidP="007F7139">
            <w:pPr>
              <w:ind w:left="540"/>
              <w:contextualSpacing/>
            </w:pPr>
            <w:r w:rsidRPr="001623A7">
              <w:t>Location: Building I, Room I117</w:t>
            </w:r>
          </w:p>
          <w:p w14:paraId="3FB8E9BD" w14:textId="77777777" w:rsidR="001623A7" w:rsidRPr="001623A7" w:rsidRDefault="001623A7" w:rsidP="007F7139">
            <w:pPr>
              <w:ind w:left="540"/>
              <w:contextualSpacing/>
            </w:pPr>
            <w:r w:rsidRPr="001623A7">
              <w:t>Phone: 847.925.6393</w:t>
            </w:r>
          </w:p>
          <w:p w14:paraId="4F0FF0F6" w14:textId="77777777" w:rsidR="007F7139" w:rsidRDefault="007F7139" w:rsidP="001623A7">
            <w:pPr>
              <w:spacing w:after="0"/>
              <w:ind w:left="360"/>
              <w:rPr>
                <w:b/>
              </w:rPr>
            </w:pPr>
            <w:bookmarkStart w:id="5" w:name="_Hlk41236294"/>
          </w:p>
          <w:p w14:paraId="33EBDFA9" w14:textId="419D6A9D" w:rsidR="001623A7" w:rsidRPr="001623A7" w:rsidRDefault="001623A7" w:rsidP="001623A7">
            <w:pPr>
              <w:spacing w:after="0"/>
              <w:ind w:left="360"/>
            </w:pPr>
            <w:r w:rsidRPr="001623A7">
              <w:rPr>
                <w:b/>
              </w:rPr>
              <w:t>Hawks Care:</w:t>
            </w:r>
            <w:r w:rsidRPr="001623A7">
              <w:t xml:space="preserve"> It can be hard to focus on school when you are worried about everyday life. Maybe you are not sure how you can pay for school, while also paying for everyday expenses or your monthly bills. Maybe you are worried about the cost of food, or if your car can reliably make it to and from campus. Maybe you don’t have the supplies you need for school, like a laptop or Wi-Fi internet connection, etc. Hawks Care at Harper is here to help!</w:t>
            </w:r>
          </w:p>
          <w:p w14:paraId="7AF034BA" w14:textId="77777777" w:rsidR="001623A7" w:rsidRPr="001623A7" w:rsidRDefault="001623A7" w:rsidP="007F7139">
            <w:pPr>
              <w:ind w:left="540"/>
              <w:contextualSpacing/>
            </w:pPr>
            <w:r w:rsidRPr="001623A7">
              <w:t xml:space="preserve">Visit this link to learn how Hawks Care can help you succeed: </w:t>
            </w:r>
            <w:hyperlink r:id="rId40" w:history="1">
              <w:r w:rsidRPr="001623A7">
                <w:rPr>
                  <w:color w:val="0000FF" w:themeColor="hyperlink"/>
                  <w:u w:val="single"/>
                </w:rPr>
                <w:t>Hawks Care</w:t>
              </w:r>
            </w:hyperlink>
          </w:p>
          <w:bookmarkEnd w:id="5"/>
          <w:p w14:paraId="44A2D232" w14:textId="77777777" w:rsidR="007F7139" w:rsidRDefault="007F7139" w:rsidP="001623A7">
            <w:pPr>
              <w:spacing w:after="0"/>
              <w:ind w:left="360"/>
              <w:rPr>
                <w:b/>
              </w:rPr>
            </w:pPr>
          </w:p>
          <w:p w14:paraId="6C23B7B5" w14:textId="319BE4BC" w:rsidR="001623A7" w:rsidRPr="001623A7" w:rsidRDefault="001623A7" w:rsidP="001623A7">
            <w:pPr>
              <w:spacing w:after="0"/>
              <w:ind w:left="360"/>
            </w:pPr>
            <w:r w:rsidRPr="001623A7">
              <w:rPr>
                <w:b/>
              </w:rPr>
              <w:t>Harper Early Alert Team (HEAT):</w:t>
            </w:r>
            <w:r w:rsidRPr="001623A7">
              <w:t xml:space="preserve"> HEAT is a multidisciplinary campus threat assessment and behavioral intervention team that guides the campus community in effectively assessing and addressing threatening and/or concerning behaviors. HEAT strives to assist the campus in intervening with someone before their behaviors reach a critical level.</w:t>
            </w:r>
          </w:p>
          <w:p w14:paraId="0CEBA453" w14:textId="77777777" w:rsidR="00667D48" w:rsidRDefault="00667D48" w:rsidP="007F7139">
            <w:pPr>
              <w:ind w:left="540"/>
              <w:contextualSpacing/>
            </w:pPr>
          </w:p>
          <w:p w14:paraId="314B8993" w14:textId="313D04BD" w:rsidR="001623A7" w:rsidRPr="001623A7" w:rsidRDefault="001623A7" w:rsidP="007F7139">
            <w:pPr>
              <w:ind w:left="540"/>
              <w:contextualSpacing/>
            </w:pPr>
            <w:r w:rsidRPr="001623A7">
              <w:t xml:space="preserve">To learn more or to report a threat: </w:t>
            </w:r>
            <w:hyperlink r:id="rId41" w:history="1">
              <w:r w:rsidRPr="001623A7">
                <w:rPr>
                  <w:color w:val="0000FF" w:themeColor="hyperlink"/>
                  <w:u w:val="single"/>
                </w:rPr>
                <w:t>Harper College HEAT</w:t>
              </w:r>
            </w:hyperlink>
          </w:p>
          <w:p w14:paraId="117E317B" w14:textId="77777777" w:rsidR="00667D48" w:rsidRDefault="00667D48" w:rsidP="001623A7">
            <w:pPr>
              <w:spacing w:after="0"/>
              <w:ind w:left="360"/>
              <w:rPr>
                <w:b/>
              </w:rPr>
            </w:pPr>
          </w:p>
          <w:p w14:paraId="39E998C1" w14:textId="774447AA" w:rsidR="001623A7" w:rsidRPr="001623A7" w:rsidRDefault="001623A7" w:rsidP="001623A7">
            <w:pPr>
              <w:spacing w:after="0"/>
              <w:ind w:left="360"/>
            </w:pPr>
            <w:r w:rsidRPr="001623A7">
              <w:rPr>
                <w:b/>
              </w:rPr>
              <w:t>Harper College Police:</w:t>
            </w:r>
            <w:r w:rsidRPr="001623A7">
              <w:t xml:space="preserve"> Contact the Harper College Police for emergency assistance or to report a crime.</w:t>
            </w:r>
          </w:p>
          <w:p w14:paraId="67D69D38" w14:textId="4232B0FE" w:rsidR="00971F82" w:rsidRPr="00F97F2C" w:rsidRDefault="001623A7" w:rsidP="007F7139">
            <w:pPr>
              <w:ind w:left="540"/>
              <w:contextualSpacing/>
            </w:pPr>
            <w:r w:rsidRPr="001623A7">
              <w:t>Phone: 847.925.6330</w:t>
            </w:r>
            <w:r w:rsidRPr="001623A7">
              <w:br w:type="page"/>
            </w:r>
            <w:r w:rsidR="00F97F2C">
              <w:t>.</w:t>
            </w:r>
          </w:p>
          <w:p w14:paraId="0BF378D2" w14:textId="5FAB01F3" w:rsidR="006158FB" w:rsidRDefault="006158FB" w:rsidP="00956696"/>
          <w:p w14:paraId="1AD1F6DD" w14:textId="6FBEF615" w:rsidR="00956696" w:rsidRDefault="00956696" w:rsidP="00956696">
            <w:r>
              <w:lastRenderedPageBreak/>
              <w:t>All Harper College FSM215 Layout &amp; Design classes will use Harper’s Blackboard Learning Management System and WileyPlus Online Homework management system for technical support, please contact:</w:t>
            </w:r>
          </w:p>
          <w:p w14:paraId="03F8316A" w14:textId="77777777" w:rsidR="00956696" w:rsidRDefault="00956696" w:rsidP="00667D48">
            <w:pPr>
              <w:pStyle w:val="ListParagraph"/>
              <w:numPr>
                <w:ilvl w:val="1"/>
                <w:numId w:val="48"/>
              </w:numPr>
            </w:pPr>
            <w:r>
              <w:t xml:space="preserve">Blackboard Tutorials: </w:t>
            </w:r>
            <w:hyperlink r:id="rId42" w:history="1">
              <w:r w:rsidRPr="00AF783E">
                <w:rPr>
                  <w:rStyle w:val="Hyperlink"/>
                </w:rPr>
                <w:t>http://ondemand.blackboard.com/students.htm</w:t>
              </w:r>
            </w:hyperlink>
          </w:p>
          <w:p w14:paraId="638C5AAA" w14:textId="77777777" w:rsidR="00956696" w:rsidRDefault="00956696" w:rsidP="00667D48">
            <w:pPr>
              <w:pStyle w:val="ListParagraph"/>
              <w:numPr>
                <w:ilvl w:val="1"/>
                <w:numId w:val="48"/>
              </w:numPr>
            </w:pPr>
            <w:r>
              <w:t xml:space="preserve">Tech Support (Blackboard, email, and student portal) 847-925-6866 or at </w:t>
            </w:r>
            <w:hyperlink r:id="rId43" w:history="1">
              <w:r w:rsidRPr="00AF783E">
                <w:rPr>
                  <w:rStyle w:val="Hyperlink"/>
                </w:rPr>
                <w:t>students@harpercollege.edu</w:t>
              </w:r>
            </w:hyperlink>
          </w:p>
          <w:p w14:paraId="6E06D0AB" w14:textId="55ED4321" w:rsidR="00F97F2C" w:rsidRPr="004C3BBE" w:rsidRDefault="00956696" w:rsidP="00667D48">
            <w:pPr>
              <w:pStyle w:val="ListParagraph"/>
              <w:numPr>
                <w:ilvl w:val="1"/>
                <w:numId w:val="48"/>
              </w:numPr>
            </w:pPr>
            <w:r>
              <w:t xml:space="preserve">WileyPlus Tech Support Live Chat at </w:t>
            </w:r>
            <w:hyperlink r:id="rId44" w:history="1">
              <w:r w:rsidRPr="00AF783E">
                <w:rPr>
                  <w:rStyle w:val="Hyperlink"/>
                </w:rPr>
                <w:t>www.wileyplus.com/support</w:t>
              </w:r>
            </w:hyperlink>
            <w:r>
              <w:t>.</w:t>
            </w:r>
          </w:p>
          <w:p w14:paraId="184C40E4" w14:textId="221EE314" w:rsidR="00F97F2C" w:rsidRPr="00214388" w:rsidRDefault="00F97F2C" w:rsidP="00F97F2C">
            <w:pPr>
              <w:spacing w:before="100" w:beforeAutospacing="1" w:after="100" w:afterAutospacing="1" w:line="240" w:lineRule="auto"/>
              <w:rPr>
                <w:rFonts w:ascii="Arial" w:eastAsia="Times New Roman" w:hAnsi="Arial" w:cs="Arial"/>
                <w:b/>
                <w:bCs/>
              </w:rPr>
            </w:pPr>
          </w:p>
        </w:tc>
      </w:tr>
      <w:tr w:rsidR="00214388" w:rsidRPr="00214388" w14:paraId="2E8995AE" w14:textId="77777777" w:rsidTr="0033048C">
        <w:trPr>
          <w:trHeight w:val="1098"/>
        </w:trPr>
        <w:tc>
          <w:tcPr>
            <w:tcW w:w="9630" w:type="dxa"/>
            <w:tcBorders>
              <w:top w:val="nil"/>
              <w:left w:val="nil"/>
              <w:bottom w:val="nil"/>
              <w:right w:val="nil"/>
            </w:tcBorders>
            <w:vAlign w:val="center"/>
            <w:hideMark/>
          </w:tcPr>
          <w:p w14:paraId="576F253A" w14:textId="77777777" w:rsidR="00B24CC5" w:rsidRDefault="00B24CC5" w:rsidP="00214388">
            <w:pPr>
              <w:spacing w:after="0" w:line="240" w:lineRule="auto"/>
              <w:rPr>
                <w:rFonts w:eastAsia="Times New Roman" w:cstheme="minorHAnsi"/>
                <w:color w:val="FF0000"/>
              </w:rPr>
            </w:pPr>
          </w:p>
          <w:p w14:paraId="756CDBCB" w14:textId="77777777" w:rsidR="00B24CC5" w:rsidRDefault="00B24CC5" w:rsidP="00214388">
            <w:pPr>
              <w:spacing w:after="0" w:line="240" w:lineRule="auto"/>
              <w:rPr>
                <w:rFonts w:eastAsia="Times New Roman" w:cstheme="minorHAnsi"/>
                <w:color w:val="FF0000"/>
              </w:rPr>
            </w:pPr>
          </w:p>
          <w:p w14:paraId="618FC78E" w14:textId="77777777" w:rsidR="00B24CC5" w:rsidRDefault="00B24CC5" w:rsidP="00214388">
            <w:pPr>
              <w:spacing w:after="0" w:line="240" w:lineRule="auto"/>
              <w:rPr>
                <w:rFonts w:eastAsia="Times New Roman" w:cstheme="minorHAnsi"/>
                <w:color w:val="FF0000"/>
              </w:rPr>
            </w:pPr>
          </w:p>
          <w:p w14:paraId="44D1EE3F" w14:textId="77777777" w:rsidR="00B24CC5" w:rsidRDefault="00B24CC5" w:rsidP="00214388">
            <w:pPr>
              <w:spacing w:after="0" w:line="240" w:lineRule="auto"/>
              <w:rPr>
                <w:rFonts w:eastAsia="Times New Roman" w:cstheme="minorHAnsi"/>
                <w:color w:val="FF0000"/>
              </w:rPr>
            </w:pPr>
          </w:p>
          <w:p w14:paraId="0F3CE77E" w14:textId="063F9036" w:rsidR="00214388" w:rsidRPr="00214388" w:rsidRDefault="00214388" w:rsidP="00214388">
            <w:pPr>
              <w:spacing w:after="0" w:line="240" w:lineRule="auto"/>
              <w:rPr>
                <w:rFonts w:ascii="Arial" w:eastAsia="Times New Roman" w:hAnsi="Arial" w:cs="Arial"/>
              </w:rPr>
            </w:pPr>
          </w:p>
        </w:tc>
      </w:tr>
      <w:tr w:rsidR="00214388" w:rsidRPr="00214388" w14:paraId="05E3CBDB" w14:textId="77777777" w:rsidTr="0035770F">
        <w:tc>
          <w:tcPr>
            <w:tcW w:w="9630" w:type="dxa"/>
            <w:tcBorders>
              <w:top w:val="nil"/>
              <w:left w:val="nil"/>
              <w:bottom w:val="nil"/>
              <w:right w:val="nil"/>
            </w:tcBorders>
            <w:vAlign w:val="center"/>
          </w:tcPr>
          <w:p w14:paraId="6F4003EF" w14:textId="0E9C163E" w:rsidR="00214388" w:rsidRPr="00214388" w:rsidRDefault="00214388" w:rsidP="00214388">
            <w:pPr>
              <w:spacing w:after="0" w:line="240" w:lineRule="auto"/>
              <w:jc w:val="right"/>
              <w:rPr>
                <w:rFonts w:ascii="Arial" w:eastAsia="Times New Roman" w:hAnsi="Arial" w:cs="Arial"/>
              </w:rPr>
            </w:pPr>
          </w:p>
        </w:tc>
      </w:tr>
    </w:tbl>
    <w:p w14:paraId="0F1056EB" w14:textId="77777777" w:rsidR="00C444CC" w:rsidRDefault="00C444CC"/>
    <w:sectPr w:rsidR="00C444CC">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4307" w14:textId="77777777" w:rsidR="00EE441B" w:rsidRDefault="00EE441B" w:rsidP="00EC4354">
      <w:pPr>
        <w:spacing w:after="0" w:line="240" w:lineRule="auto"/>
      </w:pPr>
      <w:r>
        <w:separator/>
      </w:r>
    </w:p>
  </w:endnote>
  <w:endnote w:type="continuationSeparator" w:id="0">
    <w:p w14:paraId="1B4B3303" w14:textId="77777777" w:rsidR="00EE441B" w:rsidRDefault="00EE441B" w:rsidP="00EC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1A0D" w14:textId="081A05FA" w:rsidR="00EC4354" w:rsidRDefault="00272C36">
    <w:pPr>
      <w:pStyle w:val="Footer"/>
    </w:pPr>
    <w:r>
      <w:t>Global Version 2022</w:t>
    </w:r>
  </w:p>
  <w:p w14:paraId="3B8705F7" w14:textId="77777777" w:rsidR="00272C36" w:rsidRDefault="00272C36">
    <w:pPr>
      <w:pStyle w:val="Footer"/>
    </w:pPr>
  </w:p>
  <w:p w14:paraId="5E909CA4" w14:textId="77777777" w:rsidR="00EC4354" w:rsidRDefault="00EC4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9E98" w14:textId="77777777" w:rsidR="00EE441B" w:rsidRDefault="00EE441B" w:rsidP="00EC4354">
      <w:pPr>
        <w:spacing w:after="0" w:line="240" w:lineRule="auto"/>
      </w:pPr>
      <w:r>
        <w:separator/>
      </w:r>
    </w:p>
  </w:footnote>
  <w:footnote w:type="continuationSeparator" w:id="0">
    <w:p w14:paraId="549FA289" w14:textId="77777777" w:rsidR="00EE441B" w:rsidRDefault="00EE441B" w:rsidP="00EC4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D2E"/>
    <w:multiLevelType w:val="hybridMultilevel"/>
    <w:tmpl w:val="F30A474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5715D8"/>
    <w:multiLevelType w:val="hybridMultilevel"/>
    <w:tmpl w:val="45E0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369F8"/>
    <w:multiLevelType w:val="hybridMultilevel"/>
    <w:tmpl w:val="9BB88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14951"/>
    <w:multiLevelType w:val="hybridMultilevel"/>
    <w:tmpl w:val="D5329BAA"/>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07CC"/>
    <w:multiLevelType w:val="hybridMultilevel"/>
    <w:tmpl w:val="88280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BD75CC"/>
    <w:multiLevelType w:val="hybridMultilevel"/>
    <w:tmpl w:val="BFB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800A3"/>
    <w:multiLevelType w:val="hybridMultilevel"/>
    <w:tmpl w:val="43E662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71B22"/>
    <w:multiLevelType w:val="hybridMultilevel"/>
    <w:tmpl w:val="21E48C2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4E4EBE"/>
    <w:multiLevelType w:val="hybridMultilevel"/>
    <w:tmpl w:val="1C60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C4086"/>
    <w:multiLevelType w:val="hybridMultilevel"/>
    <w:tmpl w:val="B0B49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C63363"/>
    <w:multiLevelType w:val="hybridMultilevel"/>
    <w:tmpl w:val="29F2A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D26650C"/>
    <w:multiLevelType w:val="hybridMultilevel"/>
    <w:tmpl w:val="8D1609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FE71F66"/>
    <w:multiLevelType w:val="hybridMultilevel"/>
    <w:tmpl w:val="6E38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6229A"/>
    <w:multiLevelType w:val="multilevel"/>
    <w:tmpl w:val="31A27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36774D"/>
    <w:multiLevelType w:val="hybridMultilevel"/>
    <w:tmpl w:val="152A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0F7658"/>
    <w:multiLevelType w:val="hybridMultilevel"/>
    <w:tmpl w:val="CE1EF5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1357246"/>
    <w:multiLevelType w:val="hybridMultilevel"/>
    <w:tmpl w:val="8E42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239A8"/>
    <w:multiLevelType w:val="hybridMultilevel"/>
    <w:tmpl w:val="2AD46528"/>
    <w:lvl w:ilvl="0" w:tplc="640469DA">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D1366"/>
    <w:multiLevelType w:val="multilevel"/>
    <w:tmpl w:val="DFB0E7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210A7"/>
    <w:multiLevelType w:val="hybridMultilevel"/>
    <w:tmpl w:val="33188164"/>
    <w:lvl w:ilvl="0" w:tplc="640469DA">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568DB"/>
    <w:multiLevelType w:val="hybridMultilevel"/>
    <w:tmpl w:val="C62AF312"/>
    <w:lvl w:ilvl="0" w:tplc="C0782F0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67088B"/>
    <w:multiLevelType w:val="hybridMultilevel"/>
    <w:tmpl w:val="D240A210"/>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A1E0F"/>
    <w:multiLevelType w:val="multilevel"/>
    <w:tmpl w:val="DFB0E7D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4612AC"/>
    <w:multiLevelType w:val="hybridMultilevel"/>
    <w:tmpl w:val="13A883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B2AB4"/>
    <w:multiLevelType w:val="hybridMultilevel"/>
    <w:tmpl w:val="FECEC934"/>
    <w:lvl w:ilvl="0" w:tplc="640469DA">
      <w:start w:val="1"/>
      <w:numFmt w:val="bullet"/>
      <w:lvlText w:val=""/>
      <w:lvlJc w:val="left"/>
      <w:pPr>
        <w:ind w:left="1800" w:hanging="360"/>
      </w:pPr>
      <w:rPr>
        <w:rFonts w:ascii="Symbol" w:hAnsi="Symbol"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AA0FC2"/>
    <w:multiLevelType w:val="hybridMultilevel"/>
    <w:tmpl w:val="930EF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EA04A8"/>
    <w:multiLevelType w:val="hybridMultilevel"/>
    <w:tmpl w:val="9D80DBB6"/>
    <w:lvl w:ilvl="0" w:tplc="FFFFFFFF">
      <w:start w:val="1"/>
      <w:numFmt w:val="decimal"/>
      <w:lvlText w:val="%1."/>
      <w:lvlJc w:val="left"/>
      <w:pPr>
        <w:ind w:left="54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A8647F"/>
    <w:multiLevelType w:val="hybridMultilevel"/>
    <w:tmpl w:val="D5329BAA"/>
    <w:lvl w:ilvl="0" w:tplc="FFFFFFFF">
      <w:start w:val="1"/>
      <w:numFmt w:val="decimal"/>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9D3611"/>
    <w:multiLevelType w:val="hybridMultilevel"/>
    <w:tmpl w:val="C3564230"/>
    <w:lvl w:ilvl="0" w:tplc="FFFFFFF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C19A7"/>
    <w:multiLevelType w:val="hybridMultilevel"/>
    <w:tmpl w:val="C92AE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A0F77"/>
    <w:multiLevelType w:val="hybridMultilevel"/>
    <w:tmpl w:val="04823D8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C2A8E"/>
    <w:multiLevelType w:val="hybridMultilevel"/>
    <w:tmpl w:val="A3CA1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EB60F2"/>
    <w:multiLevelType w:val="hybridMultilevel"/>
    <w:tmpl w:val="DCDA2C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8F1F6B"/>
    <w:multiLevelType w:val="hybridMultilevel"/>
    <w:tmpl w:val="8D4E805C"/>
    <w:lvl w:ilvl="0" w:tplc="3B3E2B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963C3"/>
    <w:multiLevelType w:val="hybridMultilevel"/>
    <w:tmpl w:val="17C2C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E130D1"/>
    <w:multiLevelType w:val="hybridMultilevel"/>
    <w:tmpl w:val="E43C6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182C0E"/>
    <w:multiLevelType w:val="hybridMultilevel"/>
    <w:tmpl w:val="4192DFEC"/>
    <w:lvl w:ilvl="0" w:tplc="D172B960">
      <w:start w:val="3"/>
      <w:numFmt w:val="decimal"/>
      <w:lvlText w:val="%1"/>
      <w:lvlJc w:val="left"/>
      <w:pPr>
        <w:ind w:left="480" w:hanging="360"/>
      </w:pPr>
      <w:rPr>
        <w:rFonts w:hint="default"/>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7" w15:restartNumberingAfterBreak="0">
    <w:nsid w:val="710B14B5"/>
    <w:multiLevelType w:val="hybridMultilevel"/>
    <w:tmpl w:val="62BC3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4C20789"/>
    <w:multiLevelType w:val="hybridMultilevel"/>
    <w:tmpl w:val="86D8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E60B5"/>
    <w:multiLevelType w:val="hybridMultilevel"/>
    <w:tmpl w:val="76F29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731E36"/>
    <w:multiLevelType w:val="multilevel"/>
    <w:tmpl w:val="6D7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06F09"/>
    <w:multiLevelType w:val="hybridMultilevel"/>
    <w:tmpl w:val="E64C7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733AB8"/>
    <w:multiLevelType w:val="hybridMultilevel"/>
    <w:tmpl w:val="DD5CC8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97306A9"/>
    <w:multiLevelType w:val="hybridMultilevel"/>
    <w:tmpl w:val="4C049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0C03E4"/>
    <w:multiLevelType w:val="multilevel"/>
    <w:tmpl w:val="FE5A5074"/>
    <w:lvl w:ilvl="0">
      <w:start w:val="1"/>
      <w:numFmt w:val="decimal"/>
      <w:lvlText w:val="%1."/>
      <w:lvlJc w:val="left"/>
      <w:pPr>
        <w:tabs>
          <w:tab w:val="num" w:pos="1080"/>
        </w:tabs>
        <w:ind w:left="1080" w:hanging="360"/>
      </w:pPr>
      <w:rPr>
        <w:rFonts w:hint="default"/>
        <w:sz w:val="20"/>
      </w:rPr>
    </w:lvl>
    <w:lvl w:ilvl="1">
      <w:start w:val="1"/>
      <w:numFmt w:val="upperRoman"/>
      <w:lvlText w:val="%2."/>
      <w:lvlJc w:val="righ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5" w15:restartNumberingAfterBreak="0">
    <w:nsid w:val="7DC136FC"/>
    <w:multiLevelType w:val="hybridMultilevel"/>
    <w:tmpl w:val="5AAE4B44"/>
    <w:lvl w:ilvl="0" w:tplc="D1FA0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2"/>
  </w:num>
  <w:num w:numId="4">
    <w:abstractNumId w:val="22"/>
  </w:num>
  <w:num w:numId="5">
    <w:abstractNumId w:val="22"/>
  </w:num>
  <w:num w:numId="6">
    <w:abstractNumId w:val="6"/>
  </w:num>
  <w:num w:numId="7">
    <w:abstractNumId w:val="44"/>
  </w:num>
  <w:num w:numId="8">
    <w:abstractNumId w:val="36"/>
  </w:num>
  <w:num w:numId="9">
    <w:abstractNumId w:val="23"/>
  </w:num>
  <w:num w:numId="10">
    <w:abstractNumId w:val="5"/>
  </w:num>
  <w:num w:numId="11">
    <w:abstractNumId w:val="29"/>
  </w:num>
  <w:num w:numId="12">
    <w:abstractNumId w:val="18"/>
  </w:num>
  <w:num w:numId="13">
    <w:abstractNumId w:val="24"/>
  </w:num>
  <w:num w:numId="14">
    <w:abstractNumId w:val="40"/>
  </w:num>
  <w:num w:numId="15">
    <w:abstractNumId w:val="7"/>
  </w:num>
  <w:num w:numId="16">
    <w:abstractNumId w:val="17"/>
  </w:num>
  <w:num w:numId="17">
    <w:abstractNumId w:val="19"/>
  </w:num>
  <w:num w:numId="18">
    <w:abstractNumId w:val="3"/>
  </w:num>
  <w:num w:numId="19">
    <w:abstractNumId w:val="28"/>
  </w:num>
  <w:num w:numId="20">
    <w:abstractNumId w:val="27"/>
  </w:num>
  <w:num w:numId="21">
    <w:abstractNumId w:val="41"/>
  </w:num>
  <w:num w:numId="22">
    <w:abstractNumId w:val="25"/>
  </w:num>
  <w:num w:numId="23">
    <w:abstractNumId w:val="32"/>
  </w:num>
  <w:num w:numId="24">
    <w:abstractNumId w:val="20"/>
  </w:num>
  <w:num w:numId="25">
    <w:abstractNumId w:val="34"/>
  </w:num>
  <w:num w:numId="26">
    <w:abstractNumId w:val="43"/>
  </w:num>
  <w:num w:numId="27">
    <w:abstractNumId w:val="39"/>
  </w:num>
  <w:num w:numId="28">
    <w:abstractNumId w:val="4"/>
  </w:num>
  <w:num w:numId="29">
    <w:abstractNumId w:val="35"/>
  </w:num>
  <w:num w:numId="30">
    <w:abstractNumId w:val="8"/>
  </w:num>
  <w:num w:numId="31">
    <w:abstractNumId w:val="31"/>
  </w:num>
  <w:num w:numId="32">
    <w:abstractNumId w:val="9"/>
  </w:num>
  <w:num w:numId="33">
    <w:abstractNumId w:val="14"/>
  </w:num>
  <w:num w:numId="34">
    <w:abstractNumId w:val="2"/>
  </w:num>
  <w:num w:numId="35">
    <w:abstractNumId w:val="45"/>
  </w:num>
  <w:num w:numId="36">
    <w:abstractNumId w:val="30"/>
  </w:num>
  <w:num w:numId="37">
    <w:abstractNumId w:val="37"/>
  </w:num>
  <w:num w:numId="38">
    <w:abstractNumId w:val="21"/>
  </w:num>
  <w:num w:numId="39">
    <w:abstractNumId w:val="33"/>
  </w:num>
  <w:num w:numId="40">
    <w:abstractNumId w:val="10"/>
  </w:num>
  <w:num w:numId="41">
    <w:abstractNumId w:val="38"/>
  </w:num>
  <w:num w:numId="42">
    <w:abstractNumId w:val="15"/>
  </w:num>
  <w:num w:numId="43">
    <w:abstractNumId w:val="11"/>
  </w:num>
  <w:num w:numId="44">
    <w:abstractNumId w:val="16"/>
  </w:num>
  <w:num w:numId="45">
    <w:abstractNumId w:val="12"/>
  </w:num>
  <w:num w:numId="46">
    <w:abstractNumId w:val="42"/>
  </w:num>
  <w:num w:numId="47">
    <w:abstractNumId w:val="0"/>
  </w:num>
  <w:num w:numId="48">
    <w:abstractNumId w:val="2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88"/>
    <w:rsid w:val="00007993"/>
    <w:rsid w:val="0001377B"/>
    <w:rsid w:val="000143AB"/>
    <w:rsid w:val="000232F4"/>
    <w:rsid w:val="000233F2"/>
    <w:rsid w:val="000419BC"/>
    <w:rsid w:val="0006279B"/>
    <w:rsid w:val="0009665E"/>
    <w:rsid w:val="000B56A3"/>
    <w:rsid w:val="000D1D16"/>
    <w:rsid w:val="000E0E7F"/>
    <w:rsid w:val="000E4853"/>
    <w:rsid w:val="001347A8"/>
    <w:rsid w:val="00135E1C"/>
    <w:rsid w:val="001623A7"/>
    <w:rsid w:val="00172EE3"/>
    <w:rsid w:val="00174126"/>
    <w:rsid w:val="00183CD2"/>
    <w:rsid w:val="001B2A18"/>
    <w:rsid w:val="001B3460"/>
    <w:rsid w:val="001F303F"/>
    <w:rsid w:val="002071D7"/>
    <w:rsid w:val="00214388"/>
    <w:rsid w:val="00236C83"/>
    <w:rsid w:val="00247AC1"/>
    <w:rsid w:val="00260025"/>
    <w:rsid w:val="0026129F"/>
    <w:rsid w:val="00272C36"/>
    <w:rsid w:val="00276BD6"/>
    <w:rsid w:val="00297CB1"/>
    <w:rsid w:val="002B354E"/>
    <w:rsid w:val="002C5894"/>
    <w:rsid w:val="002D3398"/>
    <w:rsid w:val="002D33EC"/>
    <w:rsid w:val="002D4DF0"/>
    <w:rsid w:val="002E1776"/>
    <w:rsid w:val="003131C8"/>
    <w:rsid w:val="0033048C"/>
    <w:rsid w:val="00333BFC"/>
    <w:rsid w:val="003353DF"/>
    <w:rsid w:val="00343028"/>
    <w:rsid w:val="0035770F"/>
    <w:rsid w:val="00360A0C"/>
    <w:rsid w:val="00366398"/>
    <w:rsid w:val="0037726C"/>
    <w:rsid w:val="00393730"/>
    <w:rsid w:val="00396A68"/>
    <w:rsid w:val="003B6BE7"/>
    <w:rsid w:val="003F7207"/>
    <w:rsid w:val="00423871"/>
    <w:rsid w:val="004238D1"/>
    <w:rsid w:val="004356EF"/>
    <w:rsid w:val="004358F2"/>
    <w:rsid w:val="00441F20"/>
    <w:rsid w:val="00454161"/>
    <w:rsid w:val="00475E14"/>
    <w:rsid w:val="00484729"/>
    <w:rsid w:val="004B039C"/>
    <w:rsid w:val="004B16CC"/>
    <w:rsid w:val="004B62A3"/>
    <w:rsid w:val="004C280A"/>
    <w:rsid w:val="004C39EF"/>
    <w:rsid w:val="004C3BBE"/>
    <w:rsid w:val="004C5E3A"/>
    <w:rsid w:val="004C7708"/>
    <w:rsid w:val="004E4018"/>
    <w:rsid w:val="004F03A6"/>
    <w:rsid w:val="004F5D72"/>
    <w:rsid w:val="00530DE6"/>
    <w:rsid w:val="00535294"/>
    <w:rsid w:val="005404CC"/>
    <w:rsid w:val="00571C9A"/>
    <w:rsid w:val="00572C4F"/>
    <w:rsid w:val="00583A37"/>
    <w:rsid w:val="00596AFA"/>
    <w:rsid w:val="005B3DA2"/>
    <w:rsid w:val="005D2C5D"/>
    <w:rsid w:val="005E4C39"/>
    <w:rsid w:val="005F3BF2"/>
    <w:rsid w:val="00610CB9"/>
    <w:rsid w:val="006158FB"/>
    <w:rsid w:val="00622332"/>
    <w:rsid w:val="006479EA"/>
    <w:rsid w:val="00651C1B"/>
    <w:rsid w:val="00657B42"/>
    <w:rsid w:val="006648DF"/>
    <w:rsid w:val="00667D48"/>
    <w:rsid w:val="006763EF"/>
    <w:rsid w:val="0068289C"/>
    <w:rsid w:val="00691ADB"/>
    <w:rsid w:val="00693F59"/>
    <w:rsid w:val="006A7E34"/>
    <w:rsid w:val="006B6F0B"/>
    <w:rsid w:val="006C6E21"/>
    <w:rsid w:val="006C79E4"/>
    <w:rsid w:val="006D7308"/>
    <w:rsid w:val="006F628B"/>
    <w:rsid w:val="00736D01"/>
    <w:rsid w:val="007B5363"/>
    <w:rsid w:val="007B6076"/>
    <w:rsid w:val="007C3459"/>
    <w:rsid w:val="007C6843"/>
    <w:rsid w:val="007C783C"/>
    <w:rsid w:val="007D15BA"/>
    <w:rsid w:val="007D7702"/>
    <w:rsid w:val="007E2773"/>
    <w:rsid w:val="007E51A9"/>
    <w:rsid w:val="007F5798"/>
    <w:rsid w:val="007F7139"/>
    <w:rsid w:val="008020D6"/>
    <w:rsid w:val="0080375F"/>
    <w:rsid w:val="00827C26"/>
    <w:rsid w:val="008472C2"/>
    <w:rsid w:val="00862FB9"/>
    <w:rsid w:val="00864A4F"/>
    <w:rsid w:val="008A0C86"/>
    <w:rsid w:val="008B4F60"/>
    <w:rsid w:val="008B55E4"/>
    <w:rsid w:val="008C6FD5"/>
    <w:rsid w:val="008F5204"/>
    <w:rsid w:val="008F6DC2"/>
    <w:rsid w:val="008F72B8"/>
    <w:rsid w:val="00910BD9"/>
    <w:rsid w:val="009116A3"/>
    <w:rsid w:val="00922A62"/>
    <w:rsid w:val="0093741E"/>
    <w:rsid w:val="009504FC"/>
    <w:rsid w:val="00956696"/>
    <w:rsid w:val="00971F82"/>
    <w:rsid w:val="009752ED"/>
    <w:rsid w:val="00987620"/>
    <w:rsid w:val="00993E17"/>
    <w:rsid w:val="009A3AB0"/>
    <w:rsid w:val="009B36F4"/>
    <w:rsid w:val="009C5A53"/>
    <w:rsid w:val="009C7D33"/>
    <w:rsid w:val="00A03F98"/>
    <w:rsid w:val="00A26BA0"/>
    <w:rsid w:val="00A4483E"/>
    <w:rsid w:val="00A5130E"/>
    <w:rsid w:val="00A5268F"/>
    <w:rsid w:val="00A84123"/>
    <w:rsid w:val="00A85D9C"/>
    <w:rsid w:val="00A921FF"/>
    <w:rsid w:val="00AA333A"/>
    <w:rsid w:val="00AA6AF1"/>
    <w:rsid w:val="00AC3221"/>
    <w:rsid w:val="00AC34B2"/>
    <w:rsid w:val="00B163C8"/>
    <w:rsid w:val="00B217E5"/>
    <w:rsid w:val="00B21BB1"/>
    <w:rsid w:val="00B24CC5"/>
    <w:rsid w:val="00B24D48"/>
    <w:rsid w:val="00B40278"/>
    <w:rsid w:val="00B4205D"/>
    <w:rsid w:val="00B5238F"/>
    <w:rsid w:val="00B541D1"/>
    <w:rsid w:val="00B65C67"/>
    <w:rsid w:val="00B7171D"/>
    <w:rsid w:val="00B9553E"/>
    <w:rsid w:val="00BB53BD"/>
    <w:rsid w:val="00BC333E"/>
    <w:rsid w:val="00BD5241"/>
    <w:rsid w:val="00BF2F85"/>
    <w:rsid w:val="00BF4EC3"/>
    <w:rsid w:val="00C30F7A"/>
    <w:rsid w:val="00C444CC"/>
    <w:rsid w:val="00C476EF"/>
    <w:rsid w:val="00C60619"/>
    <w:rsid w:val="00C609EE"/>
    <w:rsid w:val="00C66107"/>
    <w:rsid w:val="00C86FF9"/>
    <w:rsid w:val="00CA389F"/>
    <w:rsid w:val="00CB54AD"/>
    <w:rsid w:val="00CD10B3"/>
    <w:rsid w:val="00CE258F"/>
    <w:rsid w:val="00CF17F1"/>
    <w:rsid w:val="00CF5EB4"/>
    <w:rsid w:val="00D04B42"/>
    <w:rsid w:val="00D079AE"/>
    <w:rsid w:val="00D1795C"/>
    <w:rsid w:val="00D314EC"/>
    <w:rsid w:val="00D35D84"/>
    <w:rsid w:val="00D41305"/>
    <w:rsid w:val="00D506FA"/>
    <w:rsid w:val="00D561F6"/>
    <w:rsid w:val="00D56DA5"/>
    <w:rsid w:val="00D61B46"/>
    <w:rsid w:val="00D724CE"/>
    <w:rsid w:val="00D9148A"/>
    <w:rsid w:val="00DA3AE5"/>
    <w:rsid w:val="00DF6520"/>
    <w:rsid w:val="00E12199"/>
    <w:rsid w:val="00E2492D"/>
    <w:rsid w:val="00E341CA"/>
    <w:rsid w:val="00E40BB5"/>
    <w:rsid w:val="00E64615"/>
    <w:rsid w:val="00E73113"/>
    <w:rsid w:val="00E73237"/>
    <w:rsid w:val="00E95539"/>
    <w:rsid w:val="00EA074E"/>
    <w:rsid w:val="00EA5293"/>
    <w:rsid w:val="00EB4C5F"/>
    <w:rsid w:val="00EC12E4"/>
    <w:rsid w:val="00EC3783"/>
    <w:rsid w:val="00EC4354"/>
    <w:rsid w:val="00EE441B"/>
    <w:rsid w:val="00F1104E"/>
    <w:rsid w:val="00F20D62"/>
    <w:rsid w:val="00F429FC"/>
    <w:rsid w:val="00F530E3"/>
    <w:rsid w:val="00F94D30"/>
    <w:rsid w:val="00F97F2C"/>
    <w:rsid w:val="00FC0BC5"/>
    <w:rsid w:val="00FC52EB"/>
    <w:rsid w:val="00FD1418"/>
    <w:rsid w:val="00FD27B5"/>
    <w:rsid w:val="00FD4602"/>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D964"/>
  <w15:chartTrackingRefBased/>
  <w15:docId w15:val="{F4952274-1576-4A23-8AB0-CB627AEF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C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5E1C"/>
    <w:pPr>
      <w:keepNext/>
      <w:keepLines/>
      <w:pBdr>
        <w:bottom w:val="single" w:sz="4" w:space="1" w:color="1369A8"/>
      </w:pBdr>
      <w:spacing w:before="240" w:after="120"/>
      <w:outlineLvl w:val="1"/>
    </w:pPr>
    <w:rPr>
      <w:rFonts w:ascii="Arial" w:eastAsiaTheme="majorEastAsia" w:hAnsi="Arial" w:cstheme="majorBidi"/>
      <w:b/>
      <w:bCs/>
      <w:color w:val="1369A8"/>
      <w:sz w:val="24"/>
      <w:szCs w:val="26"/>
    </w:rPr>
  </w:style>
  <w:style w:type="paragraph" w:styleId="Heading3">
    <w:name w:val="heading 3"/>
    <w:basedOn w:val="Normal"/>
    <w:next w:val="Normal"/>
    <w:link w:val="Heading3Char"/>
    <w:uiPriority w:val="9"/>
    <w:semiHidden/>
    <w:unhideWhenUsed/>
    <w:qFormat/>
    <w:rsid w:val="008A0C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35E1C"/>
    <w:pPr>
      <w:keepNext/>
      <w:keepLines/>
      <w:spacing w:before="200" w:after="0"/>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F6"/>
    <w:pPr>
      <w:ind w:left="720"/>
      <w:contextualSpacing/>
    </w:pPr>
  </w:style>
  <w:style w:type="character" w:styleId="Hyperlink">
    <w:name w:val="Hyperlink"/>
    <w:basedOn w:val="DefaultParagraphFont"/>
    <w:uiPriority w:val="99"/>
    <w:unhideWhenUsed/>
    <w:rsid w:val="00993E17"/>
    <w:rPr>
      <w:color w:val="0000FF" w:themeColor="hyperlink"/>
      <w:u w:val="single"/>
    </w:rPr>
  </w:style>
  <w:style w:type="character" w:customStyle="1" w:styleId="Heading2Char">
    <w:name w:val="Heading 2 Char"/>
    <w:basedOn w:val="DefaultParagraphFont"/>
    <w:link w:val="Heading2"/>
    <w:uiPriority w:val="9"/>
    <w:rsid w:val="00135E1C"/>
    <w:rPr>
      <w:rFonts w:ascii="Arial" w:eastAsiaTheme="majorEastAsia" w:hAnsi="Arial" w:cstheme="majorBidi"/>
      <w:b/>
      <w:bCs/>
      <w:color w:val="1369A8"/>
      <w:sz w:val="24"/>
      <w:szCs w:val="26"/>
    </w:rPr>
  </w:style>
  <w:style w:type="character" w:customStyle="1" w:styleId="Heading4Char">
    <w:name w:val="Heading 4 Char"/>
    <w:basedOn w:val="DefaultParagraphFont"/>
    <w:link w:val="Heading4"/>
    <w:uiPriority w:val="9"/>
    <w:rsid w:val="00135E1C"/>
    <w:rPr>
      <w:rFonts w:eastAsiaTheme="majorEastAsia" w:cstheme="majorBidi"/>
      <w:b/>
      <w:bCs/>
      <w:iCs/>
      <w:color w:val="000000" w:themeColor="text1"/>
    </w:rPr>
  </w:style>
  <w:style w:type="character" w:customStyle="1" w:styleId="Heading1Char">
    <w:name w:val="Heading 1 Char"/>
    <w:basedOn w:val="DefaultParagraphFont"/>
    <w:link w:val="Heading1"/>
    <w:uiPriority w:val="9"/>
    <w:rsid w:val="008A0C8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0C8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9504F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504FC"/>
    <w:rPr>
      <w:color w:val="605E5C"/>
      <w:shd w:val="clear" w:color="auto" w:fill="E1DFDD"/>
    </w:rPr>
  </w:style>
  <w:style w:type="table" w:styleId="TableGrid">
    <w:name w:val="Table Grid"/>
    <w:basedOn w:val="TableNormal"/>
    <w:uiPriority w:val="59"/>
    <w:rsid w:val="0016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354"/>
  </w:style>
  <w:style w:type="paragraph" w:styleId="Footer">
    <w:name w:val="footer"/>
    <w:basedOn w:val="Normal"/>
    <w:link w:val="FooterChar"/>
    <w:uiPriority w:val="99"/>
    <w:unhideWhenUsed/>
    <w:rsid w:val="00EC4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5470">
      <w:bodyDiv w:val="1"/>
      <w:marLeft w:val="0"/>
      <w:marRight w:val="0"/>
      <w:marTop w:val="0"/>
      <w:marBottom w:val="0"/>
      <w:divBdr>
        <w:top w:val="none" w:sz="0" w:space="0" w:color="auto"/>
        <w:left w:val="none" w:sz="0" w:space="0" w:color="auto"/>
        <w:bottom w:val="none" w:sz="0" w:space="0" w:color="auto"/>
        <w:right w:val="none" w:sz="0" w:space="0" w:color="auto"/>
      </w:divBdr>
    </w:div>
    <w:div w:id="681277172">
      <w:bodyDiv w:val="1"/>
      <w:marLeft w:val="0"/>
      <w:marRight w:val="0"/>
      <w:marTop w:val="0"/>
      <w:marBottom w:val="0"/>
      <w:divBdr>
        <w:top w:val="none" w:sz="0" w:space="0" w:color="auto"/>
        <w:left w:val="none" w:sz="0" w:space="0" w:color="auto"/>
        <w:bottom w:val="none" w:sz="0" w:space="0" w:color="auto"/>
        <w:right w:val="none" w:sz="0" w:space="0" w:color="auto"/>
      </w:divBdr>
    </w:div>
    <w:div w:id="913707081">
      <w:bodyDiv w:val="1"/>
      <w:marLeft w:val="0"/>
      <w:marRight w:val="0"/>
      <w:marTop w:val="0"/>
      <w:marBottom w:val="0"/>
      <w:divBdr>
        <w:top w:val="none" w:sz="0" w:space="0" w:color="auto"/>
        <w:left w:val="none" w:sz="0" w:space="0" w:color="auto"/>
        <w:bottom w:val="none" w:sz="0" w:space="0" w:color="auto"/>
        <w:right w:val="none" w:sz="0" w:space="0" w:color="auto"/>
      </w:divBdr>
    </w:div>
    <w:div w:id="1534610011">
      <w:bodyDiv w:val="1"/>
      <w:marLeft w:val="0"/>
      <w:marRight w:val="0"/>
      <w:marTop w:val="0"/>
      <w:marBottom w:val="0"/>
      <w:divBdr>
        <w:top w:val="none" w:sz="0" w:space="0" w:color="auto"/>
        <w:left w:val="none" w:sz="0" w:space="0" w:color="auto"/>
        <w:bottom w:val="none" w:sz="0" w:space="0" w:color="auto"/>
        <w:right w:val="none" w:sz="0" w:space="0" w:color="auto"/>
      </w:divBdr>
      <w:divsChild>
        <w:div w:id="1650476456">
          <w:marLeft w:val="0"/>
          <w:marRight w:val="0"/>
          <w:marTop w:val="0"/>
          <w:marBottom w:val="0"/>
          <w:divBdr>
            <w:top w:val="none" w:sz="0" w:space="0" w:color="auto"/>
            <w:left w:val="none" w:sz="0" w:space="0" w:color="auto"/>
            <w:bottom w:val="none" w:sz="0" w:space="0" w:color="auto"/>
            <w:right w:val="none" w:sz="0" w:space="0" w:color="auto"/>
          </w:divBdr>
        </w:div>
        <w:div w:id="1248153977">
          <w:marLeft w:val="0"/>
          <w:marRight w:val="0"/>
          <w:marTop w:val="0"/>
          <w:marBottom w:val="0"/>
          <w:divBdr>
            <w:top w:val="none" w:sz="0" w:space="0" w:color="auto"/>
            <w:left w:val="none" w:sz="0" w:space="0" w:color="auto"/>
            <w:bottom w:val="none" w:sz="0" w:space="0" w:color="auto"/>
            <w:right w:val="none" w:sz="0" w:space="0" w:color="auto"/>
          </w:divBdr>
        </w:div>
      </w:divsChild>
    </w:div>
    <w:div w:id="169877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rper.blackboard.com/" TargetMode="External"/><Relationship Id="rId18" Type="http://schemas.openxmlformats.org/officeDocument/2006/relationships/hyperlink" Target="mailto:students@harpercollege.edu" TargetMode="External"/><Relationship Id="rId26" Type="http://schemas.openxmlformats.org/officeDocument/2006/relationships/hyperlink" Target="https://www.harpercollege.edu/sis/lum/myharperemail/forwardemail.pdf" TargetMode="External"/><Relationship Id="rId39" Type="http://schemas.openxmlformats.org/officeDocument/2006/relationships/hyperlink" Target="https://www.harpercollege.edu/jprc/index.php" TargetMode="External"/><Relationship Id="rId21" Type="http://schemas.openxmlformats.org/officeDocument/2006/relationships/hyperlink" Target="https://www.harpercollege.edu/catalog/current/policies/student_conduct.php" TargetMode="External"/><Relationship Id="rId34" Type="http://schemas.openxmlformats.org/officeDocument/2006/relationships/hyperlink" Target="http://dept.harpercollege.edu/library/" TargetMode="External"/><Relationship Id="rId42" Type="http://schemas.openxmlformats.org/officeDocument/2006/relationships/hyperlink" Target="http://ondemand.blackboard.com/students.htm"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umbeo.com/food-prices/" TargetMode="External"/><Relationship Id="rId29" Type="http://schemas.openxmlformats.org/officeDocument/2006/relationships/hyperlink" Target="https://www.harpercollege.edu/library/services/copyright.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rper.blackboard.com/" TargetMode="External"/><Relationship Id="rId24" Type="http://schemas.openxmlformats.org/officeDocument/2006/relationships/hyperlink" Target="http://harpercollege.edu/conduct" TargetMode="External"/><Relationship Id="rId32" Type="http://schemas.openxmlformats.org/officeDocument/2006/relationships/hyperlink" Target="http://www.harpercollege.edu/ads" TargetMode="External"/><Relationship Id="rId37" Type="http://schemas.openxmlformats.org/officeDocument/2006/relationships/hyperlink" Target="https://www.harpercollege.edu/academics/academic_support/writing/index.php" TargetMode="External"/><Relationship Id="rId40" Type="http://schemas.openxmlformats.org/officeDocument/2006/relationships/hyperlink" Target="https://www.harpercollege.edu/services/involvement/hawkscare/index.ph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ytimes.com/2012/03/31/business/starbucks-tailors-its-experience-to-fit-to-european-tastes.html?searchResultPosition=2" TargetMode="External"/><Relationship Id="rId23" Type="http://schemas.openxmlformats.org/officeDocument/2006/relationships/hyperlink" Target="https://www.harpercollege.edu/catalog/current/policies/student_conduct.php" TargetMode="External"/><Relationship Id="rId28" Type="http://schemas.openxmlformats.org/officeDocument/2006/relationships/hyperlink" Target="https://www.blackboard.com/accessibility.aspx" TargetMode="External"/><Relationship Id="rId36" Type="http://schemas.openxmlformats.org/officeDocument/2006/relationships/hyperlink" Target="http://goforward.harpercollege.edu/services/techsupport/computerlabs.php" TargetMode="External"/><Relationship Id="rId10" Type="http://schemas.openxmlformats.org/officeDocument/2006/relationships/endnotes" Target="endnotes.xml"/><Relationship Id="rId19" Type="http://schemas.openxmlformats.org/officeDocument/2006/relationships/hyperlink" Target="http://www.wileyplus.com/support" TargetMode="External"/><Relationship Id="rId31" Type="http://schemas.openxmlformats.org/officeDocument/2006/relationships/hyperlink" Target="mailto:ads@harpercollege.edu" TargetMode="External"/><Relationship Id="rId44" Type="http://schemas.openxmlformats.org/officeDocument/2006/relationships/hyperlink" Target="http://www.wileyplus.com/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llbusiness.chron.com/code-ethics-food-establishments-10815.html" TargetMode="External"/><Relationship Id="rId22" Type="http://schemas.openxmlformats.org/officeDocument/2006/relationships/hyperlink" Target="https://www.harpercollege.edu/catalog/current/policies/student_conduct.php" TargetMode="External"/><Relationship Id="rId27" Type="http://schemas.openxmlformats.org/officeDocument/2006/relationships/hyperlink" Target="http://www.blackboard.com/footer/privacy-policy.aspx" TargetMode="External"/><Relationship Id="rId30" Type="http://schemas.openxmlformats.org/officeDocument/2006/relationships/hyperlink" Target="http://www.harpercollege.edu/ads" TargetMode="External"/><Relationship Id="rId35" Type="http://schemas.openxmlformats.org/officeDocument/2006/relationships/hyperlink" Target="mailto:studentsd@harpercollege.edu" TargetMode="External"/><Relationship Id="rId43" Type="http://schemas.openxmlformats.org/officeDocument/2006/relationships/hyperlink" Target="mailto:students@harpercollege.ed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arper.blackboard.com/" TargetMode="External"/><Relationship Id="rId17" Type="http://schemas.openxmlformats.org/officeDocument/2006/relationships/hyperlink" Target="http://ondemand.blackboard.com/students.htm" TargetMode="External"/><Relationship Id="rId25" Type="http://schemas.openxmlformats.org/officeDocument/2006/relationships/hyperlink" Target="http://harpercollege.edu/titleIX" TargetMode="External"/><Relationship Id="rId33" Type="http://schemas.openxmlformats.org/officeDocument/2006/relationships/hyperlink" Target="mailto:library@harpercollege.edu" TargetMode="External"/><Relationship Id="rId38" Type="http://schemas.openxmlformats.org/officeDocument/2006/relationships/hyperlink" Target="https://www.harpercollege.edu/academics/academic_support/success/index.php" TargetMode="External"/><Relationship Id="rId46" Type="http://schemas.openxmlformats.org/officeDocument/2006/relationships/fontTable" Target="fontTable.xml"/><Relationship Id="rId20" Type="http://schemas.openxmlformats.org/officeDocument/2006/relationships/hyperlink" Target="http://goforward.harpercollege.edu/services/conduct/students/complaint.php" TargetMode="External"/><Relationship Id="rId41" Type="http://schemas.openxmlformats.org/officeDocument/2006/relationships/hyperlink" Target="http://goforward.harpercollege.edu/about/directory/h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a109133-fb28-422e-8e74-e56786d45163" xsi:nil="true"/>
    <Teachers xmlns="fa109133-fb28-422e-8e74-e56786d45163">
      <UserInfo>
        <DisplayName/>
        <AccountId xsi:nil="true"/>
        <AccountType/>
      </UserInfo>
    </Teachers>
    <Invited_Students xmlns="fa109133-fb28-422e-8e74-e56786d45163" xsi:nil="true"/>
    <CultureName xmlns="fa109133-fb28-422e-8e74-e56786d45163" xsi:nil="true"/>
    <Student_Groups xmlns="fa109133-fb28-422e-8e74-e56786d45163">
      <UserInfo>
        <DisplayName/>
        <AccountId xsi:nil="true"/>
        <AccountType/>
      </UserInfo>
    </Student_Groups>
    <AppVersion xmlns="fa109133-fb28-422e-8e74-e56786d45163" xsi:nil="true"/>
    <Owner xmlns="fa109133-fb28-422e-8e74-e56786d45163">
      <UserInfo>
        <DisplayName/>
        <AccountId xsi:nil="true"/>
        <AccountType/>
      </UserInfo>
    </Owner>
    <Has_Teacher_Only_SectionGroup xmlns="fa109133-fb28-422e-8e74-e56786d45163" xsi:nil="true"/>
    <Is_Collaboration_Space_Locked xmlns="fa109133-fb28-422e-8e74-e56786d45163" xsi:nil="true"/>
    <Invited_Teachers xmlns="fa109133-fb28-422e-8e74-e56786d45163" xsi:nil="true"/>
    <NotebookType xmlns="fa109133-fb28-422e-8e74-e56786d45163" xsi:nil="true"/>
    <DefaultSectionNames xmlns="fa109133-fb28-422e-8e74-e56786d45163" xsi:nil="true"/>
    <Students xmlns="fa109133-fb28-422e-8e74-e56786d45163">
      <UserInfo>
        <DisplayName/>
        <AccountId xsi:nil="true"/>
        <AccountType/>
      </UserInfo>
    </Students>
    <Templates xmlns="fa109133-fb28-422e-8e74-e56786d45163" xsi:nil="true"/>
    <Self_Registration_Enabled xmlns="fa109133-fb28-422e-8e74-e56786d451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E1EDFF61CC3241A555253101D7BDF0" ma:contentTypeVersion="28" ma:contentTypeDescription="Create a new document." ma:contentTypeScope="" ma:versionID="d62bc8daf44dc9986f97bcd76a66e493">
  <xsd:schema xmlns:xsd="http://www.w3.org/2001/XMLSchema" xmlns:xs="http://www.w3.org/2001/XMLSchema" xmlns:p="http://schemas.microsoft.com/office/2006/metadata/properties" xmlns:ns3="fa109133-fb28-422e-8e74-e56786d45163" xmlns:ns4="f6a20a62-d2f3-4d9d-bbd6-740d111a3c48" targetNamespace="http://schemas.microsoft.com/office/2006/metadata/properties" ma:root="true" ma:fieldsID="369d3ba55183fae33c52fbb092d9545b" ns3:_="" ns4:_="">
    <xsd:import namespace="fa109133-fb28-422e-8e74-e56786d45163"/>
    <xsd:import namespace="f6a20a62-d2f3-4d9d-bbd6-740d111a3c4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9133-fb28-422e-8e74-e56786d4516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a20a62-d2f3-4d9d-bbd6-740d111a3c48"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33708-9FC1-4854-9D4E-0C8DAE72BE52}">
  <ds:schemaRefs>
    <ds:schemaRef ds:uri="http://schemas.microsoft.com/office/2006/metadata/properties"/>
    <ds:schemaRef ds:uri="http://schemas.microsoft.com/office/infopath/2007/PartnerControls"/>
    <ds:schemaRef ds:uri="fa109133-fb28-422e-8e74-e56786d45163"/>
  </ds:schemaRefs>
</ds:datastoreItem>
</file>

<file path=customXml/itemProps2.xml><?xml version="1.0" encoding="utf-8"?>
<ds:datastoreItem xmlns:ds="http://schemas.openxmlformats.org/officeDocument/2006/customXml" ds:itemID="{7B0BA3B0-D8F0-4ECA-A114-752B4EF95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9133-fb28-422e-8e74-e56786d45163"/>
    <ds:schemaRef ds:uri="f6a20a62-d2f3-4d9d-bbd6-740d111a3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8A867-282D-4EC7-8DC4-8507B30231E2}">
  <ds:schemaRefs>
    <ds:schemaRef ds:uri="http://schemas.openxmlformats.org/officeDocument/2006/bibliography"/>
  </ds:schemaRefs>
</ds:datastoreItem>
</file>

<file path=customXml/itemProps4.xml><?xml version="1.0" encoding="utf-8"?>
<ds:datastoreItem xmlns:ds="http://schemas.openxmlformats.org/officeDocument/2006/customXml" ds:itemID="{BC792BB3-B62D-4FB1-A427-300644B78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Harper College</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Chavis</dc:creator>
  <cp:keywords/>
  <dc:description/>
  <cp:lastModifiedBy>Jan Roy</cp:lastModifiedBy>
  <cp:revision>18</cp:revision>
  <dcterms:created xsi:type="dcterms:W3CDTF">2021-11-17T19:04:00Z</dcterms:created>
  <dcterms:modified xsi:type="dcterms:W3CDTF">2021-11-22T13:01:00Z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0x010100E0E1EDFF61CC3241A555253101D7BDF0</vt:lpwstr>
  </property>
</Properties>
</file>