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EDE" w:rsidRPr="00C01EA8" w:rsidRDefault="00965645" w:rsidP="00120006">
      <w:pPr>
        <w:spacing w:before="100" w:beforeAutospacing="1" w:after="100" w:afterAutospacing="1" w:line="240" w:lineRule="auto"/>
        <w:rPr>
          <w:rFonts w:ascii="Cambria" w:eastAsia="Times New Roman" w:hAnsi="Cambria" w:cs="Times New Roman"/>
          <w:sz w:val="24"/>
          <w:szCs w:val="24"/>
        </w:rPr>
      </w:pPr>
      <w:r>
        <w:rPr>
          <w:rFonts w:ascii="Cambria" w:eastAsia="Times New Roman" w:hAnsi="Cambria" w:cs="Times New Roman"/>
          <w:b/>
          <w:sz w:val="24"/>
          <w:szCs w:val="24"/>
        </w:rPr>
        <w:t xml:space="preserve">Course:  </w:t>
      </w:r>
      <w:r w:rsidR="00CF3EDE" w:rsidRPr="00C01EA8">
        <w:rPr>
          <w:rFonts w:ascii="Cambria" w:eastAsia="Times New Roman" w:hAnsi="Cambria" w:cs="Times New Roman"/>
          <w:b/>
          <w:sz w:val="24"/>
          <w:szCs w:val="24"/>
        </w:rPr>
        <w:t>Career and Customer Service</w:t>
      </w:r>
      <w:r w:rsidR="00CF3EDE" w:rsidRPr="00C01EA8">
        <w:rPr>
          <w:rFonts w:ascii="Cambria" w:eastAsia="Times New Roman" w:hAnsi="Cambria" w:cs="Times New Roman"/>
          <w:sz w:val="24"/>
          <w:szCs w:val="24"/>
        </w:rPr>
        <w:t xml:space="preserve"> is a course that focuses on the strategies and skills related to career success and customer satisfaction in the hospitality and tourism industry.  </w:t>
      </w:r>
    </w:p>
    <w:p w:rsidR="00CF3EDE" w:rsidRPr="00404413" w:rsidRDefault="00965645" w:rsidP="00120006">
      <w:pPr>
        <w:spacing w:before="100" w:beforeAutospacing="1" w:after="100" w:afterAutospacing="1" w:line="240" w:lineRule="auto"/>
        <w:rPr>
          <w:rFonts w:ascii="Cambria" w:eastAsia="Times New Roman" w:hAnsi="Cambria" w:cs="Times New Roman"/>
          <w:sz w:val="24"/>
          <w:szCs w:val="24"/>
        </w:rPr>
      </w:pPr>
      <w:r>
        <w:rPr>
          <w:rFonts w:ascii="Cambria" w:eastAsia="Times New Roman" w:hAnsi="Cambria" w:cs="Times New Roman"/>
          <w:b/>
          <w:sz w:val="24"/>
          <w:szCs w:val="24"/>
        </w:rPr>
        <w:t xml:space="preserve">Assignment:  </w:t>
      </w:r>
      <w:r w:rsidR="00D0183D">
        <w:rPr>
          <w:rFonts w:ascii="Cambria" w:eastAsia="Times New Roman" w:hAnsi="Cambria" w:cs="Times New Roman"/>
          <w:b/>
          <w:sz w:val="24"/>
          <w:szCs w:val="24"/>
        </w:rPr>
        <w:t>Careers in the Hospitality Industry</w:t>
      </w:r>
      <w:r w:rsidR="00A87075">
        <w:rPr>
          <w:rFonts w:ascii="Cambria" w:eastAsia="Times New Roman" w:hAnsi="Cambria" w:cs="Times New Roman"/>
          <w:b/>
          <w:sz w:val="24"/>
          <w:szCs w:val="24"/>
        </w:rPr>
        <w:t xml:space="preserve"> </w:t>
      </w:r>
      <w:r w:rsidR="00A87075" w:rsidRPr="00404413">
        <w:rPr>
          <w:rFonts w:ascii="Cambria" w:eastAsia="Times New Roman" w:hAnsi="Cambria" w:cs="Times New Roman"/>
          <w:sz w:val="24"/>
          <w:szCs w:val="24"/>
        </w:rPr>
        <w:t xml:space="preserve">(created for an </w:t>
      </w:r>
      <w:r w:rsidR="005C4142">
        <w:rPr>
          <w:rFonts w:ascii="Cambria" w:eastAsia="Times New Roman" w:hAnsi="Cambria" w:cs="Times New Roman"/>
          <w:sz w:val="24"/>
          <w:szCs w:val="24"/>
        </w:rPr>
        <w:t xml:space="preserve">asynchronous </w:t>
      </w:r>
      <w:r w:rsidR="00A87075" w:rsidRPr="00404413">
        <w:rPr>
          <w:rFonts w:ascii="Cambria" w:eastAsia="Times New Roman" w:hAnsi="Cambria" w:cs="Times New Roman"/>
          <w:sz w:val="24"/>
          <w:szCs w:val="24"/>
        </w:rPr>
        <w:t>online course)</w:t>
      </w:r>
    </w:p>
    <w:p w:rsidR="00120006" w:rsidRPr="00120006" w:rsidRDefault="00965645" w:rsidP="00120006">
      <w:pPr>
        <w:spacing w:before="100" w:beforeAutospacing="1" w:after="100" w:afterAutospacing="1" w:line="240" w:lineRule="auto"/>
        <w:rPr>
          <w:rFonts w:ascii="Cambria" w:eastAsia="Times New Roman" w:hAnsi="Cambria" w:cs="Times New Roman"/>
          <w:b/>
          <w:sz w:val="24"/>
          <w:szCs w:val="24"/>
        </w:rPr>
      </w:pPr>
      <w:r>
        <w:rPr>
          <w:rFonts w:ascii="Cambria" w:eastAsia="Times New Roman" w:hAnsi="Cambria" w:cs="Times New Roman"/>
          <w:b/>
          <w:sz w:val="24"/>
          <w:szCs w:val="24"/>
        </w:rPr>
        <w:t xml:space="preserve">Assignment </w:t>
      </w:r>
      <w:r w:rsidR="00120006" w:rsidRPr="00C613EE">
        <w:rPr>
          <w:rFonts w:ascii="Cambria" w:eastAsia="Times New Roman" w:hAnsi="Cambria" w:cs="Times New Roman"/>
          <w:b/>
          <w:sz w:val="24"/>
          <w:szCs w:val="24"/>
        </w:rPr>
        <w:t>Learning Outcomes</w:t>
      </w:r>
    </w:p>
    <w:p w:rsidR="00120006" w:rsidRPr="00120006" w:rsidRDefault="00CF3EDE" w:rsidP="00120006">
      <w:pPr>
        <w:numPr>
          <w:ilvl w:val="0"/>
          <w:numId w:val="1"/>
        </w:numPr>
        <w:spacing w:before="100" w:beforeAutospacing="1" w:after="100" w:afterAutospacing="1" w:line="240" w:lineRule="auto"/>
        <w:rPr>
          <w:rFonts w:ascii="Cambria" w:eastAsia="Times New Roman" w:hAnsi="Cambria" w:cs="Times New Roman"/>
          <w:sz w:val="24"/>
          <w:szCs w:val="24"/>
        </w:rPr>
      </w:pPr>
      <w:r w:rsidRPr="00C01EA8">
        <w:rPr>
          <w:rFonts w:ascii="Cambria" w:eastAsia="Times New Roman" w:hAnsi="Cambria" w:cs="Times New Roman"/>
          <w:sz w:val="24"/>
          <w:szCs w:val="24"/>
        </w:rPr>
        <w:t>I</w:t>
      </w:r>
      <w:r w:rsidR="00120006" w:rsidRPr="00120006">
        <w:rPr>
          <w:rFonts w:ascii="Cambria" w:eastAsia="Times New Roman" w:hAnsi="Cambria" w:cs="Times New Roman"/>
          <w:sz w:val="24"/>
          <w:szCs w:val="24"/>
        </w:rPr>
        <w:t>dentify career opportunities in the hospitality industry</w:t>
      </w:r>
      <w:r w:rsidR="00D076F8">
        <w:rPr>
          <w:rFonts w:ascii="Cambria" w:eastAsia="Times New Roman" w:hAnsi="Cambria" w:cs="Times New Roman"/>
          <w:sz w:val="24"/>
          <w:szCs w:val="24"/>
        </w:rPr>
        <w:t xml:space="preserve"> locally and globally</w:t>
      </w:r>
    </w:p>
    <w:p w:rsidR="00120006" w:rsidRPr="00C01EA8" w:rsidRDefault="00CF3EDE" w:rsidP="00120006">
      <w:pPr>
        <w:numPr>
          <w:ilvl w:val="0"/>
          <w:numId w:val="1"/>
        </w:numPr>
        <w:spacing w:before="100" w:beforeAutospacing="1" w:after="100" w:afterAutospacing="1" w:line="240" w:lineRule="auto"/>
        <w:rPr>
          <w:rFonts w:ascii="Cambria" w:eastAsia="Times New Roman" w:hAnsi="Cambria" w:cs="Times New Roman"/>
          <w:sz w:val="24"/>
          <w:szCs w:val="24"/>
        </w:rPr>
      </w:pPr>
      <w:r w:rsidRPr="00C01EA8">
        <w:rPr>
          <w:rFonts w:ascii="Cambria" w:eastAsia="Times New Roman" w:hAnsi="Cambria" w:cs="Times New Roman"/>
          <w:sz w:val="24"/>
          <w:szCs w:val="24"/>
        </w:rPr>
        <w:t>C</w:t>
      </w:r>
      <w:r w:rsidR="00120006" w:rsidRPr="00120006">
        <w:rPr>
          <w:rFonts w:ascii="Cambria" w:eastAsia="Times New Roman" w:hAnsi="Cambria" w:cs="Times New Roman"/>
          <w:sz w:val="24"/>
          <w:szCs w:val="24"/>
        </w:rPr>
        <w:t>reate a career path to fit your interests and needs</w:t>
      </w:r>
    </w:p>
    <w:p w:rsidR="00930F34" w:rsidRPr="00C613EE" w:rsidRDefault="00965645" w:rsidP="00930F34">
      <w:pPr>
        <w:spacing w:before="100" w:beforeAutospacing="1" w:after="100" w:afterAutospacing="1" w:line="240" w:lineRule="auto"/>
        <w:rPr>
          <w:rFonts w:ascii="Cambria" w:eastAsia="Times New Roman" w:hAnsi="Cambria" w:cs="Times New Roman"/>
          <w:b/>
          <w:sz w:val="24"/>
          <w:szCs w:val="24"/>
        </w:rPr>
      </w:pPr>
      <w:r>
        <w:rPr>
          <w:rFonts w:ascii="Cambria" w:eastAsia="Times New Roman" w:hAnsi="Cambria" w:cs="Times New Roman"/>
          <w:b/>
          <w:sz w:val="24"/>
          <w:szCs w:val="24"/>
        </w:rPr>
        <w:t xml:space="preserve">Assignment </w:t>
      </w:r>
      <w:r w:rsidR="00930F34" w:rsidRPr="00C613EE">
        <w:rPr>
          <w:rFonts w:ascii="Cambria" w:eastAsia="Times New Roman" w:hAnsi="Cambria" w:cs="Times New Roman"/>
          <w:b/>
          <w:sz w:val="24"/>
          <w:szCs w:val="24"/>
        </w:rPr>
        <w:t>Learning Plan</w:t>
      </w:r>
    </w:p>
    <w:p w:rsidR="00930F34" w:rsidRPr="00C01EA8" w:rsidRDefault="00930F34" w:rsidP="00C01EA8">
      <w:pPr>
        <w:pStyle w:val="ListParagraph"/>
        <w:numPr>
          <w:ilvl w:val="0"/>
          <w:numId w:val="3"/>
        </w:numPr>
        <w:spacing w:before="100" w:beforeAutospacing="1" w:after="100" w:afterAutospacing="1" w:line="240" w:lineRule="auto"/>
        <w:rPr>
          <w:rFonts w:ascii="Cambria" w:eastAsia="Times New Roman" w:hAnsi="Cambria" w:cs="Times New Roman"/>
          <w:sz w:val="24"/>
          <w:szCs w:val="24"/>
        </w:rPr>
      </w:pPr>
      <w:r w:rsidRPr="00C01EA8">
        <w:rPr>
          <w:rFonts w:ascii="Cambria" w:eastAsia="Times New Roman" w:hAnsi="Cambria" w:cs="Times New Roman"/>
          <w:sz w:val="24"/>
          <w:szCs w:val="24"/>
        </w:rPr>
        <w:t>Students will review the career planning process: 1) self-assessments, 2)</w:t>
      </w:r>
      <w:r w:rsidR="002359AE" w:rsidRPr="00C01EA8">
        <w:rPr>
          <w:rFonts w:ascii="Cambria" w:eastAsia="Times New Roman" w:hAnsi="Cambria" w:cs="Times New Roman"/>
          <w:sz w:val="24"/>
          <w:szCs w:val="24"/>
        </w:rPr>
        <w:t xml:space="preserve"> </w:t>
      </w:r>
      <w:r w:rsidRPr="00C01EA8">
        <w:rPr>
          <w:rFonts w:ascii="Cambria" w:eastAsia="Times New Roman" w:hAnsi="Cambria" w:cs="Times New Roman"/>
          <w:sz w:val="24"/>
          <w:szCs w:val="24"/>
        </w:rPr>
        <w:t>explore the occupations, 3)</w:t>
      </w:r>
      <w:r w:rsidR="002359AE" w:rsidRPr="00C01EA8">
        <w:rPr>
          <w:rFonts w:ascii="Cambria" w:eastAsia="Times New Roman" w:hAnsi="Cambria" w:cs="Times New Roman"/>
          <w:sz w:val="24"/>
          <w:szCs w:val="24"/>
        </w:rPr>
        <w:t xml:space="preserve"> </w:t>
      </w:r>
      <w:r w:rsidRPr="00C01EA8">
        <w:rPr>
          <w:rFonts w:ascii="Cambria" w:eastAsia="Times New Roman" w:hAnsi="Cambria" w:cs="Times New Roman"/>
          <w:sz w:val="24"/>
          <w:szCs w:val="24"/>
        </w:rPr>
        <w:t>create a career path including short</w:t>
      </w:r>
      <w:r w:rsidR="002359AE" w:rsidRPr="00C01EA8">
        <w:rPr>
          <w:rFonts w:ascii="Cambria" w:eastAsia="Times New Roman" w:hAnsi="Cambria" w:cs="Times New Roman"/>
          <w:sz w:val="24"/>
          <w:szCs w:val="24"/>
        </w:rPr>
        <w:t xml:space="preserve">-term </w:t>
      </w:r>
      <w:r w:rsidRPr="00C01EA8">
        <w:rPr>
          <w:rFonts w:ascii="Cambria" w:eastAsia="Times New Roman" w:hAnsi="Cambria" w:cs="Times New Roman"/>
          <w:sz w:val="24"/>
          <w:szCs w:val="24"/>
        </w:rPr>
        <w:t>and long</w:t>
      </w:r>
      <w:r w:rsidR="002359AE" w:rsidRPr="00C01EA8">
        <w:rPr>
          <w:rFonts w:ascii="Cambria" w:eastAsia="Times New Roman" w:hAnsi="Cambria" w:cs="Times New Roman"/>
          <w:sz w:val="24"/>
          <w:szCs w:val="24"/>
        </w:rPr>
        <w:t>-</w:t>
      </w:r>
      <w:r w:rsidRPr="00C01EA8">
        <w:rPr>
          <w:rFonts w:ascii="Cambria" w:eastAsia="Times New Roman" w:hAnsi="Cambria" w:cs="Times New Roman"/>
          <w:sz w:val="24"/>
          <w:szCs w:val="24"/>
        </w:rPr>
        <w:t>term goals, and 4)</w:t>
      </w:r>
      <w:r w:rsidR="002359AE" w:rsidRPr="00C01EA8">
        <w:rPr>
          <w:rFonts w:ascii="Cambria" w:eastAsia="Times New Roman" w:hAnsi="Cambria" w:cs="Times New Roman"/>
          <w:sz w:val="24"/>
          <w:szCs w:val="24"/>
        </w:rPr>
        <w:t xml:space="preserve"> </w:t>
      </w:r>
      <w:r w:rsidRPr="00C01EA8">
        <w:rPr>
          <w:rFonts w:ascii="Cambria" w:eastAsia="Times New Roman" w:hAnsi="Cambria" w:cs="Times New Roman"/>
          <w:sz w:val="24"/>
          <w:szCs w:val="24"/>
        </w:rPr>
        <w:t>tak</w:t>
      </w:r>
      <w:r w:rsidR="002359AE" w:rsidRPr="00C01EA8">
        <w:rPr>
          <w:rFonts w:ascii="Cambria" w:eastAsia="Times New Roman" w:hAnsi="Cambria" w:cs="Times New Roman"/>
          <w:sz w:val="24"/>
          <w:szCs w:val="24"/>
        </w:rPr>
        <w:t>e</w:t>
      </w:r>
      <w:r w:rsidRPr="00C01EA8">
        <w:rPr>
          <w:rFonts w:ascii="Cambria" w:eastAsia="Times New Roman" w:hAnsi="Cambria" w:cs="Times New Roman"/>
          <w:sz w:val="24"/>
          <w:szCs w:val="24"/>
        </w:rPr>
        <w:t xml:space="preserve"> action for your career path.</w:t>
      </w:r>
    </w:p>
    <w:p w:rsidR="00930F34" w:rsidRPr="00C01EA8" w:rsidRDefault="00930F34" w:rsidP="00C01EA8">
      <w:pPr>
        <w:pStyle w:val="ListParagraph"/>
        <w:numPr>
          <w:ilvl w:val="0"/>
          <w:numId w:val="3"/>
        </w:numPr>
        <w:spacing w:before="100" w:beforeAutospacing="1" w:after="100" w:afterAutospacing="1" w:line="240" w:lineRule="auto"/>
        <w:rPr>
          <w:rFonts w:ascii="Cambria" w:eastAsia="Times New Roman" w:hAnsi="Cambria" w:cs="Times New Roman"/>
          <w:sz w:val="24"/>
          <w:szCs w:val="24"/>
        </w:rPr>
      </w:pPr>
      <w:r w:rsidRPr="00C01EA8">
        <w:rPr>
          <w:rFonts w:ascii="Cambria" w:eastAsia="Times New Roman" w:hAnsi="Cambria" w:cs="Times New Roman"/>
          <w:sz w:val="24"/>
          <w:szCs w:val="24"/>
        </w:rPr>
        <w:t>Students will complete readings from their professionalism textbook and complete a career assessment.</w:t>
      </w:r>
    </w:p>
    <w:p w:rsidR="00660CCE" w:rsidRPr="00C01EA8" w:rsidRDefault="00930F34" w:rsidP="00C01EA8">
      <w:pPr>
        <w:pStyle w:val="ListParagraph"/>
        <w:numPr>
          <w:ilvl w:val="0"/>
          <w:numId w:val="3"/>
        </w:numPr>
        <w:spacing w:before="100" w:beforeAutospacing="1" w:after="100" w:afterAutospacing="1" w:line="240" w:lineRule="auto"/>
        <w:rPr>
          <w:rFonts w:ascii="Cambria" w:eastAsia="Times New Roman" w:hAnsi="Cambria" w:cs="Times New Roman"/>
          <w:sz w:val="24"/>
          <w:szCs w:val="24"/>
        </w:rPr>
      </w:pPr>
      <w:r w:rsidRPr="00C01EA8">
        <w:rPr>
          <w:rFonts w:ascii="Cambria" w:eastAsia="Times New Roman" w:hAnsi="Cambria" w:cs="Times New Roman"/>
          <w:sz w:val="24"/>
          <w:szCs w:val="24"/>
        </w:rPr>
        <w:t>Students will be introduced to career resources</w:t>
      </w:r>
      <w:r w:rsidR="00660CCE" w:rsidRPr="00C01EA8">
        <w:rPr>
          <w:rFonts w:ascii="Cambria" w:eastAsia="Times New Roman" w:hAnsi="Cambria" w:cs="Times New Roman"/>
          <w:sz w:val="24"/>
          <w:szCs w:val="24"/>
        </w:rPr>
        <w:t xml:space="preserve"> to explore potential occupations or learn about occupations they are interested in pursuing.</w:t>
      </w:r>
      <w:r w:rsidRPr="00C01EA8">
        <w:rPr>
          <w:rFonts w:ascii="Cambria" w:eastAsia="Times New Roman" w:hAnsi="Cambria" w:cs="Times New Roman"/>
          <w:sz w:val="24"/>
          <w:szCs w:val="24"/>
        </w:rPr>
        <w:t xml:space="preserve">  </w:t>
      </w:r>
      <w:r w:rsidR="00660CCE" w:rsidRPr="00C01EA8">
        <w:rPr>
          <w:rFonts w:ascii="Cambria" w:eastAsia="Times New Roman" w:hAnsi="Cambria" w:cs="Times New Roman"/>
          <w:sz w:val="24"/>
          <w:szCs w:val="24"/>
        </w:rPr>
        <w:t>Examples of resources available:</w:t>
      </w:r>
    </w:p>
    <w:p w:rsidR="00660CCE" w:rsidRPr="00C01EA8" w:rsidRDefault="000C630F" w:rsidP="00C01EA8">
      <w:pPr>
        <w:spacing w:before="100" w:beforeAutospacing="1" w:after="100" w:afterAutospacing="1" w:line="240" w:lineRule="auto"/>
        <w:ind w:left="720"/>
        <w:rPr>
          <w:rFonts w:ascii="Cambria" w:hAnsi="Cambria"/>
          <w:sz w:val="24"/>
          <w:szCs w:val="24"/>
        </w:rPr>
      </w:pPr>
      <w:hyperlink r:id="rId5" w:tgtFrame="_blank" w:history="1">
        <w:r w:rsidR="00E9093F" w:rsidRPr="00C01EA8">
          <w:rPr>
            <w:rStyle w:val="Strong"/>
            <w:rFonts w:ascii="Cambria" w:hAnsi="Cambria"/>
            <w:color w:val="0000FF"/>
            <w:sz w:val="24"/>
            <w:szCs w:val="24"/>
            <w:u w:val="single"/>
          </w:rPr>
          <w:t>The Occupational Information Network</w:t>
        </w:r>
      </w:hyperlink>
      <w:r w:rsidR="00E9093F" w:rsidRPr="00C01EA8">
        <w:rPr>
          <w:rFonts w:ascii="Cambria" w:hAnsi="Cambria"/>
          <w:sz w:val="24"/>
          <w:szCs w:val="24"/>
        </w:rPr>
        <w:t xml:space="preserve"> (O*NET) (US Department of Labor/Employment and Training Administration)</w:t>
      </w:r>
    </w:p>
    <w:p w:rsidR="00E9093F" w:rsidRPr="00E9093F" w:rsidRDefault="000C630F" w:rsidP="00C01EA8">
      <w:pPr>
        <w:spacing w:after="0" w:line="240" w:lineRule="auto"/>
        <w:ind w:left="720"/>
        <w:rPr>
          <w:rFonts w:ascii="Cambria" w:eastAsia="Times New Roman" w:hAnsi="Cambria" w:cs="Times New Roman"/>
          <w:sz w:val="24"/>
          <w:szCs w:val="24"/>
        </w:rPr>
      </w:pPr>
      <w:hyperlink r:id="rId6" w:tgtFrame="_blank" w:history="1">
        <w:r w:rsidR="00E9093F" w:rsidRPr="00C01EA8">
          <w:rPr>
            <w:rFonts w:ascii="Cambria" w:eastAsia="Times New Roman" w:hAnsi="Cambria" w:cs="Times New Roman"/>
            <w:b/>
            <w:bCs/>
            <w:color w:val="0000FF"/>
            <w:sz w:val="24"/>
            <w:szCs w:val="24"/>
            <w:u w:val="single"/>
          </w:rPr>
          <w:t xml:space="preserve">Hawaii Industry Data  </w:t>
        </w:r>
      </w:hyperlink>
      <w:r w:rsidR="00E9093F" w:rsidRPr="00C01EA8">
        <w:rPr>
          <w:rFonts w:ascii="Cambria" w:eastAsia="Times New Roman" w:hAnsi="Cambria" w:cs="Times New Roman"/>
          <w:sz w:val="24"/>
          <w:szCs w:val="24"/>
        </w:rPr>
        <w:t xml:space="preserve"> O</w:t>
      </w:r>
      <w:r w:rsidR="00E9093F" w:rsidRPr="00E9093F">
        <w:rPr>
          <w:rFonts w:ascii="Cambria" w:eastAsia="Times New Roman" w:hAnsi="Cambria" w:cs="Times New Roman"/>
          <w:sz w:val="24"/>
          <w:szCs w:val="24"/>
        </w:rPr>
        <w:t xml:space="preserve">ccupational data within individual sectors and across all sectors for a holistic snapshot of industry demands and trends </w:t>
      </w:r>
    </w:p>
    <w:p w:rsidR="00E9093F" w:rsidRPr="00C01EA8" w:rsidRDefault="000C630F" w:rsidP="00C01EA8">
      <w:pPr>
        <w:spacing w:before="100" w:beforeAutospacing="1" w:after="100" w:afterAutospacing="1" w:line="240" w:lineRule="auto"/>
        <w:ind w:left="720"/>
        <w:rPr>
          <w:rStyle w:val="Strong"/>
          <w:rFonts w:ascii="Cambria" w:hAnsi="Cambria"/>
          <w:sz w:val="24"/>
          <w:szCs w:val="24"/>
        </w:rPr>
      </w:pPr>
      <w:hyperlink r:id="rId7" w:tgtFrame="_blank" w:history="1">
        <w:r w:rsidR="000D6A8C" w:rsidRPr="00C01EA8">
          <w:rPr>
            <w:rStyle w:val="Hyperlink"/>
            <w:rFonts w:ascii="Cambria" w:hAnsi="Cambria"/>
            <w:b/>
            <w:bCs/>
            <w:sz w:val="24"/>
            <w:szCs w:val="24"/>
          </w:rPr>
          <w:t>Careers in Hawaii Hotels and Resorts</w:t>
        </w:r>
      </w:hyperlink>
    </w:p>
    <w:p w:rsidR="000D6A8C" w:rsidRDefault="000C630F" w:rsidP="00C01EA8">
      <w:pPr>
        <w:spacing w:before="100" w:beforeAutospacing="1" w:after="100" w:afterAutospacing="1" w:line="240" w:lineRule="auto"/>
        <w:ind w:left="720"/>
        <w:rPr>
          <w:rStyle w:val="Strong"/>
          <w:rFonts w:ascii="Cambria" w:hAnsi="Cambria"/>
          <w:sz w:val="24"/>
          <w:szCs w:val="24"/>
        </w:rPr>
      </w:pPr>
      <w:hyperlink r:id="rId8" w:tgtFrame="_blank" w:history="1">
        <w:r w:rsidR="000D6A8C" w:rsidRPr="00C01EA8">
          <w:rPr>
            <w:rStyle w:val="Hyperlink"/>
            <w:rFonts w:ascii="Cambria" w:hAnsi="Cambria"/>
            <w:b/>
            <w:bCs/>
            <w:sz w:val="24"/>
            <w:szCs w:val="24"/>
          </w:rPr>
          <w:t>Exploring Careers Beyond Hotel and Resorts within the Hospitality Industry</w:t>
        </w:r>
      </w:hyperlink>
    </w:p>
    <w:p w:rsidR="0016317C" w:rsidRPr="0099524B" w:rsidRDefault="000C630F" w:rsidP="0099524B">
      <w:pPr>
        <w:pStyle w:val="NormalWeb"/>
        <w:ind w:left="720"/>
        <w:rPr>
          <w:rFonts w:ascii="Cambria" w:hAnsi="Cambria"/>
        </w:rPr>
      </w:pPr>
      <w:hyperlink r:id="rId9" w:history="1">
        <w:r w:rsidR="00FA513A" w:rsidRPr="00FA513A">
          <w:rPr>
            <w:rStyle w:val="Hyperlink"/>
            <w:rFonts w:ascii="Cambria" w:hAnsi="Cambria" w:cs="Arial"/>
            <w:b/>
          </w:rPr>
          <w:t>Global Hospitality Careers</w:t>
        </w:r>
      </w:hyperlink>
      <w:r w:rsidR="00FA513A" w:rsidRPr="00FA513A">
        <w:rPr>
          <w:rFonts w:ascii="Cambria" w:hAnsi="Cambria" w:cs="Arial"/>
          <w:b/>
          <w:color w:val="000000"/>
        </w:rPr>
        <w:t xml:space="preserve"> </w:t>
      </w:r>
      <w:r w:rsidR="0099524B">
        <w:rPr>
          <w:rFonts w:ascii="Cambria" w:hAnsi="Cambria"/>
        </w:rPr>
        <w:t>Le</w:t>
      </w:r>
      <w:r w:rsidR="0016317C" w:rsidRPr="0099524B">
        <w:rPr>
          <w:rFonts w:ascii="Cambria" w:hAnsi="Cambria"/>
        </w:rPr>
        <w:t>ading hospitality recruitment and executive search firm specializing in identifying, evaluating, and placing senior-level leadership and management talent, locally and internationally.</w:t>
      </w:r>
    </w:p>
    <w:p w:rsidR="00FA513A" w:rsidRPr="0099524B" w:rsidRDefault="0099524B" w:rsidP="0016317C">
      <w:pPr>
        <w:spacing w:before="100" w:beforeAutospacing="1" w:after="100" w:afterAutospacing="1" w:line="240" w:lineRule="auto"/>
        <w:ind w:left="720"/>
        <w:rPr>
          <w:rFonts w:ascii="Cambria" w:eastAsia="Times New Roman" w:hAnsi="Cambria" w:cs="Times New Roman"/>
          <w:b/>
          <w:sz w:val="24"/>
          <w:szCs w:val="24"/>
        </w:rPr>
      </w:pPr>
      <w:r>
        <w:rPr>
          <w:rFonts w:ascii="Cambria" w:hAnsi="Cambria"/>
          <w:sz w:val="24"/>
          <w:szCs w:val="24"/>
        </w:rPr>
        <w:lastRenderedPageBreak/>
        <w:t>H</w:t>
      </w:r>
      <w:r w:rsidR="0016317C" w:rsidRPr="0099524B">
        <w:rPr>
          <w:rFonts w:ascii="Cambria" w:hAnsi="Cambria"/>
          <w:sz w:val="24"/>
          <w:szCs w:val="24"/>
        </w:rPr>
        <w:t>ospitality industry c</w:t>
      </w:r>
      <w:r>
        <w:rPr>
          <w:rFonts w:ascii="Cambria" w:hAnsi="Cambria"/>
          <w:sz w:val="24"/>
          <w:szCs w:val="24"/>
        </w:rPr>
        <w:t xml:space="preserve">ompanies </w:t>
      </w:r>
      <w:r w:rsidR="0016317C" w:rsidRPr="0099524B">
        <w:rPr>
          <w:rFonts w:ascii="Cambria" w:hAnsi="Cambria"/>
          <w:sz w:val="24"/>
          <w:szCs w:val="24"/>
        </w:rPr>
        <w:t>include hotels, resorts, restaurants, spas, private clubs, casinos, private clients, theme parks and food service companies for properties in North and South America, Europe, the Middle East, the Far East, Australia, and, of course, Canada, and the USA</w:t>
      </w:r>
    </w:p>
    <w:p w:rsidR="00D62839" w:rsidRPr="00D62839" w:rsidRDefault="00930F34" w:rsidP="00D62839">
      <w:pPr>
        <w:pStyle w:val="ListParagraph"/>
        <w:numPr>
          <w:ilvl w:val="0"/>
          <w:numId w:val="3"/>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Times New Roman"/>
          <w:b/>
          <w:sz w:val="24"/>
          <w:szCs w:val="24"/>
        </w:rPr>
        <w:t>To emphasize global competence</w:t>
      </w:r>
      <w:r w:rsidR="0039748D" w:rsidRPr="00D62839">
        <w:rPr>
          <w:rFonts w:ascii="Cambria" w:eastAsia="Times New Roman" w:hAnsi="Cambria" w:cs="Times New Roman"/>
          <w:sz w:val="24"/>
          <w:szCs w:val="24"/>
        </w:rPr>
        <w:t>,</w:t>
      </w:r>
      <w:r w:rsidRPr="00D62839">
        <w:rPr>
          <w:rFonts w:ascii="Cambria" w:eastAsia="Times New Roman" w:hAnsi="Cambria" w:cs="Times New Roman"/>
          <w:sz w:val="24"/>
          <w:szCs w:val="24"/>
        </w:rPr>
        <w:t xml:space="preserve"> </w:t>
      </w:r>
      <w:r w:rsidR="00C01EA8" w:rsidRPr="00D62839">
        <w:rPr>
          <w:rFonts w:ascii="Cambria" w:eastAsia="Times New Roman" w:hAnsi="Cambria" w:cs="Times New Roman"/>
          <w:sz w:val="24"/>
          <w:szCs w:val="24"/>
        </w:rPr>
        <w:t>students</w:t>
      </w:r>
      <w:r w:rsidRPr="00D62839">
        <w:rPr>
          <w:rFonts w:ascii="Cambria" w:eastAsia="Times New Roman" w:hAnsi="Cambria" w:cs="Times New Roman"/>
          <w:sz w:val="24"/>
          <w:szCs w:val="24"/>
        </w:rPr>
        <w:t xml:space="preserve"> will need to</w:t>
      </w:r>
      <w:r w:rsidR="00D62839" w:rsidRPr="00D62839">
        <w:rPr>
          <w:rFonts w:ascii="Cambria" w:eastAsia="Times New Roman" w:hAnsi="Cambria" w:cs="Times New Roman"/>
          <w:sz w:val="24"/>
          <w:szCs w:val="24"/>
        </w:rPr>
        <w:t>:</w:t>
      </w:r>
    </w:p>
    <w:p w:rsidR="00D62839" w:rsidRDefault="0039748D" w:rsidP="00D62839">
      <w:pPr>
        <w:spacing w:before="100" w:beforeAutospacing="1" w:after="100" w:afterAutospacing="1" w:line="240" w:lineRule="auto"/>
        <w:ind w:left="720"/>
        <w:rPr>
          <w:rFonts w:ascii="Cambria" w:hAnsi="Cambria"/>
          <w:sz w:val="24"/>
          <w:szCs w:val="24"/>
        </w:rPr>
      </w:pPr>
      <w:r w:rsidRPr="00C01EA8">
        <w:rPr>
          <w:rFonts w:ascii="Cambria" w:eastAsia="Times New Roman" w:hAnsi="Cambria" w:cs="Times New Roman"/>
          <w:sz w:val="24"/>
          <w:szCs w:val="24"/>
        </w:rPr>
        <w:t xml:space="preserve">1) </w:t>
      </w:r>
      <w:r w:rsidR="00D62839">
        <w:rPr>
          <w:rFonts w:ascii="Cambria" w:eastAsia="Times New Roman" w:hAnsi="Cambria" w:cs="Times New Roman"/>
          <w:sz w:val="24"/>
          <w:szCs w:val="24"/>
        </w:rPr>
        <w:t>V</w:t>
      </w:r>
      <w:r w:rsidR="00930F34" w:rsidRPr="00C01EA8">
        <w:rPr>
          <w:rFonts w:ascii="Cambria" w:eastAsia="Times New Roman" w:hAnsi="Cambria" w:cs="Times New Roman"/>
          <w:sz w:val="24"/>
          <w:szCs w:val="24"/>
        </w:rPr>
        <w:t xml:space="preserve">iew </w:t>
      </w:r>
      <w:r w:rsidR="00D35C1E" w:rsidRPr="00C01EA8">
        <w:rPr>
          <w:rFonts w:ascii="Cambria" w:eastAsia="Times New Roman" w:hAnsi="Cambria" w:cs="Times New Roman"/>
          <w:sz w:val="24"/>
          <w:szCs w:val="24"/>
        </w:rPr>
        <w:t xml:space="preserve">the </w:t>
      </w:r>
      <w:hyperlink r:id="rId10" w:history="1">
        <w:r w:rsidR="006B5C19" w:rsidRPr="00C01EA8">
          <w:rPr>
            <w:rStyle w:val="Hyperlink"/>
            <w:rFonts w:ascii="Cambria" w:eastAsia="Times New Roman" w:hAnsi="Cambria" w:cs="Times New Roman"/>
            <w:sz w:val="24"/>
            <w:szCs w:val="24"/>
          </w:rPr>
          <w:t xml:space="preserve">What is Global Competence </w:t>
        </w:r>
        <w:r w:rsidR="00D35C1E" w:rsidRPr="00C01EA8">
          <w:rPr>
            <w:rStyle w:val="Hyperlink"/>
            <w:rFonts w:ascii="Cambria" w:eastAsia="Times New Roman" w:hAnsi="Cambria" w:cs="Times New Roman"/>
            <w:sz w:val="24"/>
            <w:szCs w:val="24"/>
          </w:rPr>
          <w:t>video</w:t>
        </w:r>
      </w:hyperlink>
      <w:r w:rsidR="00D35C1E" w:rsidRPr="00C01EA8">
        <w:rPr>
          <w:rFonts w:ascii="Cambria" w:eastAsia="Times New Roman" w:hAnsi="Cambria" w:cs="Times New Roman"/>
          <w:sz w:val="24"/>
          <w:szCs w:val="24"/>
        </w:rPr>
        <w:t xml:space="preserve"> from Asia Societies Center for Global Education Student module #1 </w:t>
      </w:r>
      <w:hyperlink r:id="rId11" w:history="1">
        <w:r w:rsidR="006B5C19" w:rsidRPr="00C01EA8">
          <w:rPr>
            <w:rStyle w:val="Hyperlink"/>
            <w:rFonts w:ascii="Cambria" w:hAnsi="Cambria" w:cs="Arial"/>
            <w:color w:val="1155CC"/>
            <w:sz w:val="24"/>
            <w:szCs w:val="24"/>
          </w:rPr>
          <w:t>http://asiasociety.org//video/defining-global-competence?utm_source=asiasociety.org&amp;utm_medium=jwplayer&amp;utm_campaign=video</w:t>
        </w:r>
      </w:hyperlink>
      <w:r w:rsidR="00BC5DF1" w:rsidRPr="00C01EA8">
        <w:rPr>
          <w:rFonts w:ascii="Cambria" w:hAnsi="Cambria"/>
          <w:sz w:val="24"/>
          <w:szCs w:val="24"/>
        </w:rPr>
        <w:t xml:space="preserve"> while referring to </w:t>
      </w:r>
      <w:r w:rsidR="004876CB">
        <w:rPr>
          <w:rFonts w:ascii="Cambria" w:hAnsi="Cambria"/>
          <w:sz w:val="24"/>
          <w:szCs w:val="24"/>
        </w:rPr>
        <w:t>the Global Competenc</w:t>
      </w:r>
      <w:r w:rsidR="002A06DE">
        <w:rPr>
          <w:rFonts w:ascii="Cambria" w:hAnsi="Cambria"/>
          <w:sz w:val="24"/>
          <w:szCs w:val="24"/>
        </w:rPr>
        <w:t>i</w:t>
      </w:r>
      <w:r w:rsidR="004876CB">
        <w:rPr>
          <w:rFonts w:ascii="Cambria" w:hAnsi="Cambria"/>
          <w:sz w:val="24"/>
          <w:szCs w:val="24"/>
        </w:rPr>
        <w:t>es handout.</w:t>
      </w:r>
    </w:p>
    <w:p w:rsidR="00CE5364" w:rsidRDefault="0039748D" w:rsidP="00D62839">
      <w:pPr>
        <w:spacing w:before="100" w:beforeAutospacing="1" w:after="100" w:afterAutospacing="1" w:line="240" w:lineRule="auto"/>
        <w:ind w:left="720"/>
        <w:rPr>
          <w:rFonts w:ascii="Cambria" w:hAnsi="Cambria"/>
          <w:sz w:val="24"/>
          <w:szCs w:val="24"/>
        </w:rPr>
      </w:pPr>
      <w:r w:rsidRPr="00C01EA8">
        <w:rPr>
          <w:rFonts w:ascii="Cambria" w:hAnsi="Cambria"/>
          <w:sz w:val="24"/>
          <w:szCs w:val="24"/>
        </w:rPr>
        <w:t>2)</w:t>
      </w:r>
      <w:r w:rsidR="00D62839">
        <w:rPr>
          <w:rFonts w:ascii="Cambria" w:hAnsi="Cambria"/>
          <w:sz w:val="24"/>
          <w:szCs w:val="24"/>
        </w:rPr>
        <w:t xml:space="preserve"> V</w:t>
      </w:r>
      <w:r w:rsidRPr="00C01EA8">
        <w:rPr>
          <w:rFonts w:ascii="Cambria" w:hAnsi="Cambria"/>
          <w:sz w:val="24"/>
          <w:szCs w:val="24"/>
        </w:rPr>
        <w:t>iew</w:t>
      </w:r>
      <w:r w:rsidR="00CE5364" w:rsidRPr="00C01EA8">
        <w:rPr>
          <w:rFonts w:ascii="Cambria" w:hAnsi="Cambria"/>
          <w:sz w:val="24"/>
          <w:szCs w:val="24"/>
        </w:rPr>
        <w:t xml:space="preserve"> the </w:t>
      </w:r>
      <w:hyperlink r:id="rId12" w:history="1">
        <w:r w:rsidR="00CE5364" w:rsidRPr="00D62839">
          <w:rPr>
            <w:rStyle w:val="Hyperlink"/>
            <w:rFonts w:ascii="Cambria" w:hAnsi="Cambria"/>
            <w:sz w:val="24"/>
            <w:szCs w:val="24"/>
          </w:rPr>
          <w:t>World of Hospitality Video</w:t>
        </w:r>
      </w:hyperlink>
      <w:r w:rsidR="00CE5364" w:rsidRPr="00C01EA8">
        <w:rPr>
          <w:rFonts w:ascii="Cambria" w:hAnsi="Cambria"/>
          <w:sz w:val="24"/>
          <w:szCs w:val="24"/>
        </w:rPr>
        <w:t xml:space="preserve"> from the Asia Societies Center for Global Education Student module #3</w:t>
      </w:r>
      <w:r w:rsidRPr="00C01EA8">
        <w:rPr>
          <w:rFonts w:ascii="Cambria" w:hAnsi="Cambria"/>
          <w:sz w:val="24"/>
          <w:szCs w:val="24"/>
        </w:rPr>
        <w:t xml:space="preserve"> </w:t>
      </w:r>
      <w:hyperlink r:id="rId13" w:history="1">
        <w:r w:rsidR="00CE5364" w:rsidRPr="00C01EA8">
          <w:rPr>
            <w:rStyle w:val="Hyperlink"/>
            <w:rFonts w:ascii="Cambria" w:hAnsi="Cambria"/>
            <w:sz w:val="24"/>
            <w:szCs w:val="24"/>
          </w:rPr>
          <w:t>https://asiasociety.org/video/world-hospitality</w:t>
        </w:r>
      </w:hyperlink>
      <w:r w:rsidR="00CE5364" w:rsidRPr="00C01EA8">
        <w:rPr>
          <w:rFonts w:ascii="Cambria" w:hAnsi="Cambria"/>
          <w:sz w:val="24"/>
          <w:szCs w:val="24"/>
        </w:rPr>
        <w:t xml:space="preserve"> which is Kimo Kippen’s, chief learning officer at Hilton Worldwide, views about  the wide range of careers available in the world of hospitality. </w:t>
      </w:r>
    </w:p>
    <w:p w:rsidR="00CE5364" w:rsidRPr="00C613EE" w:rsidRDefault="00D62839" w:rsidP="00930F34">
      <w:pPr>
        <w:spacing w:before="100" w:beforeAutospacing="1" w:after="100" w:afterAutospacing="1" w:line="240" w:lineRule="auto"/>
        <w:rPr>
          <w:rFonts w:ascii="Cambria" w:eastAsia="Times New Roman" w:hAnsi="Cambria" w:cs="Times New Roman"/>
          <w:b/>
          <w:sz w:val="24"/>
          <w:szCs w:val="24"/>
        </w:rPr>
      </w:pPr>
      <w:r w:rsidRPr="00C613EE">
        <w:rPr>
          <w:rFonts w:ascii="Cambria" w:eastAsia="Times New Roman" w:hAnsi="Cambria" w:cs="Times New Roman"/>
          <w:b/>
          <w:sz w:val="24"/>
          <w:szCs w:val="24"/>
        </w:rPr>
        <w:t>Assessments</w:t>
      </w:r>
    </w:p>
    <w:p w:rsidR="00D62839" w:rsidRPr="000C714F" w:rsidRDefault="000C630F" w:rsidP="000C714F">
      <w:pPr>
        <w:pStyle w:val="ListParagraph"/>
        <w:numPr>
          <w:ilvl w:val="0"/>
          <w:numId w:val="3"/>
        </w:numPr>
        <w:spacing w:before="100" w:beforeAutospacing="1" w:after="100" w:afterAutospacing="1" w:line="240" w:lineRule="auto"/>
        <w:rPr>
          <w:rFonts w:ascii="Cambria" w:hAnsi="Cambria"/>
          <w:sz w:val="24"/>
          <w:szCs w:val="24"/>
        </w:rPr>
      </w:pPr>
      <w:r>
        <w:rPr>
          <w:rFonts w:ascii="Cambria" w:hAnsi="Cambria"/>
          <w:sz w:val="24"/>
          <w:szCs w:val="24"/>
        </w:rPr>
        <w:t>Part 1-</w:t>
      </w:r>
      <w:r w:rsidR="00C613EE" w:rsidRPr="000C714F">
        <w:rPr>
          <w:rFonts w:ascii="Cambria" w:hAnsi="Cambria"/>
          <w:sz w:val="24"/>
          <w:szCs w:val="24"/>
        </w:rPr>
        <w:t>Written R</w:t>
      </w:r>
      <w:r w:rsidR="00D62839" w:rsidRPr="000C714F">
        <w:rPr>
          <w:rFonts w:ascii="Cambria" w:hAnsi="Cambria"/>
          <w:sz w:val="24"/>
          <w:szCs w:val="24"/>
        </w:rPr>
        <w:t>eflection</w:t>
      </w:r>
      <w:bookmarkStart w:id="0" w:name="_GoBack"/>
      <w:bookmarkEnd w:id="0"/>
      <w:r>
        <w:rPr>
          <w:rFonts w:ascii="Cambria" w:hAnsi="Cambria"/>
          <w:sz w:val="24"/>
          <w:szCs w:val="24"/>
        </w:rPr>
        <w:t xml:space="preserve">:  </w:t>
      </w:r>
      <w:r w:rsidR="00C613EE" w:rsidRPr="000C714F">
        <w:rPr>
          <w:rFonts w:ascii="Cambria" w:hAnsi="Cambria"/>
          <w:sz w:val="24"/>
          <w:szCs w:val="24"/>
        </w:rPr>
        <w:t xml:space="preserve">After reviewing the </w:t>
      </w:r>
      <w:hyperlink r:id="rId14" w:history="1">
        <w:r w:rsidR="000C714F" w:rsidRPr="00272B43">
          <w:rPr>
            <w:rStyle w:val="Hyperlink"/>
            <w:rFonts w:ascii="Cambria" w:hAnsi="Cambria"/>
            <w:sz w:val="24"/>
            <w:szCs w:val="24"/>
          </w:rPr>
          <w:t>Global Competence video</w:t>
        </w:r>
      </w:hyperlink>
      <w:r w:rsidR="000C714F" w:rsidRPr="000C714F">
        <w:rPr>
          <w:rFonts w:ascii="Cambria" w:hAnsi="Cambria"/>
          <w:sz w:val="24"/>
          <w:szCs w:val="24"/>
        </w:rPr>
        <w:t xml:space="preserve"> and the </w:t>
      </w:r>
      <w:hyperlink r:id="rId15" w:history="1">
        <w:r w:rsidR="000C714F" w:rsidRPr="00DD7556">
          <w:rPr>
            <w:rStyle w:val="Hyperlink"/>
            <w:rFonts w:ascii="Cambria" w:hAnsi="Cambria"/>
            <w:sz w:val="24"/>
            <w:szCs w:val="24"/>
          </w:rPr>
          <w:t>World of Hospitality video</w:t>
        </w:r>
      </w:hyperlink>
      <w:r w:rsidR="000C714F" w:rsidRPr="000C714F">
        <w:rPr>
          <w:rFonts w:ascii="Cambria" w:hAnsi="Cambria"/>
          <w:sz w:val="24"/>
          <w:szCs w:val="24"/>
        </w:rPr>
        <w:t xml:space="preserve">, students will reflect on the following questions from the </w:t>
      </w:r>
      <w:r w:rsidR="00D62839" w:rsidRPr="000C714F">
        <w:rPr>
          <w:rFonts w:ascii="Cambria" w:hAnsi="Cambria"/>
          <w:sz w:val="24"/>
          <w:szCs w:val="24"/>
        </w:rPr>
        <w:t>Global CTE Toolkit</w:t>
      </w:r>
      <w:r w:rsidR="00DD7556">
        <w:rPr>
          <w:rFonts w:ascii="Cambria" w:hAnsi="Cambria"/>
          <w:sz w:val="24"/>
          <w:szCs w:val="24"/>
        </w:rPr>
        <w:t>:</w:t>
      </w:r>
    </w:p>
    <w:p w:rsidR="00C613EE" w:rsidRPr="00C613EE" w:rsidRDefault="00C613EE" w:rsidP="000C714F">
      <w:pPr>
        <w:spacing w:before="100" w:beforeAutospacing="1" w:after="100" w:afterAutospacing="1" w:line="240" w:lineRule="auto"/>
        <w:ind w:left="720"/>
        <w:rPr>
          <w:rFonts w:ascii="Cambria" w:hAnsi="Cambria"/>
          <w:sz w:val="24"/>
          <w:szCs w:val="24"/>
        </w:rPr>
      </w:pPr>
      <w:r w:rsidRPr="00C613EE">
        <w:rPr>
          <w:rFonts w:ascii="Cambria" w:hAnsi="Cambria"/>
          <w:sz w:val="24"/>
          <w:szCs w:val="24"/>
        </w:rPr>
        <w:t>What skills does the speaker believe are important for working with diverse cultures?</w:t>
      </w:r>
    </w:p>
    <w:p w:rsidR="00C613EE" w:rsidRDefault="00C613EE" w:rsidP="000C714F">
      <w:pPr>
        <w:spacing w:before="100" w:beforeAutospacing="1" w:after="100" w:afterAutospacing="1" w:line="240" w:lineRule="auto"/>
        <w:ind w:left="720"/>
        <w:rPr>
          <w:rFonts w:ascii="Cambria" w:hAnsi="Cambria"/>
          <w:sz w:val="24"/>
          <w:szCs w:val="24"/>
        </w:rPr>
      </w:pPr>
      <w:r w:rsidRPr="00C613EE">
        <w:rPr>
          <w:rFonts w:ascii="Cambria" w:hAnsi="Cambria"/>
          <w:sz w:val="24"/>
          <w:szCs w:val="24"/>
        </w:rPr>
        <w:t>What skills does the speaker believe are important for entering this career field?</w:t>
      </w:r>
    </w:p>
    <w:p w:rsidR="00564221" w:rsidRPr="00C613EE" w:rsidRDefault="00FD1747" w:rsidP="000C714F">
      <w:pPr>
        <w:spacing w:before="100" w:beforeAutospacing="1" w:after="100" w:afterAutospacing="1" w:line="240" w:lineRule="auto"/>
        <w:ind w:left="720"/>
        <w:rPr>
          <w:rFonts w:ascii="Cambria" w:hAnsi="Cambria"/>
          <w:sz w:val="24"/>
          <w:szCs w:val="24"/>
        </w:rPr>
      </w:pPr>
      <w:r>
        <w:rPr>
          <w:rFonts w:ascii="Cambria" w:hAnsi="Cambria"/>
          <w:sz w:val="24"/>
          <w:szCs w:val="24"/>
        </w:rPr>
        <w:t>Based on what the speaker says, w</w:t>
      </w:r>
      <w:r w:rsidR="00564221">
        <w:rPr>
          <w:rFonts w:ascii="Cambria" w:hAnsi="Cambria"/>
          <w:sz w:val="24"/>
          <w:szCs w:val="24"/>
        </w:rPr>
        <w:t xml:space="preserve">hat skills do you currently have? </w:t>
      </w:r>
    </w:p>
    <w:p w:rsidR="00C613EE" w:rsidRPr="00C613EE" w:rsidRDefault="00C613EE" w:rsidP="000C714F">
      <w:pPr>
        <w:spacing w:before="100" w:beforeAutospacing="1" w:after="100" w:afterAutospacing="1" w:line="240" w:lineRule="auto"/>
        <w:ind w:left="720"/>
        <w:rPr>
          <w:rFonts w:ascii="Cambria" w:hAnsi="Cambria"/>
          <w:sz w:val="24"/>
          <w:szCs w:val="24"/>
        </w:rPr>
      </w:pPr>
      <w:r w:rsidRPr="00C613EE">
        <w:rPr>
          <w:rFonts w:ascii="Cambria" w:hAnsi="Cambria"/>
          <w:sz w:val="24"/>
          <w:szCs w:val="24"/>
        </w:rPr>
        <w:t>Based on what the speaker says, what is one thing you can do to prepare yourself for this career</w:t>
      </w:r>
      <w:r w:rsidR="00FD1747">
        <w:rPr>
          <w:rFonts w:ascii="Cambria" w:hAnsi="Cambria"/>
          <w:sz w:val="24"/>
          <w:szCs w:val="24"/>
        </w:rPr>
        <w:t xml:space="preserve"> field</w:t>
      </w:r>
      <w:r w:rsidRPr="00C613EE">
        <w:rPr>
          <w:rFonts w:ascii="Cambria" w:hAnsi="Cambria"/>
          <w:sz w:val="24"/>
          <w:szCs w:val="24"/>
        </w:rPr>
        <w:t>?</w:t>
      </w:r>
    </w:p>
    <w:p w:rsidR="00C613EE" w:rsidRDefault="00C613EE" w:rsidP="000C714F">
      <w:pPr>
        <w:spacing w:before="100" w:beforeAutospacing="1" w:after="100" w:afterAutospacing="1" w:line="240" w:lineRule="auto"/>
        <w:ind w:left="720"/>
        <w:rPr>
          <w:rFonts w:ascii="Cambria" w:hAnsi="Cambria"/>
          <w:sz w:val="24"/>
          <w:szCs w:val="24"/>
        </w:rPr>
      </w:pPr>
      <w:r w:rsidRPr="00C613EE">
        <w:rPr>
          <w:rFonts w:ascii="Cambria" w:hAnsi="Cambria"/>
          <w:sz w:val="24"/>
          <w:szCs w:val="24"/>
        </w:rPr>
        <w:t>Based on what the speaker says, what are some next steps you could take to be more marketable</w:t>
      </w:r>
      <w:r w:rsidR="00FD1747">
        <w:rPr>
          <w:rFonts w:ascii="Cambria" w:hAnsi="Cambria"/>
          <w:sz w:val="24"/>
          <w:szCs w:val="24"/>
        </w:rPr>
        <w:t xml:space="preserve"> in this career field globally</w:t>
      </w:r>
      <w:r w:rsidRPr="00C613EE">
        <w:rPr>
          <w:rFonts w:ascii="Cambria" w:hAnsi="Cambria"/>
          <w:sz w:val="24"/>
          <w:szCs w:val="24"/>
        </w:rPr>
        <w:t>?</w:t>
      </w:r>
    </w:p>
    <w:p w:rsidR="00FD1747" w:rsidRDefault="00FD1747" w:rsidP="000C714F">
      <w:pPr>
        <w:spacing w:before="100" w:beforeAutospacing="1" w:after="100" w:afterAutospacing="1" w:line="240" w:lineRule="auto"/>
        <w:ind w:left="720"/>
        <w:rPr>
          <w:rFonts w:ascii="Cambria" w:hAnsi="Cambria"/>
          <w:sz w:val="24"/>
          <w:szCs w:val="24"/>
        </w:rPr>
      </w:pPr>
    </w:p>
    <w:p w:rsidR="006D12BF" w:rsidRDefault="006D12BF" w:rsidP="000C714F">
      <w:pPr>
        <w:spacing w:before="100" w:beforeAutospacing="1" w:after="100" w:afterAutospacing="1" w:line="240" w:lineRule="auto"/>
        <w:ind w:left="720"/>
        <w:rPr>
          <w:rFonts w:ascii="Cambria" w:hAnsi="Cambria"/>
          <w:sz w:val="24"/>
          <w:szCs w:val="24"/>
        </w:rPr>
      </w:pPr>
    </w:p>
    <w:p w:rsidR="009E20A2" w:rsidRDefault="009E20A2" w:rsidP="000C714F">
      <w:pPr>
        <w:spacing w:before="100" w:beforeAutospacing="1" w:after="100" w:afterAutospacing="1" w:line="240" w:lineRule="auto"/>
        <w:ind w:left="720"/>
        <w:rPr>
          <w:rFonts w:ascii="Cambria" w:hAnsi="Cambria"/>
          <w:sz w:val="24"/>
          <w:szCs w:val="24"/>
        </w:rPr>
      </w:pPr>
    </w:p>
    <w:p w:rsidR="00C82385" w:rsidRPr="00D62839" w:rsidRDefault="000C630F" w:rsidP="00C82385">
      <w:pPr>
        <w:numPr>
          <w:ilvl w:val="0"/>
          <w:numId w:val="4"/>
        </w:numPr>
        <w:spacing w:before="100" w:beforeAutospacing="1" w:after="100" w:afterAutospacing="1" w:line="240" w:lineRule="auto"/>
        <w:rPr>
          <w:rFonts w:ascii="Cambria" w:eastAsia="Times New Roman" w:hAnsi="Cambria" w:cs="Times New Roman"/>
          <w:sz w:val="24"/>
          <w:szCs w:val="24"/>
        </w:rPr>
      </w:pPr>
      <w:r>
        <w:rPr>
          <w:rFonts w:ascii="Cambria" w:hAnsi="Cambria"/>
          <w:sz w:val="24"/>
          <w:szCs w:val="24"/>
        </w:rPr>
        <w:t>Part 2-</w:t>
      </w:r>
      <w:r w:rsidR="00C82385">
        <w:rPr>
          <w:rFonts w:ascii="Cambria" w:hAnsi="Cambria"/>
          <w:sz w:val="24"/>
          <w:szCs w:val="24"/>
        </w:rPr>
        <w:t>Research Careers</w:t>
      </w:r>
      <w:r>
        <w:rPr>
          <w:rFonts w:ascii="Cambria" w:hAnsi="Cambria"/>
          <w:sz w:val="24"/>
          <w:szCs w:val="24"/>
        </w:rPr>
        <w:t xml:space="preserve">:  </w:t>
      </w:r>
      <w:r w:rsidR="00C82385">
        <w:rPr>
          <w:rFonts w:ascii="Cambria" w:eastAsia="Times New Roman" w:hAnsi="Cambria" w:cs="Arial"/>
          <w:sz w:val="24"/>
          <w:szCs w:val="24"/>
        </w:rPr>
        <w:t>Students will u</w:t>
      </w:r>
      <w:r w:rsidR="00C82385" w:rsidRPr="00D62839">
        <w:rPr>
          <w:rFonts w:ascii="Cambria" w:eastAsia="Times New Roman" w:hAnsi="Cambria" w:cs="Arial"/>
          <w:sz w:val="24"/>
          <w:szCs w:val="24"/>
        </w:rPr>
        <w:t xml:space="preserve">se the informational tools on the </w:t>
      </w:r>
      <w:r w:rsidR="00C82385">
        <w:rPr>
          <w:rFonts w:ascii="Cambria" w:eastAsia="Times New Roman" w:hAnsi="Cambria" w:cs="Arial"/>
          <w:sz w:val="24"/>
          <w:szCs w:val="24"/>
        </w:rPr>
        <w:t>career assessment</w:t>
      </w:r>
      <w:r w:rsidR="00FE2834">
        <w:rPr>
          <w:rFonts w:ascii="Cambria" w:eastAsia="Times New Roman" w:hAnsi="Cambria" w:cs="Arial"/>
          <w:sz w:val="24"/>
          <w:szCs w:val="24"/>
        </w:rPr>
        <w:t xml:space="preserve"> and career resources</w:t>
      </w:r>
      <w:r w:rsidR="00C82385" w:rsidRPr="00D62839">
        <w:rPr>
          <w:rFonts w:ascii="Cambria" w:eastAsia="Times New Roman" w:hAnsi="Cambria" w:cs="Arial"/>
          <w:sz w:val="24"/>
          <w:szCs w:val="24"/>
        </w:rPr>
        <w:t xml:space="preserve"> to explore/research </w:t>
      </w:r>
      <w:r w:rsidR="00FE2834">
        <w:rPr>
          <w:rFonts w:ascii="Cambria" w:eastAsia="Times New Roman" w:hAnsi="Cambria" w:cs="Arial"/>
          <w:sz w:val="24"/>
          <w:szCs w:val="24"/>
        </w:rPr>
        <w:t xml:space="preserve">three </w:t>
      </w:r>
      <w:r w:rsidR="00C82385" w:rsidRPr="00D62839">
        <w:rPr>
          <w:rFonts w:ascii="Cambria" w:eastAsia="Times New Roman" w:hAnsi="Cambria" w:cs="Arial"/>
          <w:sz w:val="24"/>
          <w:szCs w:val="24"/>
        </w:rPr>
        <w:t xml:space="preserve">potential hospitality related occupations/career choice.  While researching, these are the items </w:t>
      </w:r>
      <w:r w:rsidR="00C82385">
        <w:rPr>
          <w:rFonts w:ascii="Cambria" w:eastAsia="Times New Roman" w:hAnsi="Cambria" w:cs="Arial"/>
          <w:sz w:val="24"/>
          <w:szCs w:val="24"/>
        </w:rPr>
        <w:t xml:space="preserve">they will </w:t>
      </w:r>
      <w:r w:rsidR="00C82385" w:rsidRPr="00D62839">
        <w:rPr>
          <w:rFonts w:ascii="Cambria" w:eastAsia="Times New Roman" w:hAnsi="Cambria" w:cs="Arial"/>
          <w:sz w:val="24"/>
          <w:szCs w:val="24"/>
        </w:rPr>
        <w:t>want to learn more about:</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Specific work activities</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Common work activities</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Interests</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Skills &amp; Abilities</w:t>
      </w:r>
      <w:r>
        <w:rPr>
          <w:rFonts w:ascii="Cambria" w:eastAsia="Times New Roman" w:hAnsi="Cambria" w:cs="Arial"/>
          <w:sz w:val="24"/>
          <w:szCs w:val="24"/>
        </w:rPr>
        <w:t xml:space="preserve"> </w:t>
      </w:r>
      <w:r w:rsidRPr="00C82385">
        <w:rPr>
          <w:rFonts w:ascii="Cambria" w:eastAsia="Times New Roman" w:hAnsi="Cambria" w:cs="Arial"/>
          <w:b/>
          <w:sz w:val="24"/>
          <w:szCs w:val="24"/>
        </w:rPr>
        <w:t>including Global Competencies</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Working Conditions</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Physical Demands</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Hiring Practices</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Current Employment</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Wages</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Knowledge</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Licensing/Certification/Designation/Registration</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Preparation</w:t>
      </w:r>
    </w:p>
    <w:p w:rsidR="00C82385" w:rsidRPr="00D62839"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Outlook</w:t>
      </w:r>
    </w:p>
    <w:p w:rsidR="00C82385" w:rsidRPr="009E20A2" w:rsidRDefault="00C82385" w:rsidP="00C82385">
      <w:pPr>
        <w:numPr>
          <w:ilvl w:val="1"/>
          <w:numId w:val="4"/>
        </w:numPr>
        <w:spacing w:before="100" w:beforeAutospacing="1" w:after="100" w:afterAutospacing="1" w:line="240" w:lineRule="auto"/>
        <w:rPr>
          <w:rFonts w:ascii="Cambria" w:eastAsia="Times New Roman" w:hAnsi="Cambria" w:cs="Times New Roman"/>
          <w:sz w:val="24"/>
          <w:szCs w:val="24"/>
        </w:rPr>
      </w:pPr>
      <w:r w:rsidRPr="00D62839">
        <w:rPr>
          <w:rFonts w:ascii="Cambria" w:eastAsia="Times New Roman" w:hAnsi="Cambria" w:cs="Arial"/>
          <w:sz w:val="24"/>
          <w:szCs w:val="24"/>
        </w:rPr>
        <w:t>Advancement Opportunities</w:t>
      </w:r>
    </w:p>
    <w:p w:rsidR="009E20A2" w:rsidRPr="009E20A2" w:rsidRDefault="009E20A2" w:rsidP="009E20A2">
      <w:pPr>
        <w:spacing w:before="100" w:beforeAutospacing="1" w:after="100" w:afterAutospacing="1" w:line="240" w:lineRule="auto"/>
        <w:ind w:left="1080"/>
        <w:rPr>
          <w:rFonts w:ascii="Cambria" w:eastAsia="Times New Roman" w:hAnsi="Cambria" w:cs="Times New Roman"/>
          <w:sz w:val="24"/>
          <w:szCs w:val="24"/>
        </w:rPr>
      </w:pPr>
    </w:p>
    <w:p w:rsidR="000D6A8C" w:rsidRPr="009E20A2" w:rsidRDefault="000C630F" w:rsidP="009E20A2">
      <w:pPr>
        <w:pStyle w:val="ListParagraph"/>
        <w:numPr>
          <w:ilvl w:val="0"/>
          <w:numId w:val="4"/>
        </w:numPr>
        <w:spacing w:before="100" w:beforeAutospacing="1" w:after="100" w:afterAutospacing="1" w:line="240" w:lineRule="auto"/>
        <w:rPr>
          <w:rFonts w:ascii="Cambria" w:eastAsia="Times New Roman" w:hAnsi="Cambria" w:cs="Times New Roman"/>
          <w:sz w:val="24"/>
          <w:szCs w:val="24"/>
        </w:rPr>
      </w:pPr>
      <w:r>
        <w:rPr>
          <w:rFonts w:ascii="Cambria" w:eastAsia="Times New Roman" w:hAnsi="Cambria" w:cs="Times New Roman"/>
          <w:sz w:val="24"/>
          <w:szCs w:val="24"/>
        </w:rPr>
        <w:t>Part 3-</w:t>
      </w:r>
      <w:r w:rsidR="009E20A2">
        <w:rPr>
          <w:rFonts w:ascii="Cambria" w:eastAsia="Times New Roman" w:hAnsi="Cambria" w:cs="Times New Roman"/>
          <w:sz w:val="24"/>
          <w:szCs w:val="24"/>
        </w:rPr>
        <w:t>O</w:t>
      </w:r>
      <w:r w:rsidR="00FE2834" w:rsidRPr="009E20A2">
        <w:rPr>
          <w:rFonts w:ascii="Cambria" w:eastAsia="Times New Roman" w:hAnsi="Cambria" w:cs="Times New Roman"/>
          <w:sz w:val="24"/>
          <w:szCs w:val="24"/>
        </w:rPr>
        <w:t xml:space="preserve">ccupational </w:t>
      </w:r>
      <w:r w:rsidR="009E20A2">
        <w:rPr>
          <w:rFonts w:ascii="Cambria" w:eastAsia="Times New Roman" w:hAnsi="Cambria" w:cs="Times New Roman"/>
          <w:sz w:val="24"/>
          <w:szCs w:val="24"/>
        </w:rPr>
        <w:t>R</w:t>
      </w:r>
      <w:r w:rsidR="00FE2834" w:rsidRPr="009E20A2">
        <w:rPr>
          <w:rFonts w:ascii="Cambria" w:eastAsia="Times New Roman" w:hAnsi="Cambria" w:cs="Times New Roman"/>
          <w:sz w:val="24"/>
          <w:szCs w:val="24"/>
        </w:rPr>
        <w:t xml:space="preserve">esearch </w:t>
      </w:r>
      <w:r w:rsidR="009E20A2">
        <w:rPr>
          <w:rFonts w:ascii="Cambria" w:eastAsia="Times New Roman" w:hAnsi="Cambria" w:cs="Times New Roman"/>
          <w:sz w:val="24"/>
          <w:szCs w:val="24"/>
        </w:rPr>
        <w:t>Summary</w:t>
      </w:r>
      <w:r>
        <w:rPr>
          <w:rFonts w:ascii="Cambria" w:eastAsia="Times New Roman" w:hAnsi="Cambria" w:cs="Times New Roman"/>
          <w:sz w:val="24"/>
          <w:szCs w:val="24"/>
        </w:rPr>
        <w:t xml:space="preserve">:  </w:t>
      </w:r>
      <w:r w:rsidR="009E20A2">
        <w:rPr>
          <w:rFonts w:ascii="Cambria" w:eastAsia="Times New Roman" w:hAnsi="Cambria" w:cs="Times New Roman"/>
          <w:sz w:val="24"/>
          <w:szCs w:val="24"/>
        </w:rPr>
        <w:t xml:space="preserve">Students will </w:t>
      </w:r>
      <w:r w:rsidR="00FE2834" w:rsidRPr="009E20A2">
        <w:rPr>
          <w:rFonts w:ascii="Cambria" w:eastAsia="Times New Roman" w:hAnsi="Cambria" w:cs="Times New Roman"/>
          <w:sz w:val="24"/>
          <w:szCs w:val="24"/>
        </w:rPr>
        <w:t>complet</w:t>
      </w:r>
      <w:r w:rsidR="009E20A2">
        <w:rPr>
          <w:rFonts w:ascii="Cambria" w:eastAsia="Times New Roman" w:hAnsi="Cambria" w:cs="Times New Roman"/>
          <w:sz w:val="24"/>
          <w:szCs w:val="24"/>
        </w:rPr>
        <w:t>e</w:t>
      </w:r>
      <w:r w:rsidR="00FE2834" w:rsidRPr="009E20A2">
        <w:rPr>
          <w:rFonts w:ascii="Cambria" w:eastAsia="Times New Roman" w:hAnsi="Cambria" w:cs="Times New Roman"/>
          <w:sz w:val="24"/>
          <w:szCs w:val="24"/>
        </w:rPr>
        <w:t xml:space="preserve"> the Careers in Hospitality </w:t>
      </w:r>
      <w:r w:rsidR="004876CB">
        <w:rPr>
          <w:rFonts w:ascii="Cambria" w:eastAsia="Times New Roman" w:hAnsi="Cambria" w:cs="Times New Roman"/>
          <w:sz w:val="24"/>
          <w:szCs w:val="24"/>
        </w:rPr>
        <w:t>assignment</w:t>
      </w:r>
      <w:r w:rsidR="009E20A2" w:rsidRPr="009E20A2">
        <w:rPr>
          <w:rFonts w:ascii="Cambria" w:eastAsia="Times New Roman" w:hAnsi="Cambria" w:cs="Times New Roman"/>
          <w:sz w:val="24"/>
          <w:szCs w:val="24"/>
        </w:rPr>
        <w:t xml:space="preserve"> </w:t>
      </w:r>
      <w:r w:rsidR="009E20A2">
        <w:rPr>
          <w:rFonts w:ascii="Cambria" w:eastAsia="Times New Roman" w:hAnsi="Cambria" w:cs="Times New Roman"/>
          <w:sz w:val="24"/>
          <w:szCs w:val="24"/>
        </w:rPr>
        <w:t xml:space="preserve">after they select and research </w:t>
      </w:r>
      <w:r w:rsidR="000D6A8C" w:rsidRPr="009E20A2">
        <w:rPr>
          <w:rFonts w:ascii="Cambria" w:eastAsia="Times New Roman" w:hAnsi="Cambria" w:cs="Times New Roman"/>
          <w:sz w:val="24"/>
          <w:szCs w:val="24"/>
        </w:rPr>
        <w:t>three occupations</w:t>
      </w:r>
      <w:r w:rsidR="009E20A2">
        <w:rPr>
          <w:rFonts w:ascii="Cambria" w:eastAsia="Times New Roman" w:hAnsi="Cambria" w:cs="Times New Roman"/>
          <w:sz w:val="24"/>
          <w:szCs w:val="24"/>
        </w:rPr>
        <w:t>. They will be encouraged to visit</w:t>
      </w:r>
      <w:r w:rsidR="002A06DE">
        <w:rPr>
          <w:rFonts w:ascii="Cambria" w:eastAsia="Times New Roman" w:hAnsi="Cambria" w:cs="Times New Roman"/>
          <w:sz w:val="24"/>
          <w:szCs w:val="24"/>
        </w:rPr>
        <w:t>/cite</w:t>
      </w:r>
      <w:r w:rsidR="009E20A2">
        <w:rPr>
          <w:rFonts w:ascii="Cambria" w:eastAsia="Times New Roman" w:hAnsi="Cambria" w:cs="Times New Roman"/>
          <w:sz w:val="24"/>
          <w:szCs w:val="24"/>
        </w:rPr>
        <w:t xml:space="preserve"> </w:t>
      </w:r>
      <w:r w:rsidR="00594B0B">
        <w:rPr>
          <w:rFonts w:ascii="Cambria" w:eastAsia="Times New Roman" w:hAnsi="Cambria" w:cs="Times New Roman"/>
          <w:sz w:val="24"/>
          <w:szCs w:val="24"/>
        </w:rPr>
        <w:t>companies’</w:t>
      </w:r>
      <w:r w:rsidR="009E20A2">
        <w:rPr>
          <w:rFonts w:ascii="Cambria" w:eastAsia="Times New Roman" w:hAnsi="Cambria" w:cs="Times New Roman"/>
          <w:sz w:val="24"/>
          <w:szCs w:val="24"/>
        </w:rPr>
        <w:t xml:space="preserve"> career and job posting information from corporate websites</w:t>
      </w:r>
      <w:r w:rsidR="003D01E3">
        <w:rPr>
          <w:rFonts w:ascii="Cambria" w:eastAsia="Times New Roman" w:hAnsi="Cambria" w:cs="Times New Roman"/>
          <w:sz w:val="24"/>
          <w:szCs w:val="24"/>
        </w:rPr>
        <w:t xml:space="preserve"> by sharing the links to the websites they </w:t>
      </w:r>
      <w:r w:rsidR="00C06F6B">
        <w:rPr>
          <w:rFonts w:ascii="Cambria" w:eastAsia="Times New Roman" w:hAnsi="Cambria" w:cs="Times New Roman"/>
          <w:sz w:val="24"/>
          <w:szCs w:val="24"/>
        </w:rPr>
        <w:t>obtained their information from.</w:t>
      </w:r>
    </w:p>
    <w:p w:rsidR="001F6B4A" w:rsidRPr="00C01EA8" w:rsidRDefault="001F6B4A" w:rsidP="00930F34">
      <w:pPr>
        <w:spacing w:before="100" w:beforeAutospacing="1" w:after="100" w:afterAutospacing="1" w:line="240" w:lineRule="auto"/>
        <w:rPr>
          <w:rFonts w:ascii="Cambria" w:eastAsia="Times New Roman" w:hAnsi="Cambria" w:cs="Times New Roman"/>
          <w:sz w:val="24"/>
          <w:szCs w:val="24"/>
        </w:rPr>
      </w:pPr>
    </w:p>
    <w:p w:rsidR="001F6B4A" w:rsidRPr="002359AE" w:rsidRDefault="001F6B4A" w:rsidP="00930F34">
      <w:pPr>
        <w:spacing w:before="100" w:beforeAutospacing="1" w:after="100" w:afterAutospacing="1" w:line="240" w:lineRule="auto"/>
        <w:rPr>
          <w:rFonts w:ascii="Cambria" w:eastAsia="Times New Roman" w:hAnsi="Cambria" w:cs="Times New Roman"/>
          <w:sz w:val="24"/>
          <w:szCs w:val="24"/>
        </w:rPr>
      </w:pPr>
    </w:p>
    <w:p w:rsidR="001F6B4A" w:rsidRDefault="001F6B4A" w:rsidP="00930F34">
      <w:pPr>
        <w:spacing w:before="100" w:beforeAutospacing="1" w:after="100" w:afterAutospacing="1" w:line="240" w:lineRule="auto"/>
        <w:rPr>
          <w:rFonts w:ascii="Times New Roman" w:eastAsia="Times New Roman" w:hAnsi="Times New Roman" w:cs="Times New Roman"/>
          <w:sz w:val="24"/>
          <w:szCs w:val="24"/>
        </w:rPr>
      </w:pPr>
    </w:p>
    <w:p w:rsidR="001F6B4A" w:rsidRDefault="001F6B4A" w:rsidP="00930F34">
      <w:pPr>
        <w:spacing w:before="100" w:beforeAutospacing="1" w:after="100" w:afterAutospacing="1" w:line="240" w:lineRule="auto"/>
        <w:rPr>
          <w:rFonts w:ascii="Times New Roman" w:eastAsia="Times New Roman" w:hAnsi="Times New Roman" w:cs="Times New Roman"/>
          <w:sz w:val="24"/>
          <w:szCs w:val="24"/>
        </w:rPr>
      </w:pPr>
    </w:p>
    <w:p w:rsidR="001F6B4A" w:rsidRDefault="001F6B4A" w:rsidP="00930F34">
      <w:pPr>
        <w:spacing w:before="100" w:beforeAutospacing="1" w:after="100" w:afterAutospacing="1" w:line="240" w:lineRule="auto"/>
        <w:rPr>
          <w:rFonts w:ascii="Times New Roman" w:eastAsia="Times New Roman" w:hAnsi="Times New Roman" w:cs="Times New Roman"/>
          <w:sz w:val="24"/>
          <w:szCs w:val="24"/>
        </w:rPr>
      </w:pPr>
    </w:p>
    <w:p w:rsidR="001F6B4A" w:rsidRPr="005E5B5A" w:rsidRDefault="001F6B4A" w:rsidP="00930F34">
      <w:pPr>
        <w:spacing w:before="100" w:beforeAutospacing="1" w:after="100" w:afterAutospacing="1" w:line="240" w:lineRule="auto"/>
        <w:rPr>
          <w:rFonts w:ascii="Cambria" w:eastAsia="Times New Roman" w:hAnsi="Cambria" w:cs="Times New Roman"/>
          <w:sz w:val="24"/>
          <w:szCs w:val="24"/>
        </w:rPr>
      </w:pPr>
    </w:p>
    <w:p w:rsidR="00B82B09" w:rsidRPr="000563F3" w:rsidRDefault="000C630F" w:rsidP="00B82B09">
      <w:pPr>
        <w:jc w:val="center"/>
        <w:rPr>
          <w:rFonts w:ascii="Cambria" w:hAnsi="Cambria" w:cs="Times New Roman"/>
          <w:b/>
          <w:color w:val="1F4E79" w:themeColor="accent5" w:themeShade="80"/>
          <w:sz w:val="36"/>
        </w:rPr>
      </w:pPr>
      <w:hyperlink r:id="rId16" w:history="1">
        <w:r w:rsidR="00B82B09" w:rsidRPr="000563F3">
          <w:rPr>
            <w:rStyle w:val="Hyperlink"/>
            <w:rFonts w:ascii="Cambria" w:hAnsi="Cambria" w:cs="Times New Roman"/>
            <w:b/>
            <w:sz w:val="36"/>
            <w:u w:val="none"/>
          </w:rPr>
          <w:t>Global Competencies</w:t>
        </w:r>
      </w:hyperlink>
    </w:p>
    <w:p w:rsidR="00B82B09" w:rsidRPr="00957241" w:rsidRDefault="00B82B09" w:rsidP="00957241">
      <w:pPr>
        <w:spacing w:before="100" w:beforeAutospacing="1" w:after="100" w:afterAutospacing="1" w:line="240" w:lineRule="auto"/>
        <w:jc w:val="center"/>
        <w:rPr>
          <w:rFonts w:ascii="Times New Roman" w:eastAsia="Times New Roman" w:hAnsi="Times New Roman" w:cs="Times New Roman"/>
          <w:b/>
          <w:sz w:val="24"/>
          <w:szCs w:val="24"/>
        </w:rPr>
      </w:pPr>
    </w:p>
    <w:p w:rsidR="001F6B4A" w:rsidRPr="001F6B4A" w:rsidRDefault="001F6B4A" w:rsidP="001F6B4A">
      <w:pPr>
        <w:spacing w:before="100" w:beforeAutospacing="1" w:after="100" w:afterAutospacing="1" w:line="240" w:lineRule="auto"/>
        <w:rPr>
          <w:rFonts w:ascii="Cambria" w:eastAsia="Times New Roman" w:hAnsi="Cambria" w:cs="Times New Roman"/>
          <w:sz w:val="24"/>
          <w:szCs w:val="24"/>
        </w:rPr>
      </w:pPr>
      <w:r w:rsidRPr="001F6B4A">
        <w:rPr>
          <w:rFonts w:ascii="Cambria" w:eastAsia="Times New Roman" w:hAnsi="Cambria" w:cs="Times New Roman"/>
          <w:sz w:val="24"/>
          <w:szCs w:val="24"/>
        </w:rPr>
        <w:t>The idea of global competence articulates the knowledge and skills students need in the 21st century.</w:t>
      </w:r>
    </w:p>
    <w:p w:rsidR="001F6B4A" w:rsidRPr="001F6B4A" w:rsidRDefault="001F6B4A" w:rsidP="001F6B4A">
      <w:pPr>
        <w:spacing w:before="100" w:beforeAutospacing="1" w:after="100" w:afterAutospacing="1" w:line="240" w:lineRule="auto"/>
        <w:rPr>
          <w:rFonts w:ascii="Cambria" w:eastAsia="Times New Roman" w:hAnsi="Cambria" w:cs="Times New Roman"/>
          <w:sz w:val="24"/>
          <w:szCs w:val="24"/>
        </w:rPr>
      </w:pPr>
      <w:r w:rsidRPr="001F6B4A">
        <w:rPr>
          <w:rFonts w:ascii="Cambria" w:eastAsia="Times New Roman" w:hAnsi="Cambria" w:cs="Times New Roman"/>
          <w:sz w:val="24"/>
          <w:szCs w:val="24"/>
        </w:rPr>
        <w:t>Globally competent students have the knowledge and skills to:</w:t>
      </w:r>
    </w:p>
    <w:p w:rsidR="001F6B4A" w:rsidRPr="001F6B4A" w:rsidRDefault="001F6B4A" w:rsidP="00DC3512">
      <w:pPr>
        <w:spacing w:before="100" w:beforeAutospacing="1" w:after="100" w:afterAutospacing="1" w:line="240" w:lineRule="auto"/>
        <w:ind w:left="720"/>
        <w:outlineLvl w:val="2"/>
        <w:rPr>
          <w:rFonts w:ascii="Cambria" w:eastAsia="Times New Roman" w:hAnsi="Cambria" w:cs="Times New Roman"/>
          <w:b/>
          <w:bCs/>
          <w:sz w:val="27"/>
          <w:szCs w:val="27"/>
        </w:rPr>
      </w:pPr>
      <w:r w:rsidRPr="001F6B4A">
        <w:rPr>
          <w:rFonts w:ascii="Cambria" w:eastAsia="Times New Roman" w:hAnsi="Cambria" w:cs="Times New Roman"/>
          <w:b/>
          <w:bCs/>
          <w:sz w:val="27"/>
          <w:szCs w:val="27"/>
        </w:rPr>
        <w:t>Investigate the World</w:t>
      </w:r>
    </w:p>
    <w:p w:rsidR="001F6B4A" w:rsidRPr="001F6B4A" w:rsidRDefault="001F6B4A" w:rsidP="00DC3512">
      <w:pPr>
        <w:spacing w:before="100" w:beforeAutospacing="1" w:after="100" w:afterAutospacing="1" w:line="240" w:lineRule="auto"/>
        <w:ind w:left="720"/>
        <w:rPr>
          <w:rFonts w:ascii="Cambria" w:eastAsia="Times New Roman" w:hAnsi="Cambria" w:cs="Times New Roman"/>
          <w:sz w:val="24"/>
          <w:szCs w:val="24"/>
        </w:rPr>
      </w:pPr>
      <w:r w:rsidRPr="001F6B4A">
        <w:rPr>
          <w:rFonts w:ascii="Cambria" w:eastAsia="Times New Roman" w:hAnsi="Cambria" w:cs="Times New Roman"/>
          <w:sz w:val="24"/>
          <w:szCs w:val="24"/>
        </w:rPr>
        <w:t>Globally competent students are aware, curious, and interested in learning about the world and how it works.</w:t>
      </w:r>
    </w:p>
    <w:p w:rsidR="001F6B4A" w:rsidRPr="001F6B4A" w:rsidRDefault="001F6B4A" w:rsidP="00DC3512">
      <w:pPr>
        <w:spacing w:before="100" w:beforeAutospacing="1" w:after="100" w:afterAutospacing="1" w:line="240" w:lineRule="auto"/>
        <w:ind w:left="720"/>
        <w:outlineLvl w:val="2"/>
        <w:rPr>
          <w:rFonts w:ascii="Cambria" w:eastAsia="Times New Roman" w:hAnsi="Cambria" w:cs="Times New Roman"/>
          <w:b/>
          <w:bCs/>
          <w:sz w:val="27"/>
          <w:szCs w:val="27"/>
        </w:rPr>
      </w:pPr>
      <w:r w:rsidRPr="001F6B4A">
        <w:rPr>
          <w:rFonts w:ascii="Cambria" w:eastAsia="Times New Roman" w:hAnsi="Cambria" w:cs="Times New Roman"/>
          <w:b/>
          <w:bCs/>
          <w:sz w:val="27"/>
          <w:szCs w:val="27"/>
        </w:rPr>
        <w:t>Recognize Perspectives</w:t>
      </w:r>
    </w:p>
    <w:p w:rsidR="001F6B4A" w:rsidRPr="001F6B4A" w:rsidRDefault="001F6B4A" w:rsidP="00DC3512">
      <w:pPr>
        <w:spacing w:before="100" w:beforeAutospacing="1" w:after="100" w:afterAutospacing="1" w:line="240" w:lineRule="auto"/>
        <w:ind w:left="720"/>
        <w:rPr>
          <w:rFonts w:ascii="Cambria" w:eastAsia="Times New Roman" w:hAnsi="Cambria" w:cs="Times New Roman"/>
          <w:sz w:val="24"/>
          <w:szCs w:val="24"/>
        </w:rPr>
      </w:pPr>
      <w:r w:rsidRPr="001F6B4A">
        <w:rPr>
          <w:rFonts w:ascii="Cambria" w:eastAsia="Times New Roman" w:hAnsi="Cambria" w:cs="Times New Roman"/>
          <w:sz w:val="24"/>
          <w:szCs w:val="24"/>
        </w:rPr>
        <w:t>Globally competent students recognize that they have a particular perspective, and that others may or may not share it.</w:t>
      </w:r>
    </w:p>
    <w:p w:rsidR="001F6B4A" w:rsidRPr="001F6B4A" w:rsidRDefault="001F6B4A" w:rsidP="00DC3512">
      <w:pPr>
        <w:spacing w:before="100" w:beforeAutospacing="1" w:after="100" w:afterAutospacing="1" w:line="240" w:lineRule="auto"/>
        <w:ind w:left="720"/>
        <w:outlineLvl w:val="2"/>
        <w:rPr>
          <w:rFonts w:ascii="Cambria" w:eastAsia="Times New Roman" w:hAnsi="Cambria" w:cs="Times New Roman"/>
          <w:b/>
          <w:bCs/>
          <w:sz w:val="27"/>
          <w:szCs w:val="27"/>
        </w:rPr>
      </w:pPr>
      <w:r w:rsidRPr="001F6B4A">
        <w:rPr>
          <w:rFonts w:ascii="Cambria" w:eastAsia="Times New Roman" w:hAnsi="Cambria" w:cs="Times New Roman"/>
          <w:b/>
          <w:bCs/>
          <w:sz w:val="27"/>
          <w:szCs w:val="27"/>
        </w:rPr>
        <w:t>Communicate Ideas</w:t>
      </w:r>
    </w:p>
    <w:p w:rsidR="001F6B4A" w:rsidRPr="001F6B4A" w:rsidRDefault="001F6B4A" w:rsidP="00DC3512">
      <w:pPr>
        <w:spacing w:before="100" w:beforeAutospacing="1" w:after="100" w:afterAutospacing="1" w:line="240" w:lineRule="auto"/>
        <w:ind w:left="720"/>
        <w:rPr>
          <w:rFonts w:ascii="Cambria" w:eastAsia="Times New Roman" w:hAnsi="Cambria" w:cs="Times New Roman"/>
          <w:sz w:val="24"/>
          <w:szCs w:val="24"/>
        </w:rPr>
      </w:pPr>
      <w:r w:rsidRPr="001F6B4A">
        <w:rPr>
          <w:rFonts w:ascii="Cambria" w:eastAsia="Times New Roman" w:hAnsi="Cambria" w:cs="Times New Roman"/>
          <w:sz w:val="24"/>
          <w:szCs w:val="24"/>
        </w:rPr>
        <w:t>Globally competent students can effectively communicate, verbally and non-verbally, with diverse audiences.</w:t>
      </w:r>
    </w:p>
    <w:p w:rsidR="001F6B4A" w:rsidRPr="001F6B4A" w:rsidRDefault="001F6B4A" w:rsidP="00DC3512">
      <w:pPr>
        <w:spacing w:before="100" w:beforeAutospacing="1" w:after="100" w:afterAutospacing="1" w:line="240" w:lineRule="auto"/>
        <w:ind w:left="720"/>
        <w:outlineLvl w:val="2"/>
        <w:rPr>
          <w:rFonts w:ascii="Cambria" w:eastAsia="Times New Roman" w:hAnsi="Cambria" w:cs="Times New Roman"/>
          <w:b/>
          <w:bCs/>
          <w:sz w:val="27"/>
          <w:szCs w:val="27"/>
        </w:rPr>
      </w:pPr>
      <w:r w:rsidRPr="001F6B4A">
        <w:rPr>
          <w:rFonts w:ascii="Cambria" w:eastAsia="Times New Roman" w:hAnsi="Cambria" w:cs="Times New Roman"/>
          <w:b/>
          <w:bCs/>
          <w:sz w:val="27"/>
          <w:szCs w:val="27"/>
        </w:rPr>
        <w:t>Take Action</w:t>
      </w:r>
    </w:p>
    <w:p w:rsidR="001F6B4A" w:rsidRPr="005E5B5A" w:rsidRDefault="001F6B4A" w:rsidP="00DC3512">
      <w:pPr>
        <w:spacing w:before="100" w:beforeAutospacing="1" w:after="100" w:afterAutospacing="1" w:line="240" w:lineRule="auto"/>
        <w:ind w:left="720"/>
        <w:rPr>
          <w:rFonts w:ascii="Cambria" w:eastAsia="Times New Roman" w:hAnsi="Cambria" w:cs="Times New Roman"/>
          <w:sz w:val="24"/>
          <w:szCs w:val="24"/>
        </w:rPr>
      </w:pPr>
      <w:r w:rsidRPr="001F6B4A">
        <w:rPr>
          <w:rFonts w:ascii="Cambria" w:eastAsia="Times New Roman" w:hAnsi="Cambria" w:cs="Times New Roman"/>
          <w:sz w:val="24"/>
          <w:szCs w:val="24"/>
        </w:rPr>
        <w:t>Globally competent students have the skills and knowledge to not just learn about the world, but also to make a difference in the world.</w:t>
      </w:r>
    </w:p>
    <w:p w:rsidR="005868B5" w:rsidRPr="001F6B4A" w:rsidRDefault="005868B5" w:rsidP="001F6B4A">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14:anchorId="678DE3D3" wp14:editId="35223586">
            <wp:extent cx="8105775" cy="458721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122303" cy="4596563"/>
                    </a:xfrm>
                    <a:prstGeom prst="rect">
                      <a:avLst/>
                    </a:prstGeom>
                  </pic:spPr>
                </pic:pic>
              </a:graphicData>
            </a:graphic>
          </wp:inline>
        </w:drawing>
      </w:r>
    </w:p>
    <w:p w:rsidR="001F6B4A" w:rsidRPr="00120006" w:rsidRDefault="001F6B4A" w:rsidP="00930F34">
      <w:pPr>
        <w:spacing w:before="100" w:beforeAutospacing="1" w:after="100" w:afterAutospacing="1" w:line="240" w:lineRule="auto"/>
        <w:rPr>
          <w:rFonts w:ascii="Times New Roman" w:eastAsia="Times New Roman" w:hAnsi="Times New Roman" w:cs="Times New Roman"/>
          <w:sz w:val="24"/>
          <w:szCs w:val="24"/>
        </w:rPr>
      </w:pPr>
    </w:p>
    <w:p w:rsidR="00120006" w:rsidRDefault="00120006"/>
    <w:p w:rsidR="007B0AEA" w:rsidRDefault="007B0AEA"/>
    <w:p w:rsidR="007B0AEA" w:rsidRDefault="007B0AEA"/>
    <w:p w:rsidR="00457E7E" w:rsidRPr="005E5B5A" w:rsidRDefault="00457E7E" w:rsidP="00457E7E">
      <w:pPr>
        <w:jc w:val="center"/>
        <w:rPr>
          <w:rFonts w:ascii="Cambria" w:hAnsi="Cambria" w:cs="Times New Roman"/>
          <w:b/>
          <w:color w:val="1F4E79" w:themeColor="accent5" w:themeShade="80"/>
          <w:sz w:val="36"/>
        </w:rPr>
      </w:pPr>
      <w:r w:rsidRPr="005E5B5A">
        <w:rPr>
          <w:rFonts w:ascii="Cambria" w:hAnsi="Cambria" w:cs="Times New Roman"/>
          <w:b/>
          <w:color w:val="1F4E79" w:themeColor="accent5" w:themeShade="80"/>
          <w:sz w:val="36"/>
        </w:rPr>
        <w:lastRenderedPageBreak/>
        <w:t>Careers in Hospitality &amp; Tourism</w:t>
      </w:r>
    </w:p>
    <w:p w:rsidR="00457E7E" w:rsidRPr="005E5B5A" w:rsidRDefault="00457E7E" w:rsidP="00457E7E">
      <w:pPr>
        <w:rPr>
          <w:rFonts w:ascii="Cambria" w:hAnsi="Cambria" w:cs="Times New Roman"/>
        </w:rPr>
      </w:pPr>
      <w:r w:rsidRPr="005E5B5A">
        <w:rPr>
          <w:rFonts w:ascii="Cambria" w:hAnsi="Cambria" w:cs="Times New Roman"/>
        </w:rPr>
        <w:t>Conduct internet research to identify various careers in the hospitality and tourism industry</w:t>
      </w:r>
      <w:r w:rsidR="001A4192" w:rsidRPr="005E5B5A">
        <w:rPr>
          <w:rFonts w:ascii="Cambria" w:hAnsi="Cambria" w:cs="Times New Roman"/>
        </w:rPr>
        <w:t xml:space="preserve"> </w:t>
      </w:r>
      <w:r w:rsidR="001A4192" w:rsidRPr="00FB40C8">
        <w:rPr>
          <w:rFonts w:ascii="Cambria" w:hAnsi="Cambria" w:cs="Times New Roman"/>
          <w:b/>
          <w:i/>
        </w:rPr>
        <w:t>locally or internationally</w:t>
      </w:r>
      <w:r w:rsidRPr="005E5B5A">
        <w:rPr>
          <w:rFonts w:ascii="Cambria" w:hAnsi="Cambria" w:cs="Times New Roman"/>
        </w:rPr>
        <w:t>.  Many companies have career and job posting</w:t>
      </w:r>
      <w:r w:rsidR="00142EB3" w:rsidRPr="005E5B5A">
        <w:rPr>
          <w:rFonts w:ascii="Cambria" w:hAnsi="Cambria" w:cs="Times New Roman"/>
        </w:rPr>
        <w:t xml:space="preserve"> </w:t>
      </w:r>
      <w:r w:rsidRPr="005E5B5A">
        <w:rPr>
          <w:rFonts w:ascii="Cambria" w:hAnsi="Cambria" w:cs="Times New Roman"/>
        </w:rPr>
        <w:t xml:space="preserve">information on their corporate sites.  Select three that you might be interested in and provide the </w:t>
      </w:r>
      <w:r w:rsidR="00DC3512" w:rsidRPr="005E5B5A">
        <w:rPr>
          <w:rFonts w:ascii="Cambria" w:hAnsi="Cambria" w:cs="Times New Roman"/>
        </w:rPr>
        <w:t>information</w:t>
      </w:r>
      <w:r w:rsidR="001D77D8" w:rsidRPr="005E5B5A">
        <w:rPr>
          <w:rFonts w:ascii="Cambria" w:hAnsi="Cambria" w:cs="Times New Roman"/>
        </w:rPr>
        <w:t xml:space="preserve"> below.</w:t>
      </w:r>
      <w:r w:rsidR="00DC3512" w:rsidRPr="005E5B5A">
        <w:rPr>
          <w:rFonts w:ascii="Cambria" w:hAnsi="Cambria" w:cs="Times New Roman"/>
        </w:rPr>
        <w:t xml:space="preserve">  Include the links to the websites </w:t>
      </w:r>
      <w:r w:rsidR="000420E3" w:rsidRPr="005E5B5A">
        <w:rPr>
          <w:rFonts w:ascii="Cambria" w:hAnsi="Cambria" w:cs="Times New Roman"/>
        </w:rPr>
        <w:t xml:space="preserve">you </w:t>
      </w:r>
      <w:r w:rsidR="00DC3512" w:rsidRPr="005E5B5A">
        <w:rPr>
          <w:rFonts w:ascii="Cambria" w:hAnsi="Cambria" w:cs="Times New Roman"/>
        </w:rPr>
        <w:t>accessed to obtain the information.</w:t>
      </w:r>
      <w:r w:rsidR="00745226" w:rsidRPr="005E5B5A">
        <w:rPr>
          <w:rFonts w:ascii="Cambria" w:hAnsi="Cambria" w:cs="Times New Roman"/>
        </w:rPr>
        <w:t xml:space="preserve"> You will be using your</w:t>
      </w:r>
      <w:r w:rsidR="0046714A" w:rsidRPr="005E5B5A">
        <w:rPr>
          <w:rFonts w:ascii="Cambria" w:hAnsi="Cambria" w:cs="Times New Roman"/>
        </w:rPr>
        <w:t xml:space="preserve"> research</w:t>
      </w:r>
      <w:r w:rsidR="00745226" w:rsidRPr="005E5B5A">
        <w:rPr>
          <w:rFonts w:ascii="Cambria" w:hAnsi="Cambria" w:cs="Times New Roman"/>
        </w:rPr>
        <w:t xml:space="preserve"> to complete subsequent career related assignments such as your academic pathway assignment.</w:t>
      </w:r>
    </w:p>
    <w:tbl>
      <w:tblPr>
        <w:tblStyle w:val="TableGrid"/>
        <w:tblW w:w="13562" w:type="dxa"/>
        <w:tblInd w:w="-612" w:type="dxa"/>
        <w:tblLook w:val="04A0" w:firstRow="1" w:lastRow="0" w:firstColumn="1" w:lastColumn="0" w:noHBand="0" w:noVBand="1"/>
      </w:tblPr>
      <w:tblGrid>
        <w:gridCol w:w="2452"/>
        <w:gridCol w:w="1996"/>
        <w:gridCol w:w="2462"/>
        <w:gridCol w:w="3427"/>
        <w:gridCol w:w="3225"/>
      </w:tblGrid>
      <w:tr w:rsidR="00046B66" w:rsidRPr="005E5B5A" w:rsidTr="00046B66">
        <w:tc>
          <w:tcPr>
            <w:tcW w:w="2452" w:type="dxa"/>
          </w:tcPr>
          <w:p w:rsidR="00046B66" w:rsidRPr="005E5B5A" w:rsidRDefault="00046B66" w:rsidP="00B15DC9">
            <w:pPr>
              <w:rPr>
                <w:rFonts w:ascii="Cambria" w:hAnsi="Cambria" w:cs="Times New Roman"/>
                <w:b/>
              </w:rPr>
            </w:pPr>
            <w:r w:rsidRPr="005E5B5A">
              <w:rPr>
                <w:rFonts w:ascii="Cambria" w:hAnsi="Cambria" w:cs="Times New Roman"/>
                <w:b/>
              </w:rPr>
              <w:t>Company Name</w:t>
            </w:r>
          </w:p>
        </w:tc>
        <w:tc>
          <w:tcPr>
            <w:tcW w:w="1996" w:type="dxa"/>
          </w:tcPr>
          <w:p w:rsidR="00046B66" w:rsidRPr="005E5B5A" w:rsidRDefault="00046B66" w:rsidP="00B15DC9">
            <w:pPr>
              <w:rPr>
                <w:rFonts w:ascii="Cambria" w:hAnsi="Cambria" w:cs="Times New Roman"/>
                <w:b/>
              </w:rPr>
            </w:pPr>
            <w:r w:rsidRPr="005E5B5A">
              <w:rPr>
                <w:rFonts w:ascii="Cambria" w:hAnsi="Cambria" w:cs="Times New Roman"/>
                <w:b/>
              </w:rPr>
              <w:t>Job Title</w:t>
            </w:r>
          </w:p>
        </w:tc>
        <w:tc>
          <w:tcPr>
            <w:tcW w:w="2462" w:type="dxa"/>
          </w:tcPr>
          <w:p w:rsidR="00046B66" w:rsidRPr="005E5B5A" w:rsidRDefault="00046B66" w:rsidP="00B15DC9">
            <w:pPr>
              <w:rPr>
                <w:rFonts w:ascii="Cambria" w:hAnsi="Cambria" w:cs="Times New Roman"/>
                <w:b/>
              </w:rPr>
            </w:pPr>
            <w:r w:rsidRPr="005E5B5A">
              <w:rPr>
                <w:rFonts w:ascii="Cambria" w:hAnsi="Cambria" w:cs="Times New Roman"/>
                <w:b/>
              </w:rPr>
              <w:t>Brief Job Description</w:t>
            </w:r>
          </w:p>
        </w:tc>
        <w:tc>
          <w:tcPr>
            <w:tcW w:w="3427" w:type="dxa"/>
          </w:tcPr>
          <w:p w:rsidR="00046B66" w:rsidRPr="005E5B5A" w:rsidRDefault="00046B66" w:rsidP="00B15DC9">
            <w:pPr>
              <w:rPr>
                <w:rFonts w:ascii="Cambria" w:hAnsi="Cambria" w:cs="Times New Roman"/>
                <w:b/>
              </w:rPr>
            </w:pPr>
            <w:r w:rsidRPr="005E5B5A">
              <w:rPr>
                <w:rFonts w:ascii="Cambria" w:hAnsi="Cambria" w:cs="Times New Roman"/>
                <w:b/>
              </w:rPr>
              <w:t xml:space="preserve">Minimum and Desired Qualifications </w:t>
            </w:r>
          </w:p>
          <w:p w:rsidR="00046B66" w:rsidRPr="005E5B5A" w:rsidRDefault="00046B66" w:rsidP="00B15DC9">
            <w:pPr>
              <w:ind w:left="-522"/>
              <w:rPr>
                <w:rFonts w:ascii="Cambria" w:hAnsi="Cambria" w:cs="Times New Roman"/>
                <w:b/>
              </w:rPr>
            </w:pPr>
          </w:p>
        </w:tc>
        <w:tc>
          <w:tcPr>
            <w:tcW w:w="3225" w:type="dxa"/>
          </w:tcPr>
          <w:p w:rsidR="00046B66" w:rsidRPr="005E5B5A" w:rsidRDefault="001D77D8" w:rsidP="00B15DC9">
            <w:pPr>
              <w:rPr>
                <w:rFonts w:ascii="Cambria" w:hAnsi="Cambria" w:cs="Times New Roman"/>
                <w:b/>
              </w:rPr>
            </w:pPr>
            <w:r w:rsidRPr="005E5B5A">
              <w:rPr>
                <w:rFonts w:ascii="Cambria" w:hAnsi="Cambria" w:cs="Times New Roman"/>
                <w:b/>
              </w:rPr>
              <w:t xml:space="preserve">Your </w:t>
            </w:r>
            <w:r w:rsidR="005D092A" w:rsidRPr="005E5B5A">
              <w:rPr>
                <w:rFonts w:ascii="Cambria" w:hAnsi="Cambria" w:cs="Times New Roman"/>
                <w:b/>
              </w:rPr>
              <w:t xml:space="preserve">Action </w:t>
            </w:r>
            <w:r w:rsidRPr="005E5B5A">
              <w:rPr>
                <w:rFonts w:ascii="Cambria" w:hAnsi="Cambria" w:cs="Times New Roman"/>
                <w:b/>
              </w:rPr>
              <w:t xml:space="preserve">Plan to Meet the Qualifications </w:t>
            </w:r>
          </w:p>
        </w:tc>
      </w:tr>
      <w:tr w:rsidR="00046B66" w:rsidTr="00BB240E">
        <w:trPr>
          <w:trHeight w:val="5760"/>
        </w:trPr>
        <w:tc>
          <w:tcPr>
            <w:tcW w:w="2452" w:type="dxa"/>
          </w:tcPr>
          <w:p w:rsidR="00046B66" w:rsidRDefault="00046B66" w:rsidP="00B15DC9">
            <w:pPr>
              <w:rPr>
                <w:rFonts w:ascii="Arial Narrow" w:hAnsi="Arial Narrow" w:cs="Times New Roman"/>
              </w:rPr>
            </w:pPr>
            <w:r>
              <w:rPr>
                <w:rFonts w:ascii="Arial Narrow" w:hAnsi="Arial Narrow" w:cs="Times New Roman"/>
              </w:rPr>
              <w:t xml:space="preserve">1. </w:t>
            </w:r>
          </w:p>
        </w:tc>
        <w:tc>
          <w:tcPr>
            <w:tcW w:w="1996" w:type="dxa"/>
          </w:tcPr>
          <w:p w:rsidR="00046B66" w:rsidRDefault="00046B66" w:rsidP="00B15DC9">
            <w:pPr>
              <w:rPr>
                <w:rFonts w:ascii="Arial Narrow" w:hAnsi="Arial Narrow" w:cs="Times New Roman"/>
              </w:rPr>
            </w:pPr>
          </w:p>
        </w:tc>
        <w:tc>
          <w:tcPr>
            <w:tcW w:w="2462" w:type="dxa"/>
          </w:tcPr>
          <w:p w:rsidR="00046B66" w:rsidRDefault="00046B66" w:rsidP="00B15DC9">
            <w:pPr>
              <w:rPr>
                <w:rFonts w:ascii="Arial Narrow" w:hAnsi="Arial Narrow" w:cs="Times New Roman"/>
              </w:rPr>
            </w:pPr>
          </w:p>
        </w:tc>
        <w:tc>
          <w:tcPr>
            <w:tcW w:w="3427" w:type="dxa"/>
          </w:tcPr>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tc>
        <w:tc>
          <w:tcPr>
            <w:tcW w:w="3225" w:type="dxa"/>
          </w:tcPr>
          <w:p w:rsidR="00046B66" w:rsidRDefault="00046B66" w:rsidP="00B15DC9">
            <w:pPr>
              <w:rPr>
                <w:rFonts w:ascii="Arial Narrow" w:hAnsi="Arial Narrow" w:cs="Times New Roman"/>
              </w:rPr>
            </w:pPr>
          </w:p>
        </w:tc>
      </w:tr>
      <w:tr w:rsidR="00046B66" w:rsidTr="00BB240E">
        <w:trPr>
          <w:trHeight w:val="5760"/>
        </w:trPr>
        <w:tc>
          <w:tcPr>
            <w:tcW w:w="2452" w:type="dxa"/>
          </w:tcPr>
          <w:p w:rsidR="00046B66" w:rsidRDefault="00046B66" w:rsidP="00B15DC9">
            <w:pPr>
              <w:rPr>
                <w:rFonts w:ascii="Arial Narrow" w:hAnsi="Arial Narrow" w:cs="Times New Roman"/>
              </w:rPr>
            </w:pPr>
            <w:r>
              <w:rPr>
                <w:rFonts w:ascii="Arial Narrow" w:hAnsi="Arial Narrow" w:cs="Times New Roman"/>
              </w:rPr>
              <w:lastRenderedPageBreak/>
              <w:t>2.</w:t>
            </w: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tc>
        <w:tc>
          <w:tcPr>
            <w:tcW w:w="1996" w:type="dxa"/>
          </w:tcPr>
          <w:p w:rsidR="00046B66" w:rsidRDefault="00046B66" w:rsidP="00B15DC9">
            <w:pPr>
              <w:rPr>
                <w:rFonts w:ascii="Arial Narrow" w:hAnsi="Arial Narrow" w:cs="Times New Roman"/>
              </w:rPr>
            </w:pPr>
          </w:p>
        </w:tc>
        <w:tc>
          <w:tcPr>
            <w:tcW w:w="2462" w:type="dxa"/>
          </w:tcPr>
          <w:p w:rsidR="00046B66" w:rsidRDefault="00046B66" w:rsidP="00B15DC9">
            <w:pPr>
              <w:rPr>
                <w:rFonts w:ascii="Arial Narrow" w:hAnsi="Arial Narrow" w:cs="Times New Roman"/>
              </w:rPr>
            </w:pPr>
          </w:p>
        </w:tc>
        <w:tc>
          <w:tcPr>
            <w:tcW w:w="3427" w:type="dxa"/>
          </w:tcPr>
          <w:p w:rsidR="00046B66" w:rsidRDefault="00046B66" w:rsidP="00B15DC9">
            <w:pPr>
              <w:rPr>
                <w:rFonts w:ascii="Arial Narrow" w:hAnsi="Arial Narrow" w:cs="Times New Roman"/>
              </w:rPr>
            </w:pPr>
          </w:p>
        </w:tc>
        <w:tc>
          <w:tcPr>
            <w:tcW w:w="3225" w:type="dxa"/>
          </w:tcPr>
          <w:p w:rsidR="00046B66" w:rsidRDefault="00046B66" w:rsidP="00B15DC9">
            <w:pPr>
              <w:rPr>
                <w:rFonts w:ascii="Arial Narrow" w:hAnsi="Arial Narrow" w:cs="Times New Roman"/>
              </w:rPr>
            </w:pPr>
          </w:p>
        </w:tc>
      </w:tr>
      <w:tr w:rsidR="00046B66" w:rsidTr="00BB240E">
        <w:trPr>
          <w:trHeight w:val="5760"/>
        </w:trPr>
        <w:tc>
          <w:tcPr>
            <w:tcW w:w="2452" w:type="dxa"/>
          </w:tcPr>
          <w:p w:rsidR="00046B66" w:rsidRDefault="00046B66" w:rsidP="00B15DC9">
            <w:pPr>
              <w:rPr>
                <w:rFonts w:ascii="Arial Narrow" w:hAnsi="Arial Narrow" w:cs="Times New Roman"/>
              </w:rPr>
            </w:pPr>
            <w:r>
              <w:rPr>
                <w:rFonts w:ascii="Arial Narrow" w:hAnsi="Arial Narrow" w:cs="Times New Roman"/>
              </w:rPr>
              <w:lastRenderedPageBreak/>
              <w:t>3.</w:t>
            </w: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p w:rsidR="00046B66" w:rsidRDefault="00046B66" w:rsidP="00B15DC9">
            <w:pPr>
              <w:rPr>
                <w:rFonts w:ascii="Arial Narrow" w:hAnsi="Arial Narrow" w:cs="Times New Roman"/>
              </w:rPr>
            </w:pPr>
          </w:p>
        </w:tc>
        <w:tc>
          <w:tcPr>
            <w:tcW w:w="1996" w:type="dxa"/>
          </w:tcPr>
          <w:p w:rsidR="00046B66" w:rsidRDefault="00046B66" w:rsidP="00B15DC9">
            <w:pPr>
              <w:rPr>
                <w:rFonts w:ascii="Arial Narrow" w:hAnsi="Arial Narrow" w:cs="Times New Roman"/>
              </w:rPr>
            </w:pPr>
          </w:p>
        </w:tc>
        <w:tc>
          <w:tcPr>
            <w:tcW w:w="2462" w:type="dxa"/>
          </w:tcPr>
          <w:p w:rsidR="00046B66" w:rsidRDefault="00046B66" w:rsidP="00B15DC9">
            <w:pPr>
              <w:rPr>
                <w:rFonts w:ascii="Arial Narrow" w:hAnsi="Arial Narrow" w:cs="Times New Roman"/>
              </w:rPr>
            </w:pPr>
          </w:p>
        </w:tc>
        <w:tc>
          <w:tcPr>
            <w:tcW w:w="3427" w:type="dxa"/>
          </w:tcPr>
          <w:p w:rsidR="00046B66" w:rsidRDefault="00046B66" w:rsidP="00B15DC9">
            <w:pPr>
              <w:rPr>
                <w:rFonts w:ascii="Arial Narrow" w:hAnsi="Arial Narrow" w:cs="Times New Roman"/>
              </w:rPr>
            </w:pPr>
          </w:p>
        </w:tc>
        <w:tc>
          <w:tcPr>
            <w:tcW w:w="3225" w:type="dxa"/>
          </w:tcPr>
          <w:p w:rsidR="00046B66" w:rsidRDefault="00046B66" w:rsidP="00B15DC9">
            <w:pPr>
              <w:rPr>
                <w:rFonts w:ascii="Arial Narrow" w:hAnsi="Arial Narrow" w:cs="Times New Roman"/>
              </w:rPr>
            </w:pPr>
          </w:p>
        </w:tc>
      </w:tr>
    </w:tbl>
    <w:p w:rsidR="00457E7E" w:rsidRPr="00E03318" w:rsidRDefault="00457E7E" w:rsidP="00457E7E">
      <w:pPr>
        <w:rPr>
          <w:rFonts w:ascii="Arial Narrow" w:hAnsi="Arial Narrow" w:cs="Times New Roman"/>
        </w:rPr>
      </w:pPr>
    </w:p>
    <w:p w:rsidR="007B0AEA" w:rsidRDefault="007B0AEA"/>
    <w:sectPr w:rsidR="007B0AEA" w:rsidSect="00B4119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07083"/>
    <w:multiLevelType w:val="multilevel"/>
    <w:tmpl w:val="2E14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3B0A43"/>
    <w:multiLevelType w:val="hybridMultilevel"/>
    <w:tmpl w:val="7D36E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2E69C7"/>
    <w:multiLevelType w:val="multilevel"/>
    <w:tmpl w:val="741AA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85B87"/>
    <w:multiLevelType w:val="multilevel"/>
    <w:tmpl w:val="27E4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006"/>
    <w:rsid w:val="000420E3"/>
    <w:rsid w:val="00046B66"/>
    <w:rsid w:val="000563F3"/>
    <w:rsid w:val="00081558"/>
    <w:rsid w:val="000C630F"/>
    <w:rsid w:val="000C714F"/>
    <w:rsid w:val="000D6A8C"/>
    <w:rsid w:val="00120006"/>
    <w:rsid w:val="00142EB3"/>
    <w:rsid w:val="0016317C"/>
    <w:rsid w:val="0019393E"/>
    <w:rsid w:val="001A4192"/>
    <w:rsid w:val="001D77D8"/>
    <w:rsid w:val="001F6B4A"/>
    <w:rsid w:val="002359AE"/>
    <w:rsid w:val="00272B43"/>
    <w:rsid w:val="002A06DE"/>
    <w:rsid w:val="0039748D"/>
    <w:rsid w:val="003D01E3"/>
    <w:rsid w:val="00404413"/>
    <w:rsid w:val="00457E7E"/>
    <w:rsid w:val="0046714A"/>
    <w:rsid w:val="004876CB"/>
    <w:rsid w:val="00564221"/>
    <w:rsid w:val="005868B5"/>
    <w:rsid w:val="005915A4"/>
    <w:rsid w:val="00594B0B"/>
    <w:rsid w:val="005C4142"/>
    <w:rsid w:val="005D092A"/>
    <w:rsid w:val="005E5B5A"/>
    <w:rsid w:val="00660CCE"/>
    <w:rsid w:val="006B5C19"/>
    <w:rsid w:val="006D12BF"/>
    <w:rsid w:val="006D6DA8"/>
    <w:rsid w:val="00745226"/>
    <w:rsid w:val="00772DAB"/>
    <w:rsid w:val="007B0AEA"/>
    <w:rsid w:val="00930F34"/>
    <w:rsid w:val="00957241"/>
    <w:rsid w:val="00965645"/>
    <w:rsid w:val="0099524B"/>
    <w:rsid w:val="009E20A2"/>
    <w:rsid w:val="00A87075"/>
    <w:rsid w:val="00AC7CE0"/>
    <w:rsid w:val="00B41197"/>
    <w:rsid w:val="00B772A7"/>
    <w:rsid w:val="00B82B09"/>
    <w:rsid w:val="00BB240E"/>
    <w:rsid w:val="00BC5DF1"/>
    <w:rsid w:val="00C01EA8"/>
    <w:rsid w:val="00C06F6B"/>
    <w:rsid w:val="00C613EE"/>
    <w:rsid w:val="00C82385"/>
    <w:rsid w:val="00CE5364"/>
    <w:rsid w:val="00CF3EDE"/>
    <w:rsid w:val="00D0183D"/>
    <w:rsid w:val="00D076F8"/>
    <w:rsid w:val="00D35C1E"/>
    <w:rsid w:val="00D62839"/>
    <w:rsid w:val="00DC3512"/>
    <w:rsid w:val="00DD7556"/>
    <w:rsid w:val="00E248EB"/>
    <w:rsid w:val="00E9093F"/>
    <w:rsid w:val="00EB44D9"/>
    <w:rsid w:val="00EF4A03"/>
    <w:rsid w:val="00F2264A"/>
    <w:rsid w:val="00F6308A"/>
    <w:rsid w:val="00FA513A"/>
    <w:rsid w:val="00FB40C8"/>
    <w:rsid w:val="00FD1747"/>
    <w:rsid w:val="00FE2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11FC2"/>
  <w15:chartTrackingRefBased/>
  <w15:docId w15:val="{D50DEE7C-B1FF-4CDF-A948-FEF1FC72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F6B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00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F6B4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B5C19"/>
    <w:rPr>
      <w:color w:val="0000FF"/>
      <w:u w:val="single"/>
    </w:rPr>
  </w:style>
  <w:style w:type="character" w:styleId="Strong">
    <w:name w:val="Strong"/>
    <w:basedOn w:val="DefaultParagraphFont"/>
    <w:uiPriority w:val="22"/>
    <w:qFormat/>
    <w:rsid w:val="00E9093F"/>
    <w:rPr>
      <w:b/>
      <w:bCs/>
    </w:rPr>
  </w:style>
  <w:style w:type="character" w:styleId="UnresolvedMention">
    <w:name w:val="Unresolved Mention"/>
    <w:basedOn w:val="DefaultParagraphFont"/>
    <w:uiPriority w:val="99"/>
    <w:semiHidden/>
    <w:unhideWhenUsed/>
    <w:rsid w:val="00CE5364"/>
    <w:rPr>
      <w:color w:val="605E5C"/>
      <w:shd w:val="clear" w:color="auto" w:fill="E1DFDD"/>
    </w:rPr>
  </w:style>
  <w:style w:type="paragraph" w:styleId="ListParagraph">
    <w:name w:val="List Paragraph"/>
    <w:basedOn w:val="Normal"/>
    <w:uiPriority w:val="34"/>
    <w:qFormat/>
    <w:rsid w:val="00C01EA8"/>
    <w:pPr>
      <w:ind w:left="720"/>
      <w:contextualSpacing/>
    </w:pPr>
  </w:style>
  <w:style w:type="table" w:styleId="TableGrid">
    <w:name w:val="Table Grid"/>
    <w:basedOn w:val="TableNormal"/>
    <w:uiPriority w:val="59"/>
    <w:rsid w:val="00457E7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4837">
      <w:bodyDiv w:val="1"/>
      <w:marLeft w:val="0"/>
      <w:marRight w:val="0"/>
      <w:marTop w:val="0"/>
      <w:marBottom w:val="0"/>
      <w:divBdr>
        <w:top w:val="none" w:sz="0" w:space="0" w:color="auto"/>
        <w:left w:val="none" w:sz="0" w:space="0" w:color="auto"/>
        <w:bottom w:val="none" w:sz="0" w:space="0" w:color="auto"/>
        <w:right w:val="none" w:sz="0" w:space="0" w:color="auto"/>
      </w:divBdr>
    </w:div>
    <w:div w:id="298656301">
      <w:bodyDiv w:val="1"/>
      <w:marLeft w:val="0"/>
      <w:marRight w:val="0"/>
      <w:marTop w:val="0"/>
      <w:marBottom w:val="0"/>
      <w:divBdr>
        <w:top w:val="none" w:sz="0" w:space="0" w:color="auto"/>
        <w:left w:val="none" w:sz="0" w:space="0" w:color="auto"/>
        <w:bottom w:val="none" w:sz="0" w:space="0" w:color="auto"/>
        <w:right w:val="none" w:sz="0" w:space="0" w:color="auto"/>
      </w:divBdr>
    </w:div>
    <w:div w:id="530386165">
      <w:bodyDiv w:val="1"/>
      <w:marLeft w:val="0"/>
      <w:marRight w:val="0"/>
      <w:marTop w:val="0"/>
      <w:marBottom w:val="0"/>
      <w:divBdr>
        <w:top w:val="none" w:sz="0" w:space="0" w:color="auto"/>
        <w:left w:val="none" w:sz="0" w:space="0" w:color="auto"/>
        <w:bottom w:val="none" w:sz="0" w:space="0" w:color="auto"/>
        <w:right w:val="none" w:sz="0" w:space="0" w:color="auto"/>
      </w:divBdr>
      <w:divsChild>
        <w:div w:id="1735809721">
          <w:marLeft w:val="0"/>
          <w:marRight w:val="0"/>
          <w:marTop w:val="0"/>
          <w:marBottom w:val="0"/>
          <w:divBdr>
            <w:top w:val="none" w:sz="0" w:space="0" w:color="auto"/>
            <w:left w:val="none" w:sz="0" w:space="0" w:color="auto"/>
            <w:bottom w:val="none" w:sz="0" w:space="0" w:color="auto"/>
            <w:right w:val="none" w:sz="0" w:space="0" w:color="auto"/>
          </w:divBdr>
          <w:divsChild>
            <w:div w:id="646209936">
              <w:marLeft w:val="0"/>
              <w:marRight w:val="0"/>
              <w:marTop w:val="0"/>
              <w:marBottom w:val="0"/>
              <w:divBdr>
                <w:top w:val="none" w:sz="0" w:space="0" w:color="auto"/>
                <w:left w:val="none" w:sz="0" w:space="0" w:color="auto"/>
                <w:bottom w:val="none" w:sz="0" w:space="0" w:color="auto"/>
                <w:right w:val="none" w:sz="0" w:space="0" w:color="auto"/>
              </w:divBdr>
              <w:divsChild>
                <w:div w:id="1633561007">
                  <w:marLeft w:val="0"/>
                  <w:marRight w:val="0"/>
                  <w:marTop w:val="0"/>
                  <w:marBottom w:val="0"/>
                  <w:divBdr>
                    <w:top w:val="none" w:sz="0" w:space="0" w:color="auto"/>
                    <w:left w:val="none" w:sz="0" w:space="0" w:color="auto"/>
                    <w:bottom w:val="none" w:sz="0" w:space="0" w:color="auto"/>
                    <w:right w:val="none" w:sz="0" w:space="0" w:color="auto"/>
                  </w:divBdr>
                  <w:divsChild>
                    <w:div w:id="933828422">
                      <w:marLeft w:val="0"/>
                      <w:marRight w:val="0"/>
                      <w:marTop w:val="0"/>
                      <w:marBottom w:val="0"/>
                      <w:divBdr>
                        <w:top w:val="none" w:sz="0" w:space="0" w:color="auto"/>
                        <w:left w:val="none" w:sz="0" w:space="0" w:color="auto"/>
                        <w:bottom w:val="none" w:sz="0" w:space="0" w:color="auto"/>
                        <w:right w:val="none" w:sz="0" w:space="0" w:color="auto"/>
                      </w:divBdr>
                      <w:divsChild>
                        <w:div w:id="541021375">
                          <w:marLeft w:val="0"/>
                          <w:marRight w:val="0"/>
                          <w:marTop w:val="0"/>
                          <w:marBottom w:val="0"/>
                          <w:divBdr>
                            <w:top w:val="none" w:sz="0" w:space="0" w:color="auto"/>
                            <w:left w:val="none" w:sz="0" w:space="0" w:color="auto"/>
                            <w:bottom w:val="none" w:sz="0" w:space="0" w:color="auto"/>
                            <w:right w:val="none" w:sz="0" w:space="0" w:color="auto"/>
                          </w:divBdr>
                          <w:divsChild>
                            <w:div w:id="1266958912">
                              <w:marLeft w:val="0"/>
                              <w:marRight w:val="0"/>
                              <w:marTop w:val="0"/>
                              <w:marBottom w:val="0"/>
                              <w:divBdr>
                                <w:top w:val="none" w:sz="0" w:space="0" w:color="auto"/>
                                <w:left w:val="none" w:sz="0" w:space="0" w:color="auto"/>
                                <w:bottom w:val="none" w:sz="0" w:space="0" w:color="auto"/>
                                <w:right w:val="none" w:sz="0" w:space="0" w:color="auto"/>
                              </w:divBdr>
                              <w:divsChild>
                                <w:div w:id="1027564573">
                                  <w:marLeft w:val="0"/>
                                  <w:marRight w:val="0"/>
                                  <w:marTop w:val="0"/>
                                  <w:marBottom w:val="0"/>
                                  <w:divBdr>
                                    <w:top w:val="none" w:sz="0" w:space="0" w:color="auto"/>
                                    <w:left w:val="none" w:sz="0" w:space="0" w:color="auto"/>
                                    <w:bottom w:val="none" w:sz="0" w:space="0" w:color="auto"/>
                                    <w:right w:val="none" w:sz="0" w:space="0" w:color="auto"/>
                                  </w:divBdr>
                                  <w:divsChild>
                                    <w:div w:id="113529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3077075">
      <w:bodyDiv w:val="1"/>
      <w:marLeft w:val="0"/>
      <w:marRight w:val="0"/>
      <w:marTop w:val="0"/>
      <w:marBottom w:val="0"/>
      <w:divBdr>
        <w:top w:val="none" w:sz="0" w:space="0" w:color="auto"/>
        <w:left w:val="none" w:sz="0" w:space="0" w:color="auto"/>
        <w:bottom w:val="none" w:sz="0" w:space="0" w:color="auto"/>
        <w:right w:val="none" w:sz="0" w:space="0" w:color="auto"/>
      </w:divBdr>
    </w:div>
    <w:div w:id="1288968930">
      <w:bodyDiv w:val="1"/>
      <w:marLeft w:val="0"/>
      <w:marRight w:val="0"/>
      <w:marTop w:val="0"/>
      <w:marBottom w:val="0"/>
      <w:divBdr>
        <w:top w:val="none" w:sz="0" w:space="0" w:color="auto"/>
        <w:left w:val="none" w:sz="0" w:space="0" w:color="auto"/>
        <w:bottom w:val="none" w:sz="0" w:space="0" w:color="auto"/>
        <w:right w:val="none" w:sz="0" w:space="0" w:color="auto"/>
      </w:divBdr>
    </w:div>
    <w:div w:id="14680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A3H7rsOi1NY" TargetMode="External"/><Relationship Id="rId13" Type="http://schemas.openxmlformats.org/officeDocument/2006/relationships/hyperlink" Target="https://asiasociety.org/video/world-hospitali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_zttqIIs_bc" TargetMode="External"/><Relationship Id="rId12" Type="http://schemas.openxmlformats.org/officeDocument/2006/relationships/hyperlink" Target="https://asiasociety.org/video/world-hospitality"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asiasociety.org/education/what-global-competence" TargetMode="External"/><Relationship Id="rId1" Type="http://schemas.openxmlformats.org/officeDocument/2006/relationships/numbering" Target="numbering.xml"/><Relationship Id="rId6" Type="http://schemas.openxmlformats.org/officeDocument/2006/relationships/hyperlink" Target="https://careerexplorer.hawaii.edu/index.php" TargetMode="External"/><Relationship Id="rId11" Type="http://schemas.openxmlformats.org/officeDocument/2006/relationships/hyperlink" Target="http://asiasociety.org/video/defining-global-competence?utm_source=asiasociety.org&amp;utm_medium=jwplayer&amp;utm_campaign=video" TargetMode="External"/><Relationship Id="rId5" Type="http://schemas.openxmlformats.org/officeDocument/2006/relationships/hyperlink" Target="https://www.onetonline.org/" TargetMode="External"/><Relationship Id="rId15" Type="http://schemas.openxmlformats.org/officeDocument/2006/relationships/hyperlink" Target="https://asiasociety.org/video/world-hospitality" TargetMode="External"/><Relationship Id="rId10" Type="http://schemas.openxmlformats.org/officeDocument/2006/relationships/hyperlink" Target="http://asiasociety.org/video/defining-global-competence?utm_source=asiasociety.org&amp;utm_medium=jwplayer&amp;utm_campaign=vide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lobalhospitality.com" TargetMode="External"/><Relationship Id="rId14" Type="http://schemas.openxmlformats.org/officeDocument/2006/relationships/hyperlink" Target="http://asiasociety.org/video/defining-global-competence?utm_source=asiasociety.org&amp;utm_medium=jwplayer&amp;utm_campaign=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lsburke</dc:creator>
  <cp:keywords/>
  <dc:description/>
  <cp:lastModifiedBy>lsburke</cp:lastModifiedBy>
  <cp:revision>69</cp:revision>
  <dcterms:created xsi:type="dcterms:W3CDTF">2022-06-23T04:32:00Z</dcterms:created>
  <dcterms:modified xsi:type="dcterms:W3CDTF">2022-06-23T18:00:00Z</dcterms:modified>
</cp:coreProperties>
</file>