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22"/>
        <w:gridCol w:w="2140"/>
        <w:gridCol w:w="1190"/>
        <w:gridCol w:w="216"/>
        <w:gridCol w:w="2664"/>
        <w:gridCol w:w="643"/>
        <w:gridCol w:w="3745"/>
      </w:tblGrid>
      <w:tr w:rsidR="0031339D" w:rsidRPr="007F59FC" w14:paraId="19D9C01D" w14:textId="77777777" w:rsidTr="00D40F9F">
        <w:tc>
          <w:tcPr>
            <w:tcW w:w="930" w:type="pct"/>
          </w:tcPr>
          <w:p w14:paraId="66DB198D" w14:textId="0EB00FB1" w:rsidR="00D40F9F" w:rsidRPr="00D40F9F" w:rsidRDefault="00D40F9F" w:rsidP="00EC2C61">
            <w:pPr>
              <w:spacing w:before="40" w:after="40" w:line="240" w:lineRule="auto"/>
              <w:rPr>
                <w:rFonts w:ascii="News Gothic MT" w:hAnsi="News Gothic MT" w:cs="Tahoma"/>
                <w:b/>
                <w:sz w:val="20"/>
                <w:szCs w:val="24"/>
              </w:rPr>
            </w:pPr>
            <w:r w:rsidRPr="00D40F9F">
              <w:rPr>
                <w:rFonts w:ascii="News Gothic MT" w:hAnsi="News Gothic MT" w:cs="Tahoma"/>
                <w:b/>
                <w:sz w:val="20"/>
                <w:szCs w:val="24"/>
              </w:rPr>
              <w:t>CAREER CLUSTER</w:t>
            </w:r>
            <w:r w:rsidR="00393D1B" w:rsidRPr="00D40F9F">
              <w:rPr>
                <w:rFonts w:ascii="News Gothic MT" w:hAnsi="News Gothic MT" w:cs="Tahoma"/>
                <w:b/>
                <w:sz w:val="20"/>
                <w:szCs w:val="24"/>
              </w:rPr>
              <w:t xml:space="preserve">: </w:t>
            </w:r>
          </w:p>
          <w:p w14:paraId="44E1CECB" w14:textId="71084F67" w:rsidR="00BE7E71" w:rsidRPr="00D40F9F" w:rsidRDefault="005B2554" w:rsidP="00EC2C61">
            <w:pPr>
              <w:spacing w:before="40" w:after="40" w:line="240" w:lineRule="auto"/>
              <w:rPr>
                <w:rFonts w:ascii="News Gothic MT" w:hAnsi="News Gothic MT" w:cs="Tahoma"/>
                <w:b/>
                <w:sz w:val="20"/>
                <w:szCs w:val="24"/>
              </w:rPr>
            </w:pPr>
            <w:r w:rsidRPr="00D40F9F">
              <w:rPr>
                <w:rFonts w:ascii="News Gothic MT" w:hAnsi="News Gothic MT" w:cs="Tahoma"/>
                <w:b/>
                <w:sz w:val="20"/>
                <w:szCs w:val="24"/>
              </w:rPr>
              <w:t>Health</w:t>
            </w:r>
            <w:r w:rsidR="00B80C4E" w:rsidRPr="00D40F9F">
              <w:rPr>
                <w:rFonts w:ascii="News Gothic MT" w:hAnsi="News Gothic MT" w:cs="Tahoma"/>
                <w:b/>
                <w:sz w:val="20"/>
                <w:szCs w:val="24"/>
              </w:rPr>
              <w:t xml:space="preserve"> Science</w:t>
            </w:r>
          </w:p>
        </w:tc>
        <w:tc>
          <w:tcPr>
            <w:tcW w:w="1279" w:type="pct"/>
            <w:gridSpan w:val="2"/>
          </w:tcPr>
          <w:p w14:paraId="7CED6AAE" w14:textId="4C2DE55A" w:rsidR="00BE7E71" w:rsidRDefault="00393D1B" w:rsidP="00EC2C61">
            <w:pPr>
              <w:spacing w:before="40" w:after="40" w:line="240" w:lineRule="auto"/>
              <w:rPr>
                <w:rFonts w:ascii="News Gothic MT" w:hAnsi="News Gothic MT" w:cs="Tahoma"/>
                <w:b/>
                <w:sz w:val="20"/>
                <w:szCs w:val="24"/>
              </w:rPr>
            </w:pPr>
            <w:r w:rsidRPr="00D40F9F">
              <w:rPr>
                <w:rFonts w:ascii="News Gothic MT" w:hAnsi="News Gothic MT" w:cs="Tahoma"/>
                <w:b/>
                <w:sz w:val="20"/>
                <w:szCs w:val="24"/>
              </w:rPr>
              <w:t xml:space="preserve">DURATION: </w:t>
            </w:r>
            <w:r w:rsidR="00325D5B" w:rsidRPr="00D40F9F">
              <w:rPr>
                <w:rFonts w:ascii="News Gothic MT" w:hAnsi="News Gothic MT" w:cs="Tahoma"/>
                <w:b/>
                <w:sz w:val="20"/>
                <w:szCs w:val="24"/>
              </w:rPr>
              <w:t>2</w:t>
            </w:r>
            <w:r w:rsidR="00D40F9F">
              <w:rPr>
                <w:rFonts w:ascii="News Gothic MT" w:hAnsi="News Gothic MT" w:cs="Tahoma"/>
                <w:b/>
                <w:sz w:val="20"/>
                <w:szCs w:val="24"/>
              </w:rPr>
              <w:t xml:space="preserve">0 Sessions </w:t>
            </w:r>
            <w:r w:rsidR="006507AD">
              <w:rPr>
                <w:rFonts w:ascii="News Gothic MT" w:hAnsi="News Gothic MT" w:cs="Tahoma"/>
                <w:b/>
                <w:sz w:val="20"/>
                <w:szCs w:val="24"/>
              </w:rPr>
              <w:t xml:space="preserve">– can be modified to fit schedule </w:t>
            </w:r>
            <w:r w:rsidR="00D40F9F">
              <w:rPr>
                <w:rFonts w:ascii="News Gothic MT" w:hAnsi="News Gothic MT" w:cs="Tahoma"/>
                <w:b/>
                <w:sz w:val="20"/>
                <w:szCs w:val="24"/>
              </w:rPr>
              <w:t>(Session = 45 to 50 M</w:t>
            </w:r>
            <w:r w:rsidR="00325D5B" w:rsidRPr="00D40F9F">
              <w:rPr>
                <w:rFonts w:ascii="News Gothic MT" w:hAnsi="News Gothic MT" w:cs="Tahoma"/>
                <w:b/>
                <w:sz w:val="20"/>
                <w:szCs w:val="24"/>
              </w:rPr>
              <w:t>inutes)</w:t>
            </w:r>
          </w:p>
          <w:p w14:paraId="25C72B52" w14:textId="42149621" w:rsidR="006507AD" w:rsidRPr="00D40F9F" w:rsidRDefault="006507AD" w:rsidP="00EC2C61">
            <w:pPr>
              <w:spacing w:before="40" w:after="40" w:line="240" w:lineRule="auto"/>
              <w:rPr>
                <w:rFonts w:ascii="News Gothic MT" w:hAnsi="News Gothic MT" w:cs="Tahoma"/>
                <w:b/>
                <w:sz w:val="20"/>
                <w:szCs w:val="24"/>
              </w:rPr>
            </w:pPr>
          </w:p>
        </w:tc>
        <w:tc>
          <w:tcPr>
            <w:tcW w:w="1106" w:type="pct"/>
            <w:gridSpan w:val="2"/>
          </w:tcPr>
          <w:p w14:paraId="64D5C001" w14:textId="4DFA8859" w:rsidR="00BE7E71" w:rsidRPr="00D40F9F" w:rsidRDefault="00393D1B" w:rsidP="00EC2C61">
            <w:pPr>
              <w:spacing w:before="40" w:after="40" w:line="240" w:lineRule="auto"/>
              <w:rPr>
                <w:rFonts w:ascii="News Gothic MT" w:hAnsi="News Gothic MT" w:cs="Tahoma"/>
                <w:b/>
                <w:sz w:val="20"/>
                <w:szCs w:val="24"/>
              </w:rPr>
            </w:pPr>
            <w:r w:rsidRPr="00D40F9F">
              <w:rPr>
                <w:rFonts w:ascii="News Gothic MT" w:hAnsi="News Gothic MT" w:cs="Tahoma"/>
                <w:b/>
                <w:sz w:val="20"/>
                <w:szCs w:val="24"/>
              </w:rPr>
              <w:t xml:space="preserve">TEACHER: </w:t>
            </w:r>
          </w:p>
        </w:tc>
        <w:tc>
          <w:tcPr>
            <w:tcW w:w="1684" w:type="pct"/>
            <w:gridSpan w:val="2"/>
          </w:tcPr>
          <w:p w14:paraId="7733D0AF" w14:textId="6D1F5175" w:rsidR="00BE7E71" w:rsidRPr="00D40F9F" w:rsidRDefault="00D40F9F" w:rsidP="00EC2C61">
            <w:pPr>
              <w:spacing w:before="40" w:after="40" w:line="240" w:lineRule="auto"/>
              <w:rPr>
                <w:rFonts w:ascii="News Gothic MT" w:hAnsi="News Gothic MT" w:cs="Tahoma"/>
                <w:b/>
                <w:sz w:val="20"/>
                <w:szCs w:val="24"/>
              </w:rPr>
            </w:pPr>
            <w:r>
              <w:rPr>
                <w:rFonts w:ascii="News Gothic MT" w:hAnsi="News Gothic MT" w:cs="Tahoma"/>
                <w:b/>
                <w:sz w:val="20"/>
                <w:szCs w:val="24"/>
              </w:rPr>
              <w:t>U</w:t>
            </w:r>
            <w:r w:rsidR="006C6EB3">
              <w:rPr>
                <w:rFonts w:ascii="News Gothic MT" w:hAnsi="News Gothic MT" w:cs="Tahoma"/>
                <w:b/>
                <w:sz w:val="20"/>
                <w:szCs w:val="24"/>
              </w:rPr>
              <w:t>.</w:t>
            </w:r>
            <w:r>
              <w:rPr>
                <w:rFonts w:ascii="News Gothic MT" w:hAnsi="News Gothic MT" w:cs="Tahoma"/>
                <w:b/>
                <w:sz w:val="20"/>
                <w:szCs w:val="24"/>
              </w:rPr>
              <w:t>N</w:t>
            </w:r>
            <w:r w:rsidR="006C6EB3">
              <w:rPr>
                <w:rFonts w:ascii="News Gothic MT" w:hAnsi="News Gothic MT" w:cs="Tahoma"/>
                <w:b/>
                <w:sz w:val="20"/>
                <w:szCs w:val="24"/>
              </w:rPr>
              <w:t>.</w:t>
            </w:r>
            <w:r>
              <w:rPr>
                <w:rFonts w:ascii="News Gothic MT" w:hAnsi="News Gothic MT" w:cs="Tahoma"/>
                <w:b/>
                <w:sz w:val="20"/>
                <w:szCs w:val="24"/>
              </w:rPr>
              <w:t xml:space="preserve"> SUSTAINABLE DEVELOPMENT GOAL: #3 </w:t>
            </w:r>
            <w:r w:rsidR="006C6EB3">
              <w:rPr>
                <w:rFonts w:ascii="News Gothic MT" w:hAnsi="News Gothic MT" w:cs="Tahoma"/>
                <w:b/>
                <w:sz w:val="20"/>
                <w:szCs w:val="24"/>
              </w:rPr>
              <w:t xml:space="preserve">— </w:t>
            </w:r>
            <w:r>
              <w:rPr>
                <w:rFonts w:ascii="News Gothic MT" w:hAnsi="News Gothic MT" w:cs="Tahoma"/>
                <w:b/>
                <w:sz w:val="20"/>
                <w:szCs w:val="24"/>
              </w:rPr>
              <w:t>Good Health and</w:t>
            </w:r>
            <w:r w:rsidR="00D64726" w:rsidRPr="00D40F9F">
              <w:rPr>
                <w:rFonts w:ascii="News Gothic MT" w:hAnsi="News Gothic MT" w:cs="Tahoma"/>
                <w:b/>
                <w:sz w:val="20"/>
                <w:szCs w:val="24"/>
              </w:rPr>
              <w:t xml:space="preserve"> Well-</w:t>
            </w:r>
            <w:r w:rsidR="006C6EB3">
              <w:rPr>
                <w:rFonts w:ascii="News Gothic MT" w:hAnsi="News Gothic MT" w:cs="Tahoma"/>
                <w:b/>
                <w:sz w:val="20"/>
                <w:szCs w:val="24"/>
              </w:rPr>
              <w:t>b</w:t>
            </w:r>
            <w:r w:rsidR="00D64726" w:rsidRPr="00D40F9F">
              <w:rPr>
                <w:rFonts w:ascii="News Gothic MT" w:hAnsi="News Gothic MT" w:cs="Tahoma"/>
                <w:b/>
                <w:sz w:val="20"/>
                <w:szCs w:val="24"/>
              </w:rPr>
              <w:t xml:space="preserve">eing </w:t>
            </w: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EC2C61">
            <w:pPr>
              <w:spacing w:before="40" w:after="4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211E4CC0" w14:textId="77777777" w:rsidR="00C60492" w:rsidRPr="00EC2C61" w:rsidRDefault="00C60492" w:rsidP="00EC2C61">
            <w:pPr>
              <w:spacing w:before="40" w:after="40" w:line="240" w:lineRule="auto"/>
              <w:rPr>
                <w:rFonts w:ascii="Garamond" w:hAnsi="Garamond" w:cs="Tahoma"/>
                <w:b/>
                <w:sz w:val="24"/>
                <w:szCs w:val="24"/>
              </w:rPr>
            </w:pPr>
          </w:p>
          <w:p w14:paraId="6DFDA8D8" w14:textId="28850EF9" w:rsidR="00285C7C" w:rsidRPr="00EC2C61" w:rsidRDefault="00285C7C" w:rsidP="00EC2C61">
            <w:pPr>
              <w:spacing w:before="40" w:after="40" w:line="240" w:lineRule="auto"/>
              <w:rPr>
                <w:rFonts w:ascii="Garamond" w:eastAsiaTheme="minorHAnsi" w:hAnsi="Garamond" w:cs="Tahoma"/>
                <w:color w:val="000000"/>
                <w:sz w:val="24"/>
                <w:szCs w:val="24"/>
                <w:shd w:val="clear" w:color="auto" w:fill="FFFFFF"/>
              </w:rPr>
            </w:pPr>
            <w:r w:rsidRPr="00EC2C61">
              <w:rPr>
                <w:rFonts w:ascii="Garamond" w:eastAsiaTheme="minorHAnsi" w:hAnsi="Garamond" w:cs="Tahoma"/>
                <w:color w:val="000000"/>
                <w:sz w:val="24"/>
                <w:szCs w:val="24"/>
                <w:shd w:val="clear" w:color="auto" w:fill="FFFFFF"/>
              </w:rPr>
              <w:t xml:space="preserve">Despite living at a time of tremendous technological advancement, many people will die from a preventable disease or health problem. Issues such as infant and maternal mortality, substance abuse, </w:t>
            </w:r>
            <w:r w:rsidR="00365E7C">
              <w:rPr>
                <w:rFonts w:ascii="Garamond" w:eastAsiaTheme="minorHAnsi" w:hAnsi="Garamond" w:cs="Tahoma"/>
                <w:color w:val="000000"/>
                <w:sz w:val="24"/>
                <w:szCs w:val="24"/>
                <w:shd w:val="clear" w:color="auto" w:fill="FFFFFF"/>
              </w:rPr>
              <w:t>and</w:t>
            </w:r>
            <w:r w:rsidRPr="00EC2C61">
              <w:rPr>
                <w:rFonts w:ascii="Garamond" w:eastAsiaTheme="minorHAnsi" w:hAnsi="Garamond" w:cs="Tahoma"/>
                <w:color w:val="000000"/>
                <w:sz w:val="24"/>
                <w:szCs w:val="24"/>
                <w:shd w:val="clear" w:color="auto" w:fill="FFFFFF"/>
              </w:rPr>
              <w:t xml:space="preserve"> the spread of communicable disease continue to disrupt lives worldwide. </w:t>
            </w:r>
            <w:r w:rsidR="000C6770" w:rsidRPr="00EC2C61">
              <w:rPr>
                <w:rFonts w:ascii="Garamond" w:eastAsiaTheme="minorHAnsi" w:hAnsi="Garamond" w:cs="Tahoma"/>
                <w:color w:val="000000"/>
                <w:sz w:val="24"/>
                <w:szCs w:val="24"/>
                <w:shd w:val="clear" w:color="auto" w:fill="FFFFFF"/>
              </w:rPr>
              <w:t xml:space="preserve">Addressing preventable deaths of all kinds and improving the global population’s health and well-being </w:t>
            </w:r>
            <w:r w:rsidR="006C6EB3">
              <w:rPr>
                <w:rFonts w:ascii="Garamond" w:eastAsiaTheme="minorHAnsi" w:hAnsi="Garamond" w:cs="Tahoma"/>
                <w:color w:val="000000"/>
                <w:sz w:val="24"/>
                <w:szCs w:val="24"/>
                <w:shd w:val="clear" w:color="auto" w:fill="FFFFFF"/>
              </w:rPr>
              <w:t xml:space="preserve">requires addressing </w:t>
            </w:r>
            <w:r w:rsidR="000C6770">
              <w:rPr>
                <w:rFonts w:ascii="Garamond" w:eastAsiaTheme="minorHAnsi" w:hAnsi="Garamond" w:cs="Tahoma"/>
                <w:color w:val="000000"/>
                <w:sz w:val="24"/>
                <w:szCs w:val="24"/>
                <w:shd w:val="clear" w:color="auto" w:fill="FFFFFF"/>
              </w:rPr>
              <w:t>a broad range of challenges</w:t>
            </w:r>
            <w:r w:rsidR="000C6770" w:rsidRPr="00EC2C61">
              <w:rPr>
                <w:rFonts w:ascii="Garamond" w:eastAsiaTheme="minorHAnsi" w:hAnsi="Garamond" w:cs="Tahoma"/>
                <w:color w:val="000000"/>
                <w:sz w:val="24"/>
                <w:szCs w:val="24"/>
                <w:shd w:val="clear" w:color="auto" w:fill="FFFFFF"/>
              </w:rPr>
              <w:t xml:space="preserve"> </w:t>
            </w:r>
            <w:r w:rsidR="000C6770">
              <w:rPr>
                <w:rFonts w:ascii="Garamond" w:eastAsiaTheme="minorHAnsi" w:hAnsi="Garamond" w:cs="Tahoma"/>
                <w:color w:val="000000"/>
                <w:sz w:val="24"/>
                <w:szCs w:val="24"/>
                <w:shd w:val="clear" w:color="auto" w:fill="FFFFFF"/>
              </w:rPr>
              <w:t>such as a</w:t>
            </w:r>
            <w:r w:rsidR="000240A8">
              <w:rPr>
                <w:rFonts w:ascii="Garamond" w:eastAsiaTheme="minorHAnsi" w:hAnsi="Garamond" w:cs="Tahoma"/>
                <w:color w:val="000000"/>
                <w:sz w:val="24"/>
                <w:szCs w:val="24"/>
                <w:shd w:val="clear" w:color="auto" w:fill="FFFFFF"/>
              </w:rPr>
              <w:t xml:space="preserve"> general l</w:t>
            </w:r>
            <w:r w:rsidRPr="00EC2C61">
              <w:rPr>
                <w:rFonts w:ascii="Garamond" w:eastAsiaTheme="minorHAnsi" w:hAnsi="Garamond" w:cs="Tahoma"/>
                <w:color w:val="000000"/>
                <w:sz w:val="24"/>
                <w:szCs w:val="24"/>
                <w:shd w:val="clear" w:color="auto" w:fill="FFFFFF"/>
              </w:rPr>
              <w:t>ack of resources and limited access to quality health</w:t>
            </w:r>
            <w:r w:rsidR="005259CB">
              <w:rPr>
                <w:rFonts w:ascii="Garamond" w:eastAsiaTheme="minorHAnsi" w:hAnsi="Garamond" w:cs="Tahoma"/>
                <w:color w:val="000000"/>
                <w:sz w:val="24"/>
                <w:szCs w:val="24"/>
                <w:shd w:val="clear" w:color="auto" w:fill="FFFFFF"/>
              </w:rPr>
              <w:t xml:space="preserve"> </w:t>
            </w:r>
            <w:r w:rsidRPr="00EC2C61">
              <w:rPr>
                <w:rFonts w:ascii="Garamond" w:eastAsiaTheme="minorHAnsi" w:hAnsi="Garamond" w:cs="Tahoma"/>
                <w:color w:val="000000"/>
                <w:sz w:val="24"/>
                <w:szCs w:val="24"/>
                <w:shd w:val="clear" w:color="auto" w:fill="FFFFFF"/>
              </w:rPr>
              <w:t>care</w:t>
            </w:r>
            <w:r w:rsidR="006C6EB3">
              <w:rPr>
                <w:rFonts w:ascii="Garamond" w:eastAsiaTheme="minorHAnsi" w:hAnsi="Garamond" w:cs="Tahoma"/>
                <w:color w:val="000000"/>
                <w:sz w:val="24"/>
                <w:szCs w:val="24"/>
                <w:shd w:val="clear" w:color="auto" w:fill="FFFFFF"/>
              </w:rPr>
              <w:t xml:space="preserve"> —</w:t>
            </w:r>
            <w:r w:rsidRPr="00EC2C61">
              <w:rPr>
                <w:rFonts w:ascii="Garamond" w:eastAsiaTheme="minorHAnsi" w:hAnsi="Garamond" w:cs="Tahoma"/>
                <w:color w:val="000000"/>
                <w:sz w:val="24"/>
                <w:szCs w:val="24"/>
                <w:shd w:val="clear" w:color="auto" w:fill="FFFFFF"/>
              </w:rPr>
              <w:t xml:space="preserve"> </w:t>
            </w:r>
            <w:r w:rsidR="000240A8">
              <w:rPr>
                <w:rFonts w:ascii="Garamond" w:eastAsiaTheme="minorHAnsi" w:hAnsi="Garamond" w:cs="Tahoma"/>
                <w:color w:val="000000"/>
                <w:sz w:val="24"/>
                <w:szCs w:val="24"/>
                <w:shd w:val="clear" w:color="auto" w:fill="FFFFFF"/>
              </w:rPr>
              <w:t>specifically</w:t>
            </w:r>
            <w:r w:rsidRPr="00EC2C61">
              <w:rPr>
                <w:rFonts w:ascii="Garamond" w:hAnsi="Garamond"/>
                <w:sz w:val="24"/>
                <w:szCs w:val="24"/>
              </w:rPr>
              <w:t xml:space="preserve"> for those living in remote locations</w:t>
            </w:r>
            <w:r w:rsidRPr="00EC2C61">
              <w:rPr>
                <w:rFonts w:ascii="Garamond" w:eastAsiaTheme="minorHAnsi" w:hAnsi="Garamond" w:cs="Tahoma"/>
                <w:color w:val="000000"/>
                <w:sz w:val="24"/>
                <w:szCs w:val="24"/>
                <w:shd w:val="clear" w:color="auto" w:fill="FFFFFF"/>
              </w:rPr>
              <w:t xml:space="preserve">. </w:t>
            </w:r>
            <w:r w:rsidR="000C6770">
              <w:rPr>
                <w:rFonts w:ascii="Garamond" w:eastAsiaTheme="minorHAnsi" w:hAnsi="Garamond" w:cs="Tahoma"/>
                <w:color w:val="000000"/>
                <w:sz w:val="24"/>
                <w:szCs w:val="24"/>
                <w:shd w:val="clear" w:color="auto" w:fill="FFFFFF"/>
              </w:rPr>
              <w:t>However, t</w:t>
            </w:r>
            <w:r w:rsidRPr="00EC2C61">
              <w:rPr>
                <w:rFonts w:ascii="Garamond" w:eastAsiaTheme="minorHAnsi" w:hAnsi="Garamond" w:cs="Tahoma"/>
                <w:color w:val="000000"/>
                <w:sz w:val="24"/>
                <w:szCs w:val="24"/>
                <w:shd w:val="clear" w:color="auto" w:fill="FFFFFF"/>
              </w:rPr>
              <w:t>here is reason f</w:t>
            </w:r>
            <w:r w:rsidR="006C6EB3">
              <w:rPr>
                <w:rFonts w:ascii="Garamond" w:eastAsiaTheme="minorHAnsi" w:hAnsi="Garamond" w:cs="Tahoma"/>
                <w:color w:val="000000"/>
                <w:sz w:val="24"/>
                <w:szCs w:val="24"/>
                <w:shd w:val="clear" w:color="auto" w:fill="FFFFFF"/>
              </w:rPr>
              <w:t>o</w:t>
            </w:r>
            <w:r w:rsidRPr="00EC2C61">
              <w:rPr>
                <w:rFonts w:ascii="Garamond" w:eastAsiaTheme="minorHAnsi" w:hAnsi="Garamond" w:cs="Tahoma"/>
                <w:color w:val="000000"/>
                <w:sz w:val="24"/>
                <w:szCs w:val="24"/>
                <w:shd w:val="clear" w:color="auto" w:fill="FFFFFF"/>
              </w:rPr>
              <w:t xml:space="preserve">r optimism </w:t>
            </w:r>
            <w:r w:rsidR="000C6770">
              <w:rPr>
                <w:rFonts w:ascii="Garamond" w:eastAsiaTheme="minorHAnsi" w:hAnsi="Garamond" w:cs="Tahoma"/>
                <w:color w:val="000000"/>
                <w:sz w:val="24"/>
                <w:szCs w:val="24"/>
                <w:shd w:val="clear" w:color="auto" w:fill="FFFFFF"/>
              </w:rPr>
              <w:t>on</w:t>
            </w:r>
            <w:r w:rsidR="000C6770" w:rsidRPr="00EC2C61">
              <w:rPr>
                <w:rFonts w:ascii="Garamond" w:eastAsiaTheme="minorHAnsi" w:hAnsi="Garamond" w:cs="Tahoma"/>
                <w:color w:val="000000"/>
                <w:sz w:val="24"/>
                <w:szCs w:val="24"/>
                <w:shd w:val="clear" w:color="auto" w:fill="FFFFFF"/>
              </w:rPr>
              <w:t xml:space="preserve"> </w:t>
            </w:r>
            <w:r w:rsidRPr="00EC2C61">
              <w:rPr>
                <w:rFonts w:ascii="Garamond" w:eastAsiaTheme="minorHAnsi" w:hAnsi="Garamond" w:cs="Tahoma"/>
                <w:color w:val="000000"/>
                <w:sz w:val="24"/>
                <w:szCs w:val="24"/>
                <w:shd w:val="clear" w:color="auto" w:fill="FFFFFF"/>
              </w:rPr>
              <w:t>some of these issues. For example, a</w:t>
            </w:r>
            <w:r w:rsidR="009540B4">
              <w:rPr>
                <w:rFonts w:ascii="Garamond" w:eastAsiaTheme="minorHAnsi" w:hAnsi="Garamond" w:cs="Tahoma"/>
                <w:color w:val="000000"/>
                <w:sz w:val="24"/>
                <w:szCs w:val="24"/>
                <w:shd w:val="clear" w:color="auto" w:fill="FFFFFF"/>
              </w:rPr>
              <w:t xml:space="preserve">ccording to </w:t>
            </w:r>
            <w:r w:rsidR="007E1A0C">
              <w:rPr>
                <w:rFonts w:ascii="Garamond" w:eastAsiaTheme="minorHAnsi" w:hAnsi="Garamond" w:cs="Tahoma"/>
                <w:color w:val="000000"/>
                <w:sz w:val="24"/>
                <w:szCs w:val="24"/>
                <w:shd w:val="clear" w:color="auto" w:fill="FFFFFF"/>
              </w:rPr>
              <w:t xml:space="preserve">global information from </w:t>
            </w:r>
            <w:r w:rsidR="009540B4">
              <w:rPr>
                <w:rFonts w:ascii="Garamond" w:eastAsiaTheme="minorHAnsi" w:hAnsi="Garamond" w:cs="Tahoma"/>
                <w:color w:val="000000"/>
                <w:sz w:val="24"/>
                <w:szCs w:val="24"/>
                <w:shd w:val="clear" w:color="auto" w:fill="FFFFFF"/>
              </w:rPr>
              <w:t>the United Nations,</w:t>
            </w:r>
            <w:r w:rsidR="007E1A0C">
              <w:rPr>
                <w:rFonts w:ascii="Garamond" w:eastAsiaTheme="minorHAnsi" w:hAnsi="Garamond" w:cs="Tahoma"/>
                <w:color w:val="000000"/>
                <w:sz w:val="24"/>
                <w:szCs w:val="24"/>
                <w:shd w:val="clear" w:color="auto" w:fill="FFFFFF"/>
              </w:rPr>
              <w:t xml:space="preserve"> </w:t>
            </w:r>
            <w:r w:rsidR="009540B4">
              <w:rPr>
                <w:rFonts w:ascii="Garamond" w:eastAsiaTheme="minorHAnsi" w:hAnsi="Garamond" w:cs="Tahoma"/>
                <w:color w:val="000000"/>
                <w:sz w:val="24"/>
                <w:szCs w:val="24"/>
                <w:shd w:val="clear" w:color="auto" w:fill="FFFFFF"/>
              </w:rPr>
              <w:t>“</w:t>
            </w:r>
            <w:r w:rsidR="00003794">
              <w:rPr>
                <w:rFonts w:ascii="Garamond" w:eastAsiaTheme="minorHAnsi" w:hAnsi="Garamond" w:cs="Tahoma"/>
                <w:color w:val="000000"/>
                <w:sz w:val="24"/>
                <w:szCs w:val="24"/>
                <w:shd w:val="clear" w:color="auto" w:fill="FFFFFF"/>
              </w:rPr>
              <w:t>O</w:t>
            </w:r>
            <w:r w:rsidR="00003794" w:rsidRPr="00EC2C61">
              <w:rPr>
                <w:rFonts w:ascii="Garamond" w:eastAsiaTheme="minorHAnsi" w:hAnsi="Garamond" w:cs="Tahoma"/>
                <w:color w:val="000000"/>
                <w:sz w:val="24"/>
                <w:szCs w:val="24"/>
                <w:shd w:val="clear" w:color="auto" w:fill="FFFFFF"/>
              </w:rPr>
              <w:t>ver</w:t>
            </w:r>
            <w:r w:rsidR="00003794" w:rsidRPr="00EC2C61">
              <w:rPr>
                <w:rFonts w:ascii="Garamond" w:eastAsiaTheme="minorHAnsi" w:hAnsi="Garamond" w:cs="Tahoma"/>
                <w:color w:val="000000"/>
                <w:sz w:val="24"/>
                <w:szCs w:val="24"/>
              </w:rPr>
              <w:t xml:space="preserve"> the last 15 years, the number of childhood deaths has been cut in half</w:t>
            </w:r>
            <w:r w:rsidR="000315E0">
              <w:rPr>
                <w:rFonts w:ascii="Garamond" w:eastAsiaTheme="minorHAnsi" w:hAnsi="Garamond" w:cs="Tahoma"/>
                <w:color w:val="000000"/>
                <w:sz w:val="24"/>
                <w:szCs w:val="24"/>
              </w:rPr>
              <w:t>.</w:t>
            </w:r>
            <w:r w:rsidRPr="00EC2C61">
              <w:rPr>
                <w:rFonts w:ascii="Garamond" w:eastAsiaTheme="minorHAnsi" w:hAnsi="Garamond" w:cs="Tahoma"/>
                <w:color w:val="000000"/>
                <w:sz w:val="24"/>
                <w:szCs w:val="24"/>
              </w:rPr>
              <w:t>”</w:t>
            </w:r>
            <w:r w:rsidRPr="00EC2C61">
              <w:rPr>
                <w:rFonts w:ascii="Garamond" w:hAnsi="Garamond" w:cs="Tahoma"/>
                <w:color w:val="333333"/>
                <w:sz w:val="24"/>
                <w:szCs w:val="24"/>
                <w:shd w:val="clear" w:color="auto" w:fill="FFFFFF"/>
              </w:rPr>
              <w:t xml:space="preserve"> </w:t>
            </w:r>
            <w:r w:rsidRPr="006507AD">
              <w:rPr>
                <w:rFonts w:ascii="Garamond" w:hAnsi="Garamond" w:cs="Tahoma"/>
                <w:color w:val="000000" w:themeColor="text1"/>
                <w:sz w:val="24"/>
                <w:szCs w:val="24"/>
                <w:shd w:val="clear" w:color="auto" w:fill="FFFFFF"/>
              </w:rPr>
              <w:t>(</w:t>
            </w:r>
            <w:r w:rsidR="000315E0" w:rsidRPr="006507AD">
              <w:rPr>
                <w:rFonts w:ascii="Garamond" w:hAnsi="Garamond" w:cs="Tahoma"/>
                <w:color w:val="000000" w:themeColor="text1"/>
                <w:sz w:val="24"/>
                <w:szCs w:val="24"/>
                <w:shd w:val="clear" w:color="auto" w:fill="FFFFFF"/>
              </w:rPr>
              <w:t xml:space="preserve">2018) This can </w:t>
            </w:r>
            <w:r w:rsidRPr="006507AD">
              <w:rPr>
                <w:rFonts w:ascii="Garamond" w:hAnsi="Garamond" w:cs="Tahoma"/>
                <w:color w:val="000000" w:themeColor="text1"/>
                <w:sz w:val="24"/>
                <w:szCs w:val="24"/>
                <w:shd w:val="clear" w:color="auto" w:fill="FFFFFF"/>
              </w:rPr>
              <w:t>be part</w:t>
            </w:r>
            <w:r w:rsidR="000C6770" w:rsidRPr="006507AD">
              <w:rPr>
                <w:rFonts w:ascii="Garamond" w:hAnsi="Garamond" w:cs="Tahoma"/>
                <w:color w:val="000000" w:themeColor="text1"/>
                <w:sz w:val="24"/>
                <w:szCs w:val="24"/>
                <w:shd w:val="clear" w:color="auto" w:fill="FFFFFF"/>
              </w:rPr>
              <w:t>ially</w:t>
            </w:r>
            <w:r w:rsidRPr="006507AD">
              <w:rPr>
                <w:rFonts w:ascii="Garamond" w:hAnsi="Garamond" w:cs="Tahoma"/>
                <w:color w:val="000000" w:themeColor="text1"/>
                <w:sz w:val="24"/>
                <w:szCs w:val="24"/>
                <w:shd w:val="clear" w:color="auto" w:fill="FFFFFF"/>
              </w:rPr>
              <w:t xml:space="preserve"> attributed to work being done by the United Nations.</w:t>
            </w:r>
            <w:r w:rsidRPr="00EC2C61">
              <w:rPr>
                <w:rFonts w:ascii="Garamond" w:hAnsi="Garamond" w:cs="Tahoma"/>
                <w:color w:val="333333"/>
                <w:sz w:val="24"/>
                <w:szCs w:val="24"/>
                <w:shd w:val="clear" w:color="auto" w:fill="FFFFFF"/>
              </w:rPr>
              <w:t xml:space="preserve"> </w:t>
            </w:r>
            <w:r w:rsidRPr="00EC2C61">
              <w:rPr>
                <w:rFonts w:ascii="Garamond" w:eastAsiaTheme="minorHAnsi" w:hAnsi="Garamond" w:cs="Tahoma"/>
                <w:color w:val="000000"/>
                <w:sz w:val="24"/>
                <w:szCs w:val="24"/>
                <w:shd w:val="clear" w:color="auto" w:fill="FFFFFF"/>
              </w:rPr>
              <w:t>Through the lens of creating a better future for all, the United Nations has identified</w:t>
            </w:r>
            <w:r w:rsidR="00A71B0D">
              <w:rPr>
                <w:rFonts w:ascii="Garamond" w:eastAsiaTheme="minorHAnsi" w:hAnsi="Garamond" w:cs="Tahoma"/>
                <w:color w:val="000000"/>
                <w:sz w:val="24"/>
                <w:szCs w:val="24"/>
                <w:shd w:val="clear" w:color="auto" w:fill="FFFFFF"/>
              </w:rPr>
              <w:t xml:space="preserve"> Global Goal #3:</w:t>
            </w:r>
            <w:r w:rsidRPr="00EC2C61">
              <w:rPr>
                <w:rFonts w:ascii="Garamond" w:eastAsiaTheme="minorHAnsi" w:hAnsi="Garamond" w:cs="Tahoma"/>
                <w:color w:val="000000"/>
                <w:sz w:val="24"/>
                <w:szCs w:val="24"/>
                <w:shd w:val="clear" w:color="auto" w:fill="FFFFFF"/>
              </w:rPr>
              <w:t xml:space="preserve"> Good Health and Well-</w:t>
            </w:r>
            <w:r w:rsidR="000315E0">
              <w:rPr>
                <w:rFonts w:ascii="Garamond" w:eastAsiaTheme="minorHAnsi" w:hAnsi="Garamond" w:cs="Tahoma"/>
                <w:color w:val="000000"/>
                <w:sz w:val="24"/>
                <w:szCs w:val="24"/>
                <w:shd w:val="clear" w:color="auto" w:fill="FFFFFF"/>
              </w:rPr>
              <w:t>b</w:t>
            </w:r>
            <w:r w:rsidRPr="00EC2C61">
              <w:rPr>
                <w:rFonts w:ascii="Garamond" w:eastAsiaTheme="minorHAnsi" w:hAnsi="Garamond" w:cs="Tahoma"/>
                <w:color w:val="000000"/>
                <w:sz w:val="24"/>
                <w:szCs w:val="24"/>
                <w:shd w:val="clear" w:color="auto" w:fill="FFFFFF"/>
              </w:rPr>
              <w:t xml:space="preserve">eing as one of its seventeen </w:t>
            </w:r>
            <w:r w:rsidR="000C6770">
              <w:rPr>
                <w:rFonts w:ascii="Garamond" w:eastAsiaTheme="minorHAnsi" w:hAnsi="Garamond" w:cs="Tahoma"/>
                <w:color w:val="000000"/>
                <w:sz w:val="24"/>
                <w:szCs w:val="24"/>
                <w:shd w:val="clear" w:color="auto" w:fill="FFFFFF"/>
              </w:rPr>
              <w:t xml:space="preserve">Sustainable Development </w:t>
            </w:r>
            <w:r w:rsidRPr="00EC2C61">
              <w:rPr>
                <w:rFonts w:ascii="Garamond" w:eastAsiaTheme="minorHAnsi" w:hAnsi="Garamond" w:cs="Tahoma"/>
                <w:color w:val="000000"/>
                <w:sz w:val="24"/>
                <w:szCs w:val="24"/>
                <w:shd w:val="clear" w:color="auto" w:fill="FFFFFF"/>
              </w:rPr>
              <w:t>Goals</w:t>
            </w:r>
            <w:r w:rsidR="000315E0">
              <w:rPr>
                <w:rFonts w:ascii="Garamond" w:eastAsiaTheme="minorHAnsi" w:hAnsi="Garamond" w:cs="Tahoma"/>
                <w:color w:val="000000"/>
                <w:sz w:val="24"/>
                <w:szCs w:val="24"/>
                <w:shd w:val="clear" w:color="auto" w:fill="FFFFFF"/>
              </w:rPr>
              <w:t xml:space="preserve"> (SDGs)</w:t>
            </w:r>
            <w:r w:rsidRPr="00EC2C61">
              <w:rPr>
                <w:rFonts w:ascii="Garamond" w:eastAsiaTheme="minorHAnsi" w:hAnsi="Garamond" w:cs="Tahoma"/>
                <w:color w:val="000000"/>
                <w:sz w:val="24"/>
                <w:szCs w:val="24"/>
                <w:shd w:val="clear" w:color="auto" w:fill="FFFFFF"/>
              </w:rPr>
              <w:t xml:space="preserve">. </w:t>
            </w:r>
          </w:p>
          <w:p w14:paraId="37436360" w14:textId="77777777" w:rsidR="00285C7C" w:rsidRPr="00EC2C61" w:rsidRDefault="00285C7C" w:rsidP="00EC2C61">
            <w:pPr>
              <w:spacing w:before="40" w:after="40" w:line="240" w:lineRule="auto"/>
              <w:rPr>
                <w:rFonts w:ascii="Garamond" w:eastAsiaTheme="minorHAnsi" w:hAnsi="Garamond" w:cs="Tahoma"/>
                <w:color w:val="000000"/>
                <w:sz w:val="24"/>
                <w:szCs w:val="24"/>
                <w:shd w:val="clear" w:color="auto" w:fill="FFFFFF"/>
              </w:rPr>
            </w:pPr>
          </w:p>
          <w:p w14:paraId="2F482BEC" w14:textId="6C22A6D3" w:rsidR="00285C7C" w:rsidRPr="00EC2C61" w:rsidRDefault="00285C7C" w:rsidP="00EC2C61">
            <w:pPr>
              <w:spacing w:before="40" w:after="40" w:line="240" w:lineRule="auto"/>
              <w:rPr>
                <w:rFonts w:ascii="Garamond" w:eastAsiaTheme="minorHAnsi" w:hAnsi="Garamond" w:cs="Tahoma"/>
                <w:color w:val="000000"/>
                <w:sz w:val="24"/>
                <w:szCs w:val="24"/>
                <w:shd w:val="clear" w:color="auto" w:fill="FFFFFF"/>
              </w:rPr>
            </w:pPr>
            <w:r w:rsidRPr="00EC2C61">
              <w:rPr>
                <w:rFonts w:ascii="Garamond" w:eastAsiaTheme="minorHAnsi" w:hAnsi="Garamond" w:cs="Tahoma"/>
                <w:color w:val="000000"/>
                <w:sz w:val="24"/>
                <w:szCs w:val="24"/>
                <w:shd w:val="clear" w:color="auto" w:fill="FFFFFF"/>
              </w:rPr>
              <w:t>To address the goal of improving health and well-being globally, the United Nations has laid out thirteen targ</w:t>
            </w:r>
            <w:r w:rsidR="002D50FA">
              <w:rPr>
                <w:rFonts w:ascii="Garamond" w:eastAsiaTheme="minorHAnsi" w:hAnsi="Garamond" w:cs="Tahoma"/>
                <w:color w:val="000000"/>
                <w:sz w:val="24"/>
                <w:szCs w:val="24"/>
                <w:shd w:val="clear" w:color="auto" w:fill="FFFFFF"/>
              </w:rPr>
              <w:t>ets within th</w:t>
            </w:r>
            <w:r w:rsidR="006507AD">
              <w:rPr>
                <w:rFonts w:ascii="Garamond" w:eastAsiaTheme="minorHAnsi" w:hAnsi="Garamond" w:cs="Tahoma"/>
                <w:color w:val="000000"/>
                <w:sz w:val="24"/>
                <w:szCs w:val="24"/>
                <w:shd w:val="clear" w:color="auto" w:fill="FFFFFF"/>
              </w:rPr>
              <w:t xml:space="preserve">is </w:t>
            </w:r>
            <w:r w:rsidR="00B822C2">
              <w:rPr>
                <w:rFonts w:ascii="Garamond" w:eastAsiaTheme="minorHAnsi" w:hAnsi="Garamond" w:cs="Tahoma"/>
                <w:color w:val="000000"/>
                <w:sz w:val="24"/>
                <w:szCs w:val="24"/>
                <w:shd w:val="clear" w:color="auto" w:fill="FFFFFF"/>
              </w:rPr>
              <w:t>S</w:t>
            </w:r>
            <w:r w:rsidR="000315E0">
              <w:rPr>
                <w:rFonts w:ascii="Garamond" w:eastAsiaTheme="minorHAnsi" w:hAnsi="Garamond" w:cs="Tahoma"/>
                <w:color w:val="000000"/>
                <w:sz w:val="24"/>
                <w:szCs w:val="24"/>
                <w:shd w:val="clear" w:color="auto" w:fill="FFFFFF"/>
              </w:rPr>
              <w:t>DG</w:t>
            </w:r>
            <w:r w:rsidRPr="00EC2C61">
              <w:rPr>
                <w:rFonts w:ascii="Garamond" w:eastAsiaTheme="minorHAnsi" w:hAnsi="Garamond" w:cs="Tahoma"/>
                <w:color w:val="000000"/>
                <w:sz w:val="24"/>
                <w:szCs w:val="24"/>
                <w:shd w:val="clear" w:color="auto" w:fill="FFFFFF"/>
              </w:rPr>
              <w:t>. These targets aim to:</w:t>
            </w:r>
          </w:p>
          <w:p w14:paraId="7EC9D299" w14:textId="50EA0AA9"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R</w:t>
            </w:r>
            <w:r w:rsidR="00285C7C" w:rsidRPr="00EC2C61">
              <w:rPr>
                <w:rFonts w:ascii="Garamond" w:hAnsi="Garamond" w:cs="Tahoma"/>
                <w:color w:val="000000" w:themeColor="text1"/>
                <w:sz w:val="24"/>
                <w:szCs w:val="24"/>
                <w:shd w:val="clear" w:color="auto" w:fill="FFFFFF"/>
              </w:rPr>
              <w:t>educe the g</w:t>
            </w:r>
            <w:r>
              <w:rPr>
                <w:rFonts w:ascii="Garamond" w:hAnsi="Garamond" w:cs="Tahoma"/>
                <w:color w:val="000000" w:themeColor="text1"/>
                <w:sz w:val="24"/>
                <w:szCs w:val="24"/>
                <w:shd w:val="clear" w:color="auto" w:fill="FFFFFF"/>
              </w:rPr>
              <w:t>lobal maternal mortality ratio</w:t>
            </w:r>
            <w:r w:rsidR="003F638C">
              <w:rPr>
                <w:rFonts w:ascii="Garamond" w:hAnsi="Garamond" w:cs="Tahoma"/>
                <w:color w:val="000000" w:themeColor="text1"/>
                <w:sz w:val="24"/>
                <w:szCs w:val="24"/>
                <w:shd w:val="clear" w:color="auto" w:fill="FFFFFF"/>
              </w:rPr>
              <w:t>.</w:t>
            </w:r>
          </w:p>
          <w:p w14:paraId="1FA13DEE" w14:textId="3DA7D048"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E</w:t>
            </w:r>
            <w:r w:rsidR="00285C7C" w:rsidRPr="00EC2C61">
              <w:rPr>
                <w:rFonts w:ascii="Garamond" w:hAnsi="Garamond" w:cs="Tahoma"/>
                <w:color w:val="000000" w:themeColor="text1"/>
                <w:sz w:val="24"/>
                <w:szCs w:val="24"/>
                <w:shd w:val="clear" w:color="auto" w:fill="FFFFFF"/>
              </w:rPr>
              <w:t>nd preventable d</w:t>
            </w:r>
            <w:r>
              <w:rPr>
                <w:rFonts w:ascii="Garamond" w:hAnsi="Garamond" w:cs="Tahoma"/>
                <w:color w:val="000000" w:themeColor="text1"/>
                <w:sz w:val="24"/>
                <w:szCs w:val="24"/>
                <w:shd w:val="clear" w:color="auto" w:fill="FFFFFF"/>
              </w:rPr>
              <w:t>eaths of newborns and children</w:t>
            </w:r>
            <w:r w:rsidR="003F638C">
              <w:rPr>
                <w:rFonts w:ascii="Garamond" w:hAnsi="Garamond" w:cs="Tahoma"/>
                <w:color w:val="000000" w:themeColor="text1"/>
                <w:sz w:val="24"/>
                <w:szCs w:val="24"/>
                <w:shd w:val="clear" w:color="auto" w:fill="FFFFFF"/>
              </w:rPr>
              <w:t>.</w:t>
            </w:r>
          </w:p>
          <w:p w14:paraId="07D1A12A" w14:textId="74335973"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E</w:t>
            </w:r>
            <w:r w:rsidR="00285C7C" w:rsidRPr="00EC2C61">
              <w:rPr>
                <w:rFonts w:ascii="Garamond" w:hAnsi="Garamond" w:cs="Tahoma"/>
                <w:color w:val="000000" w:themeColor="text1"/>
                <w:sz w:val="24"/>
                <w:szCs w:val="24"/>
                <w:shd w:val="clear" w:color="auto" w:fill="FFFFFF"/>
              </w:rPr>
              <w:t>nd the epidemics of AIDS, tuberculosis, malaria</w:t>
            </w:r>
            <w:r w:rsidR="003F638C">
              <w:rPr>
                <w:rFonts w:ascii="Garamond" w:hAnsi="Garamond" w:cs="Tahoma"/>
                <w:color w:val="000000" w:themeColor="text1"/>
                <w:sz w:val="24"/>
                <w:szCs w:val="24"/>
                <w:shd w:val="clear" w:color="auto" w:fill="FFFFFF"/>
              </w:rPr>
              <w:t>,</w:t>
            </w:r>
            <w:r w:rsidR="00285C7C" w:rsidRPr="00EC2C61">
              <w:rPr>
                <w:rFonts w:ascii="Garamond" w:hAnsi="Garamond" w:cs="Tahoma"/>
                <w:color w:val="000000" w:themeColor="text1"/>
                <w:sz w:val="24"/>
                <w:szCs w:val="24"/>
                <w:shd w:val="clear" w:color="auto" w:fill="FFFFFF"/>
              </w:rPr>
              <w:t xml:space="preserve"> and other communica</w:t>
            </w:r>
            <w:r>
              <w:rPr>
                <w:rFonts w:ascii="Garamond" w:hAnsi="Garamond" w:cs="Tahoma"/>
                <w:color w:val="000000" w:themeColor="text1"/>
                <w:sz w:val="24"/>
                <w:szCs w:val="24"/>
                <w:shd w:val="clear" w:color="auto" w:fill="FFFFFF"/>
              </w:rPr>
              <w:t>ble diseases</w:t>
            </w:r>
            <w:r w:rsidR="003F638C">
              <w:rPr>
                <w:rFonts w:ascii="Garamond" w:hAnsi="Garamond" w:cs="Tahoma"/>
                <w:color w:val="000000" w:themeColor="text1"/>
                <w:sz w:val="24"/>
                <w:szCs w:val="24"/>
                <w:shd w:val="clear" w:color="auto" w:fill="FFFFFF"/>
              </w:rPr>
              <w:t>.</w:t>
            </w:r>
          </w:p>
          <w:p w14:paraId="10208999" w14:textId="70FB8A9C"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R</w:t>
            </w:r>
            <w:r w:rsidR="00285C7C" w:rsidRPr="00EC2C61">
              <w:rPr>
                <w:rFonts w:ascii="Garamond" w:hAnsi="Garamond" w:cs="Tahoma"/>
                <w:color w:val="000000" w:themeColor="text1"/>
                <w:sz w:val="24"/>
                <w:szCs w:val="24"/>
                <w:shd w:val="clear" w:color="auto" w:fill="FFFFFF"/>
              </w:rPr>
              <w:t xml:space="preserve">educe mortality </w:t>
            </w:r>
            <w:r>
              <w:rPr>
                <w:rFonts w:ascii="Garamond" w:hAnsi="Garamond" w:cs="Tahoma"/>
                <w:color w:val="000000" w:themeColor="text1"/>
                <w:sz w:val="24"/>
                <w:szCs w:val="24"/>
                <w:shd w:val="clear" w:color="auto" w:fill="FFFFFF"/>
              </w:rPr>
              <w:t>from non-communicable diseases</w:t>
            </w:r>
            <w:r w:rsidR="003F638C">
              <w:rPr>
                <w:rFonts w:ascii="Garamond" w:hAnsi="Garamond" w:cs="Tahoma"/>
                <w:color w:val="000000" w:themeColor="text1"/>
                <w:sz w:val="24"/>
                <w:szCs w:val="24"/>
                <w:shd w:val="clear" w:color="auto" w:fill="FFFFFF"/>
              </w:rPr>
              <w:t>.</w:t>
            </w:r>
          </w:p>
          <w:p w14:paraId="4B4B750B" w14:textId="7D0169FF"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S</w:t>
            </w:r>
            <w:r w:rsidR="00285C7C" w:rsidRPr="00EC2C61">
              <w:rPr>
                <w:rFonts w:ascii="Garamond" w:hAnsi="Garamond" w:cs="Tahoma"/>
                <w:color w:val="000000" w:themeColor="text1"/>
                <w:sz w:val="24"/>
                <w:szCs w:val="24"/>
                <w:shd w:val="clear" w:color="auto" w:fill="FFFFFF"/>
              </w:rPr>
              <w:t>trengthen the prevention an</w:t>
            </w:r>
            <w:r>
              <w:rPr>
                <w:rFonts w:ascii="Garamond" w:hAnsi="Garamond" w:cs="Tahoma"/>
                <w:color w:val="000000" w:themeColor="text1"/>
                <w:sz w:val="24"/>
                <w:szCs w:val="24"/>
                <w:shd w:val="clear" w:color="auto" w:fill="FFFFFF"/>
              </w:rPr>
              <w:t>d treatment of substance abuse</w:t>
            </w:r>
            <w:r w:rsidR="003F638C">
              <w:rPr>
                <w:rFonts w:ascii="Garamond" w:hAnsi="Garamond" w:cs="Tahoma"/>
                <w:color w:val="000000" w:themeColor="text1"/>
                <w:sz w:val="24"/>
                <w:szCs w:val="24"/>
                <w:shd w:val="clear" w:color="auto" w:fill="FFFFFF"/>
              </w:rPr>
              <w:t>.</w:t>
            </w:r>
          </w:p>
          <w:p w14:paraId="28D60542" w14:textId="3A4C480F"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H</w:t>
            </w:r>
            <w:r w:rsidR="00285C7C" w:rsidRPr="00EC2C61">
              <w:rPr>
                <w:rFonts w:ascii="Garamond" w:hAnsi="Garamond" w:cs="Tahoma"/>
                <w:color w:val="000000" w:themeColor="text1"/>
                <w:sz w:val="24"/>
                <w:szCs w:val="24"/>
                <w:shd w:val="clear" w:color="auto" w:fill="FFFFFF"/>
              </w:rPr>
              <w:t>alve the number of deaths and injur</w:t>
            </w:r>
            <w:r w:rsidR="001F7682">
              <w:rPr>
                <w:rFonts w:ascii="Garamond" w:hAnsi="Garamond" w:cs="Tahoma"/>
                <w:color w:val="000000" w:themeColor="text1"/>
                <w:sz w:val="24"/>
                <w:szCs w:val="24"/>
                <w:shd w:val="clear" w:color="auto" w:fill="FFFFFF"/>
              </w:rPr>
              <w:t>ies from road traffic accidents</w:t>
            </w:r>
            <w:r w:rsidR="003F638C">
              <w:rPr>
                <w:rFonts w:ascii="Garamond" w:hAnsi="Garamond" w:cs="Tahoma"/>
                <w:color w:val="000000" w:themeColor="text1"/>
                <w:sz w:val="24"/>
                <w:szCs w:val="24"/>
                <w:shd w:val="clear" w:color="auto" w:fill="FFFFFF"/>
              </w:rPr>
              <w:t>.</w:t>
            </w:r>
            <w:r w:rsidR="00285C7C" w:rsidRPr="00EC2C61">
              <w:rPr>
                <w:rFonts w:ascii="Garamond" w:hAnsi="Garamond" w:cs="Tahoma"/>
                <w:color w:val="000000" w:themeColor="text1"/>
                <w:sz w:val="24"/>
                <w:szCs w:val="24"/>
                <w:shd w:val="clear" w:color="auto" w:fill="FFFFFF"/>
              </w:rPr>
              <w:t xml:space="preserve"> </w:t>
            </w:r>
          </w:p>
          <w:p w14:paraId="35947BC9" w14:textId="14E8B257"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E</w:t>
            </w:r>
            <w:r w:rsidR="00285C7C" w:rsidRPr="00EC2C61">
              <w:rPr>
                <w:rFonts w:ascii="Garamond" w:hAnsi="Garamond" w:cs="Tahoma"/>
                <w:color w:val="000000" w:themeColor="text1"/>
                <w:sz w:val="24"/>
                <w:szCs w:val="24"/>
                <w:shd w:val="clear" w:color="auto" w:fill="FFFFFF"/>
              </w:rPr>
              <w:t>nsure universal access to sexual and reproductive health</w:t>
            </w:r>
            <w:r w:rsidR="000315E0">
              <w:rPr>
                <w:rFonts w:ascii="Garamond" w:hAnsi="Garamond" w:cs="Tahoma"/>
                <w:color w:val="000000" w:themeColor="text1"/>
                <w:sz w:val="24"/>
                <w:szCs w:val="24"/>
                <w:shd w:val="clear" w:color="auto" w:fill="FFFFFF"/>
              </w:rPr>
              <w:t xml:space="preserve"> </w:t>
            </w:r>
            <w:r w:rsidR="00285C7C" w:rsidRPr="00EC2C61">
              <w:rPr>
                <w:rFonts w:ascii="Garamond" w:hAnsi="Garamond" w:cs="Tahoma"/>
                <w:color w:val="000000" w:themeColor="text1"/>
                <w:sz w:val="24"/>
                <w:szCs w:val="24"/>
                <w:shd w:val="clear" w:color="auto" w:fill="FFFFFF"/>
              </w:rPr>
              <w:t>ca</w:t>
            </w:r>
            <w:r w:rsidR="001F7682">
              <w:rPr>
                <w:rFonts w:ascii="Garamond" w:hAnsi="Garamond" w:cs="Tahoma"/>
                <w:color w:val="000000" w:themeColor="text1"/>
                <w:sz w:val="24"/>
                <w:szCs w:val="24"/>
                <w:shd w:val="clear" w:color="auto" w:fill="FFFFFF"/>
              </w:rPr>
              <w:t>re services</w:t>
            </w:r>
            <w:r w:rsidR="003F638C">
              <w:rPr>
                <w:rFonts w:ascii="Garamond" w:hAnsi="Garamond" w:cs="Tahoma"/>
                <w:color w:val="000000" w:themeColor="text1"/>
                <w:sz w:val="24"/>
                <w:szCs w:val="24"/>
                <w:shd w:val="clear" w:color="auto" w:fill="FFFFFF"/>
              </w:rPr>
              <w:t>.</w:t>
            </w:r>
          </w:p>
          <w:p w14:paraId="1C5D9A73" w14:textId="317CC882"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A</w:t>
            </w:r>
            <w:r w:rsidR="00285C7C" w:rsidRPr="00EC2C61">
              <w:rPr>
                <w:rFonts w:ascii="Garamond" w:hAnsi="Garamond" w:cs="Tahoma"/>
                <w:color w:val="000000" w:themeColor="text1"/>
                <w:sz w:val="24"/>
                <w:szCs w:val="24"/>
                <w:shd w:val="clear" w:color="auto" w:fill="FFFFFF"/>
              </w:rPr>
              <w:t>ch</w:t>
            </w:r>
            <w:r w:rsidR="001F7682">
              <w:rPr>
                <w:rFonts w:ascii="Garamond" w:hAnsi="Garamond" w:cs="Tahoma"/>
                <w:color w:val="000000" w:themeColor="text1"/>
                <w:sz w:val="24"/>
                <w:szCs w:val="24"/>
                <w:shd w:val="clear" w:color="auto" w:fill="FFFFFF"/>
              </w:rPr>
              <w:t>ieve universal health coverage</w:t>
            </w:r>
            <w:r w:rsidR="003F638C">
              <w:rPr>
                <w:rFonts w:ascii="Garamond" w:hAnsi="Garamond" w:cs="Tahoma"/>
                <w:color w:val="000000" w:themeColor="text1"/>
                <w:sz w:val="24"/>
                <w:szCs w:val="24"/>
                <w:shd w:val="clear" w:color="auto" w:fill="FFFFFF"/>
              </w:rPr>
              <w:t>.</w:t>
            </w:r>
          </w:p>
          <w:p w14:paraId="5E5D4641" w14:textId="1B24F739"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R</w:t>
            </w:r>
            <w:r w:rsidR="00285C7C" w:rsidRPr="00EC2C61">
              <w:rPr>
                <w:rFonts w:ascii="Garamond" w:hAnsi="Garamond" w:cs="Tahoma"/>
                <w:color w:val="000000" w:themeColor="text1"/>
                <w:sz w:val="24"/>
                <w:szCs w:val="24"/>
                <w:shd w:val="clear" w:color="auto" w:fill="FFFFFF"/>
              </w:rPr>
              <w:t>educe the number of deaths and illnesses from haz</w:t>
            </w:r>
            <w:r w:rsidR="001F7682">
              <w:rPr>
                <w:rFonts w:ascii="Garamond" w:hAnsi="Garamond" w:cs="Tahoma"/>
                <w:color w:val="000000" w:themeColor="text1"/>
                <w:sz w:val="24"/>
                <w:szCs w:val="24"/>
                <w:shd w:val="clear" w:color="auto" w:fill="FFFFFF"/>
              </w:rPr>
              <w:t>ardous chemicals and pollution</w:t>
            </w:r>
            <w:r w:rsidR="003F638C">
              <w:rPr>
                <w:rFonts w:ascii="Garamond" w:hAnsi="Garamond" w:cs="Tahoma"/>
                <w:color w:val="000000" w:themeColor="text1"/>
                <w:sz w:val="24"/>
                <w:szCs w:val="24"/>
                <w:shd w:val="clear" w:color="auto" w:fill="FFFFFF"/>
              </w:rPr>
              <w:t>.</w:t>
            </w:r>
            <w:r w:rsidR="00285C7C" w:rsidRPr="00EC2C61">
              <w:rPr>
                <w:rFonts w:ascii="Garamond" w:hAnsi="Garamond" w:cs="Tahoma"/>
                <w:color w:val="000000" w:themeColor="text1"/>
                <w:sz w:val="24"/>
                <w:szCs w:val="24"/>
                <w:shd w:val="clear" w:color="auto" w:fill="FFFFFF"/>
              </w:rPr>
              <w:t xml:space="preserve"> </w:t>
            </w:r>
          </w:p>
          <w:p w14:paraId="2E32BA2E" w14:textId="77777777" w:rsidR="00285C7C" w:rsidRPr="00EC2C61" w:rsidRDefault="00285C7C" w:rsidP="00EC2C61">
            <w:pPr>
              <w:spacing w:before="40" w:after="40" w:line="240" w:lineRule="auto"/>
              <w:rPr>
                <w:rFonts w:ascii="Garamond" w:hAnsi="Garamond" w:cs="Tahoma"/>
                <w:color w:val="333333"/>
                <w:sz w:val="24"/>
                <w:szCs w:val="24"/>
                <w:shd w:val="clear" w:color="auto" w:fill="FFFFFF"/>
              </w:rPr>
            </w:pPr>
          </w:p>
          <w:p w14:paraId="6B1D4E99" w14:textId="6C15A7DB" w:rsidR="00285C7C" w:rsidRPr="00EC2C61" w:rsidRDefault="00285C7C" w:rsidP="00EC2C61">
            <w:pPr>
              <w:spacing w:before="40" w:after="40" w:line="240" w:lineRule="auto"/>
              <w:rPr>
                <w:rFonts w:ascii="Garamond" w:eastAsiaTheme="minorHAnsi" w:hAnsi="Garamond" w:cs="Tahoma"/>
                <w:sz w:val="24"/>
                <w:szCs w:val="24"/>
              </w:rPr>
            </w:pPr>
            <w:r w:rsidRPr="00EC2C61">
              <w:rPr>
                <w:rFonts w:ascii="Garamond" w:eastAsiaTheme="minorHAnsi" w:hAnsi="Garamond" w:cs="Tahoma"/>
                <w:color w:val="000000"/>
                <w:sz w:val="24"/>
                <w:szCs w:val="24"/>
                <w:shd w:val="clear" w:color="auto" w:fill="FFFFFF"/>
              </w:rPr>
              <w:lastRenderedPageBreak/>
              <w:t xml:space="preserve">Successfully reaching these goals by 2030 will require a multi-layered approach requiring further advancements, such as </w:t>
            </w:r>
            <w:r w:rsidR="005259CB">
              <w:rPr>
                <w:rFonts w:ascii="Garamond" w:eastAsiaTheme="minorHAnsi" w:hAnsi="Garamond" w:cs="Tahoma"/>
                <w:color w:val="000000"/>
                <w:sz w:val="24"/>
                <w:szCs w:val="24"/>
                <w:shd w:val="clear" w:color="auto" w:fill="FFFFFF"/>
              </w:rPr>
              <w:t>health care</w:t>
            </w:r>
            <w:r w:rsidRPr="00EC2C61">
              <w:rPr>
                <w:rFonts w:ascii="Garamond" w:eastAsiaTheme="minorHAnsi" w:hAnsi="Garamond" w:cs="Tahoma"/>
                <w:color w:val="000000"/>
                <w:sz w:val="24"/>
                <w:szCs w:val="24"/>
                <w:shd w:val="clear" w:color="auto" w:fill="FFFFFF"/>
              </w:rPr>
              <w:t xml:space="preserve"> policy and funding, effective educational campaigns, and improved technologies. Creative and innovative solutions to these health issues will not only help the United Nations meet their </w:t>
            </w:r>
            <w:r w:rsidR="001F7682" w:rsidRPr="00EC2C61">
              <w:rPr>
                <w:rFonts w:ascii="Garamond" w:eastAsiaTheme="minorHAnsi" w:hAnsi="Garamond" w:cs="Tahoma"/>
                <w:color w:val="000000"/>
                <w:sz w:val="24"/>
                <w:szCs w:val="24"/>
                <w:shd w:val="clear" w:color="auto" w:fill="FFFFFF"/>
              </w:rPr>
              <w:t>goal</w:t>
            </w:r>
            <w:r w:rsidR="001F7682">
              <w:rPr>
                <w:rFonts w:ascii="Garamond" w:eastAsiaTheme="minorHAnsi" w:hAnsi="Garamond" w:cs="Tahoma"/>
                <w:color w:val="000000"/>
                <w:sz w:val="24"/>
                <w:szCs w:val="24"/>
                <w:shd w:val="clear" w:color="auto" w:fill="FFFFFF"/>
              </w:rPr>
              <w:t>,</w:t>
            </w:r>
            <w:r w:rsidR="001F7682" w:rsidRPr="00EC2C61">
              <w:rPr>
                <w:rFonts w:ascii="Garamond" w:eastAsiaTheme="minorHAnsi" w:hAnsi="Garamond" w:cs="Tahoma"/>
                <w:color w:val="000000"/>
                <w:sz w:val="24"/>
                <w:szCs w:val="24"/>
                <w:shd w:val="clear" w:color="auto" w:fill="FFFFFF"/>
              </w:rPr>
              <w:t xml:space="preserve"> but</w:t>
            </w:r>
            <w:r w:rsidRPr="00EC2C61">
              <w:rPr>
                <w:rFonts w:ascii="Garamond" w:eastAsiaTheme="minorHAnsi" w:hAnsi="Garamond" w:cs="Tahoma"/>
                <w:color w:val="000000"/>
                <w:sz w:val="24"/>
                <w:szCs w:val="24"/>
                <w:shd w:val="clear" w:color="auto" w:fill="FFFFFF"/>
              </w:rPr>
              <w:t xml:space="preserve"> will improve the health of the </w:t>
            </w:r>
            <w:r w:rsidR="006507AD">
              <w:rPr>
                <w:rFonts w:ascii="Garamond" w:eastAsiaTheme="minorHAnsi" w:hAnsi="Garamond" w:cs="Tahoma"/>
                <w:color w:val="000000"/>
                <w:sz w:val="24"/>
                <w:szCs w:val="24"/>
                <w:shd w:val="clear" w:color="auto" w:fill="FFFFFF"/>
              </w:rPr>
              <w:t xml:space="preserve">global </w:t>
            </w:r>
            <w:r w:rsidRPr="00EC2C61">
              <w:rPr>
                <w:rFonts w:ascii="Garamond" w:eastAsiaTheme="minorHAnsi" w:hAnsi="Garamond" w:cs="Tahoma"/>
                <w:color w:val="000000"/>
                <w:sz w:val="24"/>
                <w:szCs w:val="24"/>
                <w:shd w:val="clear" w:color="auto" w:fill="FFFFFF"/>
              </w:rPr>
              <w:t>population.</w:t>
            </w:r>
          </w:p>
          <w:p w14:paraId="6CBE0F3F" w14:textId="1933CDE8" w:rsidR="007862B8" w:rsidRPr="00EC2C61" w:rsidRDefault="007862B8" w:rsidP="00EC2C61">
            <w:pPr>
              <w:spacing w:before="40" w:after="40" w:line="240" w:lineRule="auto"/>
              <w:rPr>
                <w:rFonts w:ascii="Garamond" w:hAnsi="Garamond" w:cs="Tahoma"/>
                <w:color w:val="000000" w:themeColor="text1"/>
                <w:sz w:val="24"/>
                <w:szCs w:val="24"/>
              </w:rPr>
            </w:pPr>
          </w:p>
          <w:p w14:paraId="3AD97EDB" w14:textId="15D57BCA" w:rsidR="00A33421" w:rsidRPr="00EC2C61" w:rsidRDefault="00A33421" w:rsidP="00EC2C61">
            <w:pPr>
              <w:keepNext/>
              <w:spacing w:before="40" w:after="40" w:line="240" w:lineRule="auto"/>
              <w:rPr>
                <w:rFonts w:ascii="Garamond" w:hAnsi="Garamond" w:cs="Tahoma"/>
                <w:b/>
                <w:sz w:val="24"/>
                <w:szCs w:val="24"/>
              </w:rPr>
            </w:pPr>
            <w:r w:rsidRPr="00EC2C61">
              <w:rPr>
                <w:rFonts w:ascii="Garamond" w:hAnsi="Garamond" w:cs="Tahoma"/>
                <w:b/>
                <w:sz w:val="24"/>
                <w:szCs w:val="24"/>
              </w:rPr>
              <w:t>Global Competencies</w:t>
            </w:r>
            <w:r w:rsidR="006507AD">
              <w:rPr>
                <w:rFonts w:ascii="Garamond" w:hAnsi="Garamond" w:cs="Tahoma"/>
                <w:b/>
                <w:sz w:val="24"/>
                <w:szCs w:val="24"/>
              </w:rPr>
              <w:t xml:space="preserve"> Addressed</w:t>
            </w:r>
            <w:r w:rsidRPr="00EC2C61">
              <w:rPr>
                <w:rFonts w:ascii="Garamond" w:hAnsi="Garamond" w:cs="Tahoma"/>
                <w:b/>
                <w:sz w:val="24"/>
                <w:szCs w:val="24"/>
              </w:rPr>
              <w:t>:</w:t>
            </w:r>
          </w:p>
          <w:p w14:paraId="752E0015" w14:textId="77777777" w:rsidR="00C26105" w:rsidRPr="005E0AA5" w:rsidRDefault="00C26105" w:rsidP="00C26105">
            <w:pPr>
              <w:pStyle w:val="Default"/>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00C618B9" w14:textId="77777777" w:rsidR="00C26105" w:rsidRPr="005E0AA5" w:rsidRDefault="00C26105" w:rsidP="00C26105">
            <w:pPr>
              <w:pStyle w:val="Default"/>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4AAF24AF" w14:textId="77777777" w:rsidR="00C26105" w:rsidRPr="005E0AA5" w:rsidRDefault="00C26105" w:rsidP="00C26105">
            <w:pPr>
              <w:keepNext/>
              <w:spacing w:before="40" w:after="40" w:line="240" w:lineRule="auto"/>
              <w:rPr>
                <w:rFonts w:ascii="Garamond" w:hAnsi="Garamond" w:cs="Tahoma"/>
                <w:sz w:val="24"/>
                <w:szCs w:val="24"/>
              </w:rPr>
            </w:pPr>
            <w:r w:rsidRPr="005E0AA5">
              <w:rPr>
                <w:rFonts w:ascii="Garamond" w:hAnsi="Garamond" w:cs="Tahoma"/>
                <w:i/>
                <w:sz w:val="24"/>
                <w:szCs w:val="24"/>
              </w:rPr>
              <w:t>Communicate Ideas</w:t>
            </w:r>
            <w:r w:rsidRPr="005E0AA5">
              <w:rPr>
                <w:rFonts w:ascii="Garamond" w:hAnsi="Garamond" w:cs="Tahoma"/>
                <w:sz w:val="24"/>
                <w:szCs w:val="24"/>
              </w:rPr>
              <w:t>: Select and apply appropriate tools and strategies to communicate and collaborate effectively</w:t>
            </w:r>
            <w:r>
              <w:rPr>
                <w:rFonts w:ascii="Garamond" w:hAnsi="Garamond" w:cs="Tahoma"/>
                <w:sz w:val="24"/>
                <w:szCs w:val="24"/>
              </w:rPr>
              <w:t xml:space="preserve"> —</w:t>
            </w:r>
            <w:r w:rsidRPr="005E0AA5">
              <w:rPr>
                <w:rFonts w:ascii="Garamond" w:hAnsi="Garamond" w:cs="Tahoma"/>
                <w:sz w:val="24"/>
                <w:szCs w:val="24"/>
              </w:rPr>
              <w:t xml:space="preserve"> meeting the needs and expectations of diverse individuals and groups.</w:t>
            </w:r>
          </w:p>
          <w:p w14:paraId="19C41E92" w14:textId="3C1F1F3F" w:rsidR="00A33421" w:rsidRPr="00EC2C61" w:rsidRDefault="00C26105" w:rsidP="00C26105">
            <w:pPr>
              <w:spacing w:before="40" w:after="40" w:line="240" w:lineRule="auto"/>
              <w:rPr>
                <w:rFonts w:ascii="Garamond" w:hAnsi="Garamond" w:cs="Tahoma"/>
                <w:b/>
                <w:sz w:val="24"/>
                <w:szCs w:val="24"/>
              </w:rPr>
            </w:pPr>
            <w:r w:rsidRPr="005E0AA5">
              <w:rPr>
                <w:rFonts w:ascii="Garamond" w:hAnsi="Garamond" w:cs="Tahoma"/>
                <w:i/>
                <w:sz w:val="24"/>
                <w:szCs w:val="24"/>
              </w:rPr>
              <w:t>Take Action</w:t>
            </w:r>
            <w:r w:rsidRPr="005E0AA5">
              <w:rPr>
                <w:rFonts w:ascii="Garamond" w:hAnsi="Garamond" w:cs="Tahoma"/>
                <w:sz w:val="24"/>
                <w:szCs w:val="24"/>
              </w:rPr>
              <w:t>: Translate ideas, concerns, and findings into appropriate and responsible individual or collaborative actions to improve conditions.</w:t>
            </w: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EC2C61">
            <w:pPr>
              <w:spacing w:before="40" w:after="40" w:line="240" w:lineRule="auto"/>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31339D" w:rsidRPr="007F59FC" w14:paraId="1D029614" w14:textId="77777777" w:rsidTr="00D40F9F">
        <w:trPr>
          <w:trHeight w:val="404"/>
        </w:trPr>
        <w:tc>
          <w:tcPr>
            <w:tcW w:w="1752" w:type="pct"/>
            <w:gridSpan w:val="2"/>
            <w:shd w:val="clear" w:color="auto" w:fill="763DFF"/>
          </w:tcPr>
          <w:p w14:paraId="4E175206" w14:textId="77777777" w:rsidR="00BE7E71" w:rsidRPr="00EC7F4A" w:rsidRDefault="00BE7E71" w:rsidP="00EC2C61">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10" w:type="pct"/>
            <w:gridSpan w:val="4"/>
            <w:shd w:val="clear" w:color="auto" w:fill="763DFF"/>
          </w:tcPr>
          <w:p w14:paraId="6FB28466" w14:textId="77777777" w:rsidR="00BE7E71" w:rsidRPr="00EC7F4A" w:rsidRDefault="00BE7E71" w:rsidP="00EC2C61">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BE7E71" w:rsidRPr="00EC7F4A" w:rsidRDefault="00BE7E71" w:rsidP="00EC2C61">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D40F9F">
        <w:tc>
          <w:tcPr>
            <w:tcW w:w="1752" w:type="pct"/>
            <w:gridSpan w:val="2"/>
            <w:tcBorders>
              <w:bottom w:val="single" w:sz="4" w:space="0" w:color="auto"/>
            </w:tcBorders>
            <w:shd w:val="clear" w:color="auto" w:fill="auto"/>
          </w:tcPr>
          <w:p w14:paraId="766C2C60" w14:textId="7C0FA2A6" w:rsidR="00396582" w:rsidRPr="001F7682" w:rsidRDefault="00396582" w:rsidP="00EC2C61">
            <w:pPr>
              <w:shd w:val="clear" w:color="auto" w:fill="FFFFFF"/>
              <w:spacing w:before="40" w:after="40" w:line="240" w:lineRule="auto"/>
              <w:rPr>
                <w:rFonts w:ascii="Garamond" w:hAnsi="Garamond" w:cs="Tahoma"/>
                <w:b/>
                <w:sz w:val="24"/>
                <w:szCs w:val="24"/>
              </w:rPr>
            </w:pPr>
            <w:r w:rsidRPr="001F7682">
              <w:rPr>
                <w:rFonts w:ascii="Garamond" w:hAnsi="Garamond" w:cs="Tahoma"/>
                <w:b/>
                <w:sz w:val="24"/>
                <w:szCs w:val="24"/>
              </w:rPr>
              <w:t>Common Career Technical Core</w:t>
            </w:r>
          </w:p>
          <w:p w14:paraId="675C2679" w14:textId="553CD93B" w:rsidR="00396582" w:rsidRPr="001F7682" w:rsidRDefault="00396582" w:rsidP="00EC2C61">
            <w:pPr>
              <w:shd w:val="clear" w:color="auto" w:fill="FFFFFF"/>
              <w:spacing w:before="40" w:after="40" w:line="240" w:lineRule="auto"/>
              <w:rPr>
                <w:rFonts w:ascii="Garamond" w:hAnsi="Garamond" w:cs="Tahoma"/>
                <w:b/>
                <w:sz w:val="24"/>
                <w:szCs w:val="24"/>
              </w:rPr>
            </w:pPr>
            <w:r w:rsidRPr="001F7682">
              <w:rPr>
                <w:rFonts w:ascii="Garamond" w:hAnsi="Garamond" w:cs="Tahoma"/>
                <w:b/>
                <w:sz w:val="24"/>
                <w:szCs w:val="24"/>
              </w:rPr>
              <w:t>Career Ready Practices</w:t>
            </w:r>
          </w:p>
          <w:p w14:paraId="070D1911" w14:textId="47745337" w:rsidR="00DA3B38" w:rsidRPr="00EC2C61" w:rsidRDefault="001F7682" w:rsidP="00E460FF">
            <w:pPr>
              <w:shd w:val="clear" w:color="auto" w:fill="FFFFFF"/>
              <w:spacing w:before="40" w:after="40" w:line="240" w:lineRule="auto"/>
              <w:ind w:left="335" w:hanging="335"/>
              <w:rPr>
                <w:rFonts w:ascii="Garamond" w:hAnsi="Garamond" w:cs="Tahoma"/>
                <w:color w:val="333333"/>
                <w:sz w:val="24"/>
                <w:szCs w:val="24"/>
              </w:rPr>
            </w:pPr>
            <w:r>
              <w:rPr>
                <w:rFonts w:ascii="Garamond" w:hAnsi="Garamond" w:cs="Tahoma"/>
                <w:sz w:val="24"/>
                <w:szCs w:val="24"/>
              </w:rPr>
              <w:t>4.</w:t>
            </w:r>
            <w:r w:rsidR="00DA3B38" w:rsidRPr="00EC2C61">
              <w:rPr>
                <w:rFonts w:ascii="Garamond" w:hAnsi="Garamond" w:cs="Tahoma"/>
                <w:sz w:val="24"/>
                <w:szCs w:val="24"/>
              </w:rPr>
              <w:t xml:space="preserve"> </w:t>
            </w:r>
            <w:r w:rsidR="00DA3B38" w:rsidRPr="00EC2C61">
              <w:rPr>
                <w:rFonts w:ascii="Garamond" w:hAnsi="Garamond" w:cs="Tahoma"/>
                <w:color w:val="333333"/>
                <w:sz w:val="24"/>
                <w:szCs w:val="24"/>
              </w:rPr>
              <w:t>Communicate clearly and effectively and with reason.</w:t>
            </w:r>
          </w:p>
          <w:p w14:paraId="2840CD90" w14:textId="18E9991A" w:rsidR="00F71880" w:rsidRPr="00EC2C61" w:rsidRDefault="001F7682" w:rsidP="00E460FF">
            <w:pPr>
              <w:shd w:val="clear" w:color="auto" w:fill="FFFFFF"/>
              <w:spacing w:before="40" w:after="40" w:line="240" w:lineRule="auto"/>
              <w:ind w:left="335" w:hanging="335"/>
              <w:rPr>
                <w:rFonts w:ascii="Garamond" w:hAnsi="Garamond" w:cs="Tahoma"/>
                <w:color w:val="333333"/>
                <w:sz w:val="24"/>
                <w:szCs w:val="24"/>
              </w:rPr>
            </w:pPr>
            <w:r>
              <w:rPr>
                <w:rFonts w:ascii="Garamond" w:hAnsi="Garamond" w:cs="Tahoma"/>
                <w:color w:val="333333"/>
                <w:sz w:val="24"/>
                <w:szCs w:val="24"/>
              </w:rPr>
              <w:t>5.</w:t>
            </w:r>
            <w:r w:rsidR="00DA3B38" w:rsidRPr="00EC2C61">
              <w:rPr>
                <w:rFonts w:ascii="Garamond" w:hAnsi="Garamond" w:cs="Tahoma"/>
                <w:color w:val="333333"/>
                <w:sz w:val="24"/>
                <w:szCs w:val="24"/>
              </w:rPr>
              <w:t xml:space="preserve"> Consider the environmental, social</w:t>
            </w:r>
            <w:r w:rsidR="001B789E">
              <w:rPr>
                <w:rFonts w:ascii="Garamond" w:hAnsi="Garamond" w:cs="Tahoma"/>
                <w:color w:val="333333"/>
                <w:sz w:val="24"/>
                <w:szCs w:val="24"/>
              </w:rPr>
              <w:t>,</w:t>
            </w:r>
            <w:r w:rsidR="00DA3B38" w:rsidRPr="00EC2C61">
              <w:rPr>
                <w:rFonts w:ascii="Garamond" w:hAnsi="Garamond" w:cs="Tahoma"/>
                <w:color w:val="333333"/>
                <w:sz w:val="24"/>
                <w:szCs w:val="24"/>
              </w:rPr>
              <w:t xml:space="preserve"> and economic impacts of decisions.</w:t>
            </w:r>
          </w:p>
          <w:p w14:paraId="4FBE01CA" w14:textId="25724604" w:rsidR="00F71880" w:rsidRPr="00EC2C61" w:rsidRDefault="001F7682" w:rsidP="00E460FF">
            <w:pPr>
              <w:shd w:val="clear" w:color="auto" w:fill="FFFFFF"/>
              <w:spacing w:before="40" w:after="40" w:line="240" w:lineRule="auto"/>
              <w:ind w:left="335" w:hanging="335"/>
              <w:rPr>
                <w:rFonts w:ascii="Garamond" w:hAnsi="Garamond" w:cs="Tahoma"/>
                <w:color w:val="333333"/>
                <w:sz w:val="24"/>
                <w:szCs w:val="24"/>
              </w:rPr>
            </w:pPr>
            <w:r>
              <w:rPr>
                <w:rFonts w:ascii="Garamond" w:hAnsi="Garamond" w:cs="Tahoma"/>
                <w:color w:val="333333"/>
                <w:sz w:val="24"/>
                <w:szCs w:val="24"/>
              </w:rPr>
              <w:t xml:space="preserve">6. </w:t>
            </w:r>
            <w:r w:rsidR="00F71880" w:rsidRPr="00EC2C61">
              <w:rPr>
                <w:rFonts w:ascii="Garamond" w:hAnsi="Garamond" w:cs="Tahoma"/>
                <w:color w:val="333333"/>
                <w:sz w:val="24"/>
                <w:szCs w:val="24"/>
              </w:rPr>
              <w:t>Demonstrate creativity and innovation.</w:t>
            </w:r>
          </w:p>
          <w:p w14:paraId="02CDB358" w14:textId="1C77030F" w:rsidR="00396582" w:rsidRPr="00EC2C61" w:rsidRDefault="001F7682" w:rsidP="00E460FF">
            <w:pPr>
              <w:shd w:val="clear" w:color="auto" w:fill="FFFFFF"/>
              <w:spacing w:before="40" w:after="40" w:line="240" w:lineRule="auto"/>
              <w:ind w:left="335" w:hanging="335"/>
              <w:rPr>
                <w:rFonts w:ascii="Garamond" w:hAnsi="Garamond" w:cs="Tahoma"/>
                <w:color w:val="333333"/>
                <w:sz w:val="24"/>
                <w:szCs w:val="24"/>
              </w:rPr>
            </w:pPr>
            <w:r>
              <w:rPr>
                <w:rFonts w:ascii="Garamond" w:hAnsi="Garamond" w:cs="Tahoma"/>
                <w:color w:val="333333"/>
                <w:sz w:val="24"/>
                <w:szCs w:val="24"/>
              </w:rPr>
              <w:t>7.</w:t>
            </w:r>
            <w:r w:rsidR="00F71880" w:rsidRPr="00EC2C61">
              <w:rPr>
                <w:rFonts w:ascii="Garamond" w:hAnsi="Garamond" w:cs="Tahoma"/>
                <w:color w:val="333333"/>
                <w:sz w:val="24"/>
                <w:szCs w:val="24"/>
              </w:rPr>
              <w:t xml:space="preserve"> Employ valid and reliable research strategies.</w:t>
            </w:r>
          </w:p>
          <w:p w14:paraId="799821DF" w14:textId="43B359E5" w:rsidR="00396582" w:rsidRPr="00EC2C61" w:rsidRDefault="001F7682" w:rsidP="00E460FF">
            <w:pPr>
              <w:shd w:val="clear" w:color="auto" w:fill="FFFFFF"/>
              <w:spacing w:before="40" w:after="40" w:line="240" w:lineRule="auto"/>
              <w:ind w:left="335" w:hanging="335"/>
              <w:rPr>
                <w:rFonts w:ascii="Garamond" w:hAnsi="Garamond" w:cs="Tahoma"/>
                <w:color w:val="333333"/>
                <w:sz w:val="24"/>
                <w:szCs w:val="24"/>
              </w:rPr>
            </w:pPr>
            <w:r>
              <w:rPr>
                <w:rFonts w:ascii="Garamond" w:hAnsi="Garamond" w:cs="Tahoma"/>
                <w:color w:val="333333"/>
                <w:sz w:val="24"/>
                <w:szCs w:val="24"/>
              </w:rPr>
              <w:t>8</w:t>
            </w:r>
            <w:r w:rsidR="004A7C86">
              <w:rPr>
                <w:rFonts w:ascii="Garamond" w:hAnsi="Garamond" w:cs="Tahoma"/>
                <w:color w:val="333333"/>
                <w:sz w:val="24"/>
                <w:szCs w:val="24"/>
              </w:rPr>
              <w:t>.</w:t>
            </w:r>
            <w:r w:rsidR="00396582" w:rsidRPr="00EC2C61">
              <w:rPr>
                <w:rFonts w:ascii="Garamond" w:hAnsi="Garamond" w:cs="Tahoma"/>
                <w:color w:val="333333"/>
                <w:sz w:val="24"/>
                <w:szCs w:val="24"/>
              </w:rPr>
              <w:t xml:space="preserve"> Utilize critical thinking to make sense of problems and persevere in solving them.</w:t>
            </w:r>
          </w:p>
          <w:p w14:paraId="27E014E2" w14:textId="698344A6" w:rsidR="00BE7E71" w:rsidRPr="00EC2C61" w:rsidRDefault="001F7682" w:rsidP="00E460FF">
            <w:pPr>
              <w:shd w:val="clear" w:color="auto" w:fill="FFFFFF"/>
              <w:spacing w:before="40" w:after="40" w:line="240" w:lineRule="auto"/>
              <w:ind w:left="245" w:hanging="335"/>
              <w:rPr>
                <w:rFonts w:ascii="Garamond" w:hAnsi="Garamond" w:cs="Tahoma"/>
                <w:color w:val="333333"/>
                <w:sz w:val="24"/>
                <w:szCs w:val="24"/>
              </w:rPr>
            </w:pPr>
            <w:r>
              <w:rPr>
                <w:rFonts w:ascii="Garamond" w:hAnsi="Garamond" w:cs="Tahoma"/>
                <w:color w:val="333333"/>
                <w:sz w:val="24"/>
                <w:szCs w:val="24"/>
              </w:rPr>
              <w:t>12.</w:t>
            </w:r>
            <w:r w:rsidR="00396582" w:rsidRPr="00EC2C61">
              <w:rPr>
                <w:rFonts w:ascii="Garamond" w:hAnsi="Garamond" w:cs="Tahoma"/>
                <w:color w:val="333333"/>
                <w:sz w:val="24"/>
                <w:szCs w:val="24"/>
              </w:rPr>
              <w:t xml:space="preserve"> Work productively in teams while using cultural global competence.</w:t>
            </w:r>
          </w:p>
          <w:p w14:paraId="5A8DD773" w14:textId="5DD41D9B" w:rsidR="00BE7E71" w:rsidRDefault="00BE7E71" w:rsidP="00EC2C61">
            <w:pPr>
              <w:spacing w:before="40" w:after="40" w:line="240" w:lineRule="auto"/>
              <w:rPr>
                <w:rFonts w:ascii="Garamond" w:hAnsi="Garamond" w:cs="Tahoma"/>
                <w:b/>
                <w:sz w:val="24"/>
                <w:szCs w:val="24"/>
              </w:rPr>
            </w:pPr>
          </w:p>
          <w:p w14:paraId="2D80B9EC" w14:textId="50135685" w:rsidR="001F7682" w:rsidRDefault="001F7682" w:rsidP="00EC2C61">
            <w:pPr>
              <w:spacing w:before="40" w:after="40" w:line="240" w:lineRule="auto"/>
              <w:rPr>
                <w:rFonts w:ascii="Garamond" w:hAnsi="Garamond" w:cs="Tahoma"/>
                <w:b/>
                <w:sz w:val="24"/>
                <w:szCs w:val="24"/>
              </w:rPr>
            </w:pPr>
            <w:r>
              <w:rPr>
                <w:rFonts w:ascii="Garamond" w:hAnsi="Garamond" w:cs="Tahoma"/>
                <w:b/>
                <w:sz w:val="24"/>
                <w:szCs w:val="24"/>
              </w:rPr>
              <w:t>Health Science Career Cluster</w:t>
            </w:r>
          </w:p>
          <w:p w14:paraId="7F65F642" w14:textId="17921574" w:rsidR="001F7682" w:rsidRPr="001F7682" w:rsidRDefault="001F7682" w:rsidP="001F7682">
            <w:pPr>
              <w:pStyle w:val="ListParagraph"/>
              <w:numPr>
                <w:ilvl w:val="0"/>
                <w:numId w:val="41"/>
              </w:numPr>
              <w:spacing w:before="40" w:after="40" w:line="240" w:lineRule="auto"/>
              <w:rPr>
                <w:rFonts w:ascii="Garamond" w:hAnsi="Garamond" w:cs="Tahoma"/>
                <w:b/>
                <w:sz w:val="24"/>
                <w:szCs w:val="24"/>
              </w:rPr>
            </w:pPr>
            <w:r w:rsidRPr="001F7682">
              <w:rPr>
                <w:rFonts w:ascii="Garamond" w:hAnsi="Garamond" w:cs="Tahoma"/>
                <w:b/>
                <w:sz w:val="24"/>
                <w:szCs w:val="24"/>
              </w:rPr>
              <w:t>HLC05.01</w:t>
            </w:r>
            <w:r>
              <w:rPr>
                <w:rFonts w:ascii="Garamond" w:hAnsi="Garamond" w:cs="Tahoma"/>
                <w:b/>
                <w:sz w:val="24"/>
                <w:szCs w:val="24"/>
              </w:rPr>
              <w:t xml:space="preserve">. </w:t>
            </w:r>
            <w:r w:rsidRPr="001F7682">
              <w:rPr>
                <w:rFonts w:ascii="Garamond" w:hAnsi="Garamond" w:cs="Tahoma"/>
                <w:sz w:val="24"/>
                <w:szCs w:val="24"/>
              </w:rPr>
              <w:t>Health care workers will understand how their role fits into their department, their organization</w:t>
            </w:r>
            <w:r w:rsidR="001B789E">
              <w:rPr>
                <w:rFonts w:ascii="Garamond" w:hAnsi="Garamond" w:cs="Tahoma"/>
                <w:sz w:val="24"/>
                <w:szCs w:val="24"/>
              </w:rPr>
              <w:t>,</w:t>
            </w:r>
            <w:r w:rsidRPr="001F7682">
              <w:rPr>
                <w:rFonts w:ascii="Garamond" w:hAnsi="Garamond" w:cs="Tahoma"/>
                <w:sz w:val="24"/>
                <w:szCs w:val="24"/>
              </w:rPr>
              <w:t xml:space="preserve"> and the overall health care environment. They will identify how key systems affect services they perform and quality of care</w:t>
            </w:r>
            <w:r w:rsidR="001B789E">
              <w:rPr>
                <w:rFonts w:ascii="Garamond" w:hAnsi="Garamond" w:cs="Tahoma"/>
                <w:sz w:val="24"/>
                <w:szCs w:val="24"/>
              </w:rPr>
              <w:t>.</w:t>
            </w:r>
          </w:p>
          <w:p w14:paraId="0E8F3D35" w14:textId="77777777" w:rsidR="00BE7E71" w:rsidRPr="00EC2C61" w:rsidRDefault="00BE7E71" w:rsidP="00EC2C61">
            <w:pPr>
              <w:spacing w:before="40" w:after="40" w:line="240" w:lineRule="auto"/>
              <w:rPr>
                <w:rFonts w:ascii="Garamond" w:hAnsi="Garamond" w:cs="Tahoma"/>
                <w:b/>
                <w:sz w:val="24"/>
                <w:szCs w:val="24"/>
              </w:rPr>
            </w:pPr>
          </w:p>
        </w:tc>
        <w:tc>
          <w:tcPr>
            <w:tcW w:w="1810" w:type="pct"/>
            <w:gridSpan w:val="4"/>
            <w:tcBorders>
              <w:bottom w:val="single" w:sz="4" w:space="0" w:color="auto"/>
            </w:tcBorders>
            <w:shd w:val="clear" w:color="auto" w:fill="auto"/>
          </w:tcPr>
          <w:p w14:paraId="36F78FD7" w14:textId="77777777" w:rsidR="00782C12" w:rsidRPr="00EC2C61" w:rsidRDefault="00782C12" w:rsidP="00EC2C61">
            <w:pPr>
              <w:spacing w:before="40" w:after="40" w:line="240" w:lineRule="auto"/>
              <w:rPr>
                <w:rFonts w:ascii="Garamond" w:hAnsi="Garamond" w:cs="Tahoma"/>
                <w:b/>
                <w:sz w:val="24"/>
                <w:szCs w:val="24"/>
              </w:rPr>
            </w:pPr>
            <w:r w:rsidRPr="00EC2C61">
              <w:rPr>
                <w:rFonts w:ascii="Garamond" w:hAnsi="Garamond" w:cs="Tahoma"/>
                <w:b/>
                <w:sz w:val="24"/>
                <w:szCs w:val="24"/>
              </w:rPr>
              <w:lastRenderedPageBreak/>
              <w:t>Next Generation Science Standards</w:t>
            </w:r>
          </w:p>
          <w:p w14:paraId="5255FF19" w14:textId="4E88F3D7" w:rsidR="00782C12" w:rsidRPr="00E36B27" w:rsidRDefault="00E36B27" w:rsidP="00EC2C61">
            <w:pPr>
              <w:spacing w:before="40" w:after="40" w:line="240" w:lineRule="auto"/>
              <w:rPr>
                <w:rFonts w:ascii="Garamond" w:hAnsi="Garamond" w:cs="Tahoma"/>
                <w:sz w:val="24"/>
                <w:szCs w:val="24"/>
              </w:rPr>
            </w:pPr>
            <w:r>
              <w:rPr>
                <w:rFonts w:ascii="Garamond" w:hAnsi="Garamond" w:cs="Tahoma"/>
                <w:sz w:val="24"/>
                <w:szCs w:val="24"/>
              </w:rPr>
              <w:t>Engineering Design</w:t>
            </w:r>
            <w:r w:rsidR="00C26105">
              <w:rPr>
                <w:rFonts w:ascii="Garamond" w:hAnsi="Garamond" w:cs="Tahoma"/>
                <w:sz w:val="24"/>
                <w:szCs w:val="24"/>
              </w:rPr>
              <w:t>:</w:t>
            </w:r>
          </w:p>
          <w:p w14:paraId="482853AC" w14:textId="1E003623" w:rsidR="00782C12" w:rsidRPr="00EC2C61" w:rsidRDefault="00782C12" w:rsidP="00EC2C61">
            <w:pPr>
              <w:pStyle w:val="ListParagraph"/>
              <w:numPr>
                <w:ilvl w:val="0"/>
                <w:numId w:val="31"/>
              </w:numPr>
              <w:spacing w:before="40" w:after="40" w:line="240" w:lineRule="auto"/>
              <w:rPr>
                <w:rFonts w:ascii="Garamond" w:hAnsi="Garamond"/>
                <w:sz w:val="24"/>
                <w:szCs w:val="24"/>
              </w:rPr>
            </w:pPr>
            <w:r w:rsidRPr="00EC2C61">
              <w:rPr>
                <w:rFonts w:ascii="Garamond" w:hAnsi="Garamond" w:cs="Tahoma"/>
                <w:b/>
                <w:sz w:val="24"/>
                <w:szCs w:val="24"/>
              </w:rPr>
              <w:t>HS-ETS1-1.</w:t>
            </w:r>
            <w:r w:rsidRPr="00EC2C61">
              <w:rPr>
                <w:rFonts w:ascii="Garamond" w:hAnsi="Garamond" w:cs="Tahoma"/>
                <w:sz w:val="24"/>
                <w:szCs w:val="24"/>
              </w:rPr>
              <w:t xml:space="preserve"> </w:t>
            </w:r>
            <w:r w:rsidRPr="00EC2C61">
              <w:rPr>
                <w:rFonts w:ascii="Garamond" w:hAnsi="Garamond" w:cs="Tahoma"/>
                <w:bCs/>
                <w:color w:val="333333"/>
                <w:sz w:val="24"/>
                <w:szCs w:val="24"/>
              </w:rPr>
              <w:t>Analyze a major global challenge</w:t>
            </w:r>
            <w:r w:rsidRPr="00EC2C61">
              <w:rPr>
                <w:rFonts w:ascii="Garamond" w:hAnsi="Garamond" w:cs="Tahoma"/>
                <w:bCs/>
                <w:color w:val="333333"/>
                <w:sz w:val="24"/>
                <w:szCs w:val="24"/>
                <w:shd w:val="clear" w:color="auto" w:fill="FFFFFF"/>
              </w:rPr>
              <w:t> </w:t>
            </w:r>
            <w:r w:rsidRPr="00EC2C61">
              <w:rPr>
                <w:rFonts w:ascii="Garamond" w:hAnsi="Garamond" w:cs="Tahoma"/>
                <w:bCs/>
                <w:color w:val="333333"/>
                <w:sz w:val="24"/>
                <w:szCs w:val="24"/>
              </w:rPr>
              <w:t>to specify qualitative and quantitative criteria and constraints for solutions that account for societal needs and wants.</w:t>
            </w:r>
          </w:p>
          <w:p w14:paraId="4E1ED569" w14:textId="77777777" w:rsidR="00782C12" w:rsidRPr="00EC2C61" w:rsidRDefault="00782C12" w:rsidP="00EC2C61">
            <w:pPr>
              <w:pStyle w:val="ListParagraph"/>
              <w:numPr>
                <w:ilvl w:val="0"/>
                <w:numId w:val="31"/>
              </w:numPr>
              <w:spacing w:before="40" w:after="40" w:line="240" w:lineRule="auto"/>
              <w:rPr>
                <w:rFonts w:ascii="Garamond" w:hAnsi="Garamond" w:cs="Tahoma"/>
                <w:b/>
                <w:bCs/>
                <w:color w:val="333333"/>
                <w:sz w:val="24"/>
                <w:szCs w:val="24"/>
              </w:rPr>
            </w:pPr>
            <w:r w:rsidRPr="00EC2C61">
              <w:rPr>
                <w:rFonts w:ascii="Garamond" w:hAnsi="Garamond" w:cs="Tahoma"/>
                <w:b/>
                <w:bCs/>
                <w:color w:val="333333"/>
                <w:sz w:val="24"/>
                <w:szCs w:val="24"/>
              </w:rPr>
              <w:t>HS-ETS1-2.</w:t>
            </w:r>
            <w:r w:rsidRPr="00EC2C61">
              <w:rPr>
                <w:rFonts w:ascii="Garamond" w:hAnsi="Garamond" w:cs="Tahoma"/>
                <w:bCs/>
                <w:color w:val="333333"/>
                <w:sz w:val="24"/>
                <w:szCs w:val="24"/>
              </w:rPr>
              <w:t xml:space="preserve"> Design a solution to a complex real-world problem by breaking it down into smaller, more manageable problems that can be solved through engineering.</w:t>
            </w:r>
            <w:r w:rsidRPr="00EC2C61">
              <w:rPr>
                <w:rFonts w:ascii="Garamond" w:hAnsi="Garamond" w:cs="Tahoma"/>
                <w:b/>
                <w:bCs/>
                <w:color w:val="333333"/>
                <w:sz w:val="24"/>
                <w:szCs w:val="24"/>
              </w:rPr>
              <w:t xml:space="preserve"> </w:t>
            </w:r>
          </w:p>
          <w:p w14:paraId="0FEDF484" w14:textId="77777777" w:rsidR="00782C12" w:rsidRPr="00EC2C61" w:rsidRDefault="00782C12" w:rsidP="00EC2C61">
            <w:pPr>
              <w:pStyle w:val="ListParagraph"/>
              <w:numPr>
                <w:ilvl w:val="0"/>
                <w:numId w:val="31"/>
              </w:numPr>
              <w:spacing w:before="40" w:after="40" w:line="240" w:lineRule="auto"/>
              <w:rPr>
                <w:rFonts w:ascii="Garamond" w:hAnsi="Garamond" w:cs="Tahoma"/>
                <w:sz w:val="24"/>
                <w:szCs w:val="24"/>
              </w:rPr>
            </w:pPr>
            <w:r w:rsidRPr="00EC2C61">
              <w:rPr>
                <w:rFonts w:ascii="Garamond" w:hAnsi="Garamond" w:cs="Tahoma"/>
                <w:b/>
                <w:bCs/>
                <w:color w:val="333333"/>
                <w:sz w:val="24"/>
                <w:szCs w:val="24"/>
              </w:rPr>
              <w:t xml:space="preserve">HS-ETS1-3. </w:t>
            </w:r>
            <w:r w:rsidRPr="00EC2C61">
              <w:rPr>
                <w:rFonts w:ascii="Garamond" w:hAnsi="Garamond" w:cs="Tahoma"/>
                <w:bCs/>
                <w:color w:val="333333"/>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36CA177D" w14:textId="77777777" w:rsidR="00782C12" w:rsidRPr="00EC2C61" w:rsidRDefault="00782C12" w:rsidP="00EC2C61">
            <w:pPr>
              <w:pStyle w:val="ListParagraph"/>
              <w:numPr>
                <w:ilvl w:val="0"/>
                <w:numId w:val="31"/>
              </w:numPr>
              <w:spacing w:before="40" w:after="40" w:line="240" w:lineRule="auto"/>
              <w:rPr>
                <w:rFonts w:ascii="Garamond" w:hAnsi="Garamond" w:cs="Tahoma"/>
                <w:sz w:val="24"/>
                <w:szCs w:val="24"/>
              </w:rPr>
            </w:pPr>
            <w:r w:rsidRPr="00EC2C61">
              <w:rPr>
                <w:rFonts w:ascii="Garamond" w:hAnsi="Garamond" w:cs="Tahoma"/>
                <w:b/>
                <w:bCs/>
                <w:color w:val="333333"/>
                <w:sz w:val="24"/>
                <w:szCs w:val="24"/>
              </w:rPr>
              <w:t xml:space="preserve">HS-ETS1-4. </w:t>
            </w:r>
            <w:r w:rsidRPr="00EC2C61">
              <w:rPr>
                <w:rFonts w:ascii="Garamond" w:hAnsi="Garamond" w:cs="Tahoma"/>
                <w:bCs/>
                <w:color w:val="333333"/>
                <w:sz w:val="24"/>
                <w:szCs w:val="24"/>
              </w:rPr>
              <w:t xml:space="preserve">Use a computer simulation to model the impact of proposed solutions to a complex real-world problem with numerous criteria </w:t>
            </w:r>
            <w:r w:rsidRPr="00EC2C61">
              <w:rPr>
                <w:rFonts w:ascii="Garamond" w:hAnsi="Garamond" w:cs="Tahoma"/>
                <w:bCs/>
                <w:color w:val="333333"/>
                <w:sz w:val="24"/>
                <w:szCs w:val="24"/>
              </w:rPr>
              <w:lastRenderedPageBreak/>
              <w:t xml:space="preserve">and constraints on </w:t>
            </w:r>
            <w:r w:rsidRPr="00EC2C61">
              <w:rPr>
                <w:rFonts w:ascii="Garamond" w:hAnsi="Garamond" w:cs="Tahoma"/>
                <w:bCs/>
                <w:color w:val="333333"/>
                <w:sz w:val="24"/>
                <w:szCs w:val="24"/>
                <w:shd w:val="clear" w:color="auto" w:fill="FFFFFF"/>
              </w:rPr>
              <w:t>interactions within and between systems relevant to the problem.</w:t>
            </w:r>
          </w:p>
          <w:p w14:paraId="6BA86A01" w14:textId="77777777" w:rsidR="00782C12" w:rsidRPr="00EC2C61" w:rsidRDefault="00782C12" w:rsidP="00EC2C61">
            <w:pPr>
              <w:spacing w:before="40" w:after="40" w:line="240" w:lineRule="auto"/>
              <w:rPr>
                <w:rFonts w:ascii="Garamond" w:hAnsi="Garamond" w:cs="Tahoma"/>
                <w:b/>
                <w:sz w:val="24"/>
                <w:szCs w:val="24"/>
              </w:rPr>
            </w:pPr>
          </w:p>
          <w:p w14:paraId="20CE3A91" w14:textId="32D956AB" w:rsidR="009E2407" w:rsidRPr="00EC2C61" w:rsidRDefault="007448C3" w:rsidP="00EC2C61">
            <w:pPr>
              <w:spacing w:before="40" w:after="40" w:line="240" w:lineRule="auto"/>
              <w:rPr>
                <w:rFonts w:ascii="Garamond" w:hAnsi="Garamond" w:cs="Tahoma"/>
                <w:b/>
                <w:sz w:val="24"/>
                <w:szCs w:val="24"/>
              </w:rPr>
            </w:pPr>
            <w:r w:rsidRPr="00EC2C61">
              <w:rPr>
                <w:rFonts w:ascii="Garamond" w:hAnsi="Garamond" w:cs="Tahoma"/>
                <w:b/>
                <w:sz w:val="24"/>
                <w:szCs w:val="24"/>
              </w:rPr>
              <w:t>Common Core</w:t>
            </w:r>
            <w:r w:rsidR="00D74B1B" w:rsidRPr="00EC2C61">
              <w:rPr>
                <w:rFonts w:ascii="Garamond" w:hAnsi="Garamond" w:cs="Tahoma"/>
                <w:b/>
                <w:sz w:val="24"/>
                <w:szCs w:val="24"/>
              </w:rPr>
              <w:t xml:space="preserve"> Academic Standards</w:t>
            </w:r>
          </w:p>
          <w:p w14:paraId="46A425B0" w14:textId="2A3E2D99" w:rsidR="00126048" w:rsidRPr="00E36B27" w:rsidRDefault="00126048" w:rsidP="00EC2C61">
            <w:pPr>
              <w:spacing w:before="40" w:after="40" w:line="240" w:lineRule="auto"/>
              <w:rPr>
                <w:rFonts w:ascii="Garamond" w:hAnsi="Garamond" w:cs="Tahoma"/>
                <w:iCs/>
                <w:color w:val="333333"/>
                <w:sz w:val="24"/>
                <w:szCs w:val="24"/>
              </w:rPr>
            </w:pPr>
            <w:r w:rsidRPr="00E36B27">
              <w:rPr>
                <w:rFonts w:ascii="Garamond" w:hAnsi="Garamond" w:cs="Tahoma"/>
                <w:iCs/>
                <w:color w:val="333333"/>
                <w:sz w:val="24"/>
                <w:szCs w:val="24"/>
              </w:rPr>
              <w:t>ELA/Literacy</w:t>
            </w:r>
            <w:r w:rsidR="00C26105">
              <w:rPr>
                <w:rFonts w:ascii="Garamond" w:hAnsi="Garamond" w:cs="Tahoma"/>
                <w:iCs/>
                <w:color w:val="333333"/>
                <w:sz w:val="24"/>
                <w:szCs w:val="24"/>
              </w:rPr>
              <w:t>:</w:t>
            </w:r>
          </w:p>
          <w:p w14:paraId="0CC49DF3" w14:textId="0B408962" w:rsidR="00126048" w:rsidRPr="00EC2C61" w:rsidRDefault="00126048" w:rsidP="00EC2C61">
            <w:pPr>
              <w:pStyle w:val="ListParagraph"/>
              <w:numPr>
                <w:ilvl w:val="0"/>
                <w:numId w:val="32"/>
              </w:numPr>
              <w:spacing w:before="40" w:after="40" w:line="240" w:lineRule="auto"/>
              <w:rPr>
                <w:rFonts w:ascii="Garamond" w:hAnsi="Garamond" w:cs="Tahoma"/>
                <w:color w:val="333333"/>
                <w:sz w:val="24"/>
                <w:szCs w:val="24"/>
              </w:rPr>
            </w:pPr>
            <w:r w:rsidRPr="00EC2C61">
              <w:rPr>
                <w:rFonts w:ascii="Garamond" w:hAnsi="Garamond" w:cs="Tahoma"/>
                <w:b/>
                <w:bCs/>
                <w:color w:val="333333"/>
                <w:sz w:val="24"/>
                <w:szCs w:val="24"/>
              </w:rPr>
              <w:t xml:space="preserve">RST.11-12.7. </w:t>
            </w:r>
            <w:r w:rsidRPr="00EC2C61">
              <w:rPr>
                <w:rFonts w:ascii="Garamond" w:hAnsi="Garamond" w:cs="Tahoma"/>
                <w:color w:val="333333"/>
                <w:sz w:val="24"/>
                <w:szCs w:val="24"/>
              </w:rPr>
              <w:t>Integrate and evaluate multiple sources of information presented in diverse formats and media (e.g., quantitative data, video, multimedia) in order to address a question or solve a problem. </w:t>
            </w:r>
          </w:p>
          <w:p w14:paraId="38685F9B" w14:textId="77777777" w:rsidR="005D47FA" w:rsidRPr="00EC2C61" w:rsidRDefault="005D47FA" w:rsidP="00EC2C61">
            <w:pPr>
              <w:pStyle w:val="ListParagraph"/>
              <w:numPr>
                <w:ilvl w:val="0"/>
                <w:numId w:val="32"/>
              </w:numPr>
              <w:spacing w:before="40" w:after="40" w:line="240" w:lineRule="auto"/>
              <w:rPr>
                <w:rFonts w:ascii="Garamond" w:hAnsi="Garamond" w:cs="Tahoma"/>
                <w:i/>
                <w:iCs/>
                <w:color w:val="333333"/>
                <w:sz w:val="24"/>
                <w:szCs w:val="24"/>
              </w:rPr>
            </w:pPr>
            <w:r w:rsidRPr="00EC2C61">
              <w:rPr>
                <w:rFonts w:ascii="Garamond" w:hAnsi="Garamond" w:cs="Tahoma"/>
                <w:b/>
                <w:bCs/>
                <w:color w:val="333333"/>
                <w:sz w:val="24"/>
                <w:szCs w:val="24"/>
              </w:rPr>
              <w:t xml:space="preserve">RST.11-12.8. </w:t>
            </w:r>
            <w:r w:rsidRPr="00EC2C61">
              <w:rPr>
                <w:rFonts w:ascii="Garamond" w:hAnsi="Garamond" w:cs="Tahoma"/>
                <w:color w:val="333333"/>
                <w:sz w:val="24"/>
                <w:szCs w:val="24"/>
              </w:rPr>
              <w:t>Evaluate the hypotheses, data, analysis, and conclusions in a science or technical text, verifying the data when possible and corroborating or challenging conclusions with other sources of information. </w:t>
            </w:r>
          </w:p>
          <w:p w14:paraId="07F57424" w14:textId="77777777" w:rsidR="005D47FA" w:rsidRPr="00EC2C61" w:rsidRDefault="005D47FA" w:rsidP="00EC2C61">
            <w:pPr>
              <w:pStyle w:val="ListParagraph"/>
              <w:numPr>
                <w:ilvl w:val="0"/>
                <w:numId w:val="32"/>
              </w:numPr>
              <w:spacing w:before="40" w:after="40" w:line="240" w:lineRule="auto"/>
              <w:rPr>
                <w:rFonts w:ascii="Garamond" w:hAnsi="Garamond" w:cs="Tahoma"/>
                <w:i/>
                <w:iCs/>
                <w:color w:val="333333"/>
                <w:sz w:val="24"/>
                <w:szCs w:val="24"/>
              </w:rPr>
            </w:pPr>
            <w:r w:rsidRPr="00EC2C61">
              <w:rPr>
                <w:rFonts w:ascii="Garamond" w:hAnsi="Garamond" w:cs="Tahoma"/>
                <w:b/>
                <w:bCs/>
                <w:color w:val="333333"/>
                <w:sz w:val="24"/>
                <w:szCs w:val="24"/>
              </w:rPr>
              <w:t xml:space="preserve">RST.11-12.9. </w:t>
            </w:r>
            <w:r w:rsidRPr="00EC2C61">
              <w:rPr>
                <w:rFonts w:ascii="Garamond" w:hAnsi="Garamond" w:cs="Tahoma"/>
                <w:color w:val="333333"/>
                <w:sz w:val="24"/>
                <w:szCs w:val="24"/>
              </w:rPr>
              <w:t>Synthesize information from a range of sources (e.g., texts, experiments, simulations) into a coherent understanding of a process, phenomenon, or concept, resolving conflicting information when possible.</w:t>
            </w:r>
          </w:p>
          <w:p w14:paraId="26182BE2" w14:textId="0F86111F" w:rsidR="00126048" w:rsidRPr="00E36B27" w:rsidRDefault="00126048" w:rsidP="00EC2C61">
            <w:pPr>
              <w:pStyle w:val="NormalWeb"/>
              <w:shd w:val="clear" w:color="auto" w:fill="FFFFFF"/>
              <w:spacing w:before="40" w:beforeAutospacing="0" w:after="40" w:afterAutospacing="0"/>
              <w:rPr>
                <w:rFonts w:ascii="Garamond" w:eastAsiaTheme="minorHAnsi" w:hAnsi="Garamond" w:cs="Tahoma"/>
                <w:iCs/>
                <w:color w:val="333333"/>
              </w:rPr>
            </w:pPr>
            <w:r w:rsidRPr="00E36B27">
              <w:rPr>
                <w:rFonts w:ascii="Garamond" w:eastAsiaTheme="minorHAnsi" w:hAnsi="Garamond" w:cs="Tahoma"/>
                <w:iCs/>
                <w:color w:val="333333"/>
              </w:rPr>
              <w:t>Mathematics</w:t>
            </w:r>
            <w:r w:rsidR="00C26105">
              <w:rPr>
                <w:rFonts w:ascii="Garamond" w:eastAsiaTheme="minorHAnsi" w:hAnsi="Garamond" w:cs="Tahoma"/>
                <w:iCs/>
                <w:color w:val="333333"/>
              </w:rPr>
              <w:t>:</w:t>
            </w:r>
          </w:p>
          <w:p w14:paraId="31DF76EB" w14:textId="77777777" w:rsidR="005D47FA" w:rsidRPr="00EC2C61" w:rsidRDefault="00126048" w:rsidP="00EC2C61">
            <w:pPr>
              <w:pStyle w:val="NormalWeb"/>
              <w:numPr>
                <w:ilvl w:val="0"/>
                <w:numId w:val="33"/>
              </w:numPr>
              <w:shd w:val="clear" w:color="auto" w:fill="FFFFFF"/>
              <w:spacing w:before="40" w:beforeAutospacing="0" w:after="40" w:afterAutospacing="0"/>
              <w:rPr>
                <w:rFonts w:ascii="Garamond" w:hAnsi="Garamond" w:cs="Tahoma"/>
                <w:color w:val="333333"/>
              </w:rPr>
            </w:pPr>
            <w:r w:rsidRPr="00EC2C61">
              <w:rPr>
                <w:rFonts w:ascii="Garamond" w:hAnsi="Garamond" w:cs="Tahoma"/>
                <w:b/>
                <w:bCs/>
                <w:color w:val="333333"/>
              </w:rPr>
              <w:t xml:space="preserve">MP.2. </w:t>
            </w:r>
            <w:r w:rsidRPr="00EC2C61">
              <w:rPr>
                <w:rFonts w:ascii="Garamond" w:hAnsi="Garamond" w:cs="Tahoma"/>
                <w:color w:val="333333"/>
              </w:rPr>
              <w:t>Reason abstractly and quantitatively. </w:t>
            </w:r>
          </w:p>
          <w:p w14:paraId="599A2A18" w14:textId="64E1EA43" w:rsidR="00126048" w:rsidRPr="00EC2C61" w:rsidRDefault="00126048" w:rsidP="00EC2C61">
            <w:pPr>
              <w:pStyle w:val="NormalWeb"/>
              <w:numPr>
                <w:ilvl w:val="0"/>
                <w:numId w:val="33"/>
              </w:numPr>
              <w:shd w:val="clear" w:color="auto" w:fill="FFFFFF"/>
              <w:spacing w:before="40" w:beforeAutospacing="0" w:after="40" w:afterAutospacing="0"/>
              <w:rPr>
                <w:rFonts w:ascii="Garamond" w:hAnsi="Garamond" w:cs="Tahoma"/>
                <w:color w:val="333333"/>
              </w:rPr>
            </w:pPr>
            <w:r w:rsidRPr="00EC2C61">
              <w:rPr>
                <w:rFonts w:ascii="Garamond" w:hAnsi="Garamond" w:cs="Tahoma"/>
                <w:b/>
                <w:bCs/>
                <w:color w:val="333333"/>
              </w:rPr>
              <w:t xml:space="preserve">MP.4. </w:t>
            </w:r>
            <w:r w:rsidRPr="00EC2C61">
              <w:rPr>
                <w:rFonts w:ascii="Garamond" w:hAnsi="Garamond" w:cs="Tahoma"/>
                <w:bCs/>
                <w:color w:val="333333"/>
              </w:rPr>
              <w:t>Model with mathematics.</w:t>
            </w:r>
          </w:p>
          <w:p w14:paraId="62C8378E" w14:textId="77777777" w:rsidR="007448C3" w:rsidRPr="00EC2C61" w:rsidRDefault="007448C3" w:rsidP="00EC2C61">
            <w:pPr>
              <w:spacing w:before="40" w:after="40" w:line="240" w:lineRule="auto"/>
              <w:rPr>
                <w:rFonts w:ascii="Garamond" w:hAnsi="Garamond" w:cs="Tahoma"/>
                <w:sz w:val="24"/>
                <w:szCs w:val="24"/>
              </w:rPr>
            </w:pPr>
          </w:p>
        </w:tc>
        <w:tc>
          <w:tcPr>
            <w:tcW w:w="1439" w:type="pct"/>
            <w:tcBorders>
              <w:bottom w:val="single" w:sz="4" w:space="0" w:color="auto"/>
            </w:tcBorders>
            <w:shd w:val="clear" w:color="auto" w:fill="auto"/>
          </w:tcPr>
          <w:p w14:paraId="78CC838C" w14:textId="349D4AF2" w:rsidR="00BE7E71" w:rsidRPr="00EC2C61" w:rsidRDefault="0013761C" w:rsidP="00EC2C61">
            <w:pPr>
              <w:tabs>
                <w:tab w:val="left" w:pos="1035"/>
              </w:tabs>
              <w:spacing w:before="40" w:after="40" w:line="240" w:lineRule="auto"/>
              <w:rPr>
                <w:rFonts w:ascii="Garamond" w:hAnsi="Garamond" w:cs="Tahoma"/>
                <w:b/>
                <w:sz w:val="24"/>
                <w:szCs w:val="24"/>
              </w:rPr>
            </w:pPr>
            <w:r w:rsidRPr="00EC2C61">
              <w:rPr>
                <w:rFonts w:ascii="Garamond" w:hAnsi="Garamond" w:cs="Tahoma"/>
                <w:b/>
                <w:sz w:val="24"/>
                <w:szCs w:val="24"/>
              </w:rPr>
              <w:lastRenderedPageBreak/>
              <w:t>Learning &amp; Innovation Skills</w:t>
            </w:r>
          </w:p>
          <w:p w14:paraId="5CDAA197" w14:textId="77777777" w:rsidR="007A4C18" w:rsidRPr="005E0AA5" w:rsidRDefault="007A4C18" w:rsidP="007A4C18">
            <w:pPr>
              <w:pStyle w:val="ListParagraph"/>
              <w:numPr>
                <w:ilvl w:val="0"/>
                <w:numId w:val="43"/>
              </w:numPr>
              <w:spacing w:before="40" w:after="40" w:line="240" w:lineRule="auto"/>
              <w:rPr>
                <w:rFonts w:ascii="Garamond" w:hAnsi="Garamond" w:cs="Tahoma"/>
                <w:sz w:val="24"/>
                <w:szCs w:val="24"/>
              </w:rPr>
            </w:pPr>
            <w:r w:rsidRPr="005E0AA5">
              <w:rPr>
                <w:rFonts w:ascii="Garamond" w:hAnsi="Garamond" w:cs="Tahoma"/>
                <w:sz w:val="24"/>
                <w:szCs w:val="24"/>
              </w:rPr>
              <w:t>Creativity &amp; Innovation</w:t>
            </w:r>
          </w:p>
          <w:p w14:paraId="4A75F945" w14:textId="77777777" w:rsidR="007A4C18" w:rsidRPr="005E0AA5" w:rsidRDefault="007A4C18" w:rsidP="007A4C18">
            <w:pPr>
              <w:pStyle w:val="ListParagraph"/>
              <w:numPr>
                <w:ilvl w:val="0"/>
                <w:numId w:val="43"/>
              </w:numPr>
              <w:spacing w:before="40" w:after="40" w:line="240" w:lineRule="auto"/>
              <w:rPr>
                <w:rFonts w:ascii="Garamond" w:hAnsi="Garamond" w:cs="Tahoma"/>
                <w:sz w:val="24"/>
                <w:szCs w:val="24"/>
              </w:rPr>
            </w:pPr>
            <w:r w:rsidRPr="005E0AA5">
              <w:rPr>
                <w:rFonts w:ascii="Garamond" w:hAnsi="Garamond" w:cs="Tahoma"/>
                <w:sz w:val="24"/>
                <w:szCs w:val="24"/>
              </w:rPr>
              <w:t>Critical Thinking and Problem Solving</w:t>
            </w:r>
          </w:p>
          <w:p w14:paraId="2AE8969F" w14:textId="77777777" w:rsidR="007A4C18" w:rsidRPr="005E0AA5" w:rsidRDefault="007A4C18" w:rsidP="007A4C18">
            <w:pPr>
              <w:pStyle w:val="ListParagraph"/>
              <w:numPr>
                <w:ilvl w:val="0"/>
                <w:numId w:val="43"/>
              </w:numPr>
              <w:spacing w:before="40" w:after="40" w:line="240" w:lineRule="auto"/>
              <w:rPr>
                <w:rFonts w:ascii="Garamond" w:hAnsi="Garamond" w:cs="Tahoma"/>
                <w:sz w:val="24"/>
                <w:szCs w:val="24"/>
              </w:rPr>
            </w:pPr>
            <w:r w:rsidRPr="005E0AA5">
              <w:rPr>
                <w:rFonts w:ascii="Garamond" w:hAnsi="Garamond" w:cs="Tahoma"/>
                <w:sz w:val="24"/>
                <w:szCs w:val="24"/>
              </w:rPr>
              <w:t>Communication</w:t>
            </w:r>
          </w:p>
          <w:p w14:paraId="37E72156" w14:textId="77777777" w:rsidR="007A4C18" w:rsidRPr="005E0AA5" w:rsidRDefault="007A4C18" w:rsidP="007A4C18">
            <w:pPr>
              <w:pStyle w:val="ListParagraph"/>
              <w:numPr>
                <w:ilvl w:val="0"/>
                <w:numId w:val="43"/>
              </w:numPr>
              <w:spacing w:before="40" w:after="40" w:line="240" w:lineRule="auto"/>
              <w:rPr>
                <w:rFonts w:ascii="Garamond" w:hAnsi="Garamond" w:cs="Tahoma"/>
                <w:sz w:val="24"/>
                <w:szCs w:val="24"/>
              </w:rPr>
            </w:pPr>
            <w:r w:rsidRPr="005E0AA5">
              <w:rPr>
                <w:rFonts w:ascii="Garamond" w:hAnsi="Garamond" w:cs="Tahoma"/>
                <w:sz w:val="24"/>
                <w:szCs w:val="24"/>
              </w:rPr>
              <w:t>Collaboration</w:t>
            </w:r>
          </w:p>
          <w:p w14:paraId="30DBBFB5" w14:textId="6507919C" w:rsidR="007457B8" w:rsidRPr="00EC2C61" w:rsidRDefault="007457B8" w:rsidP="00EC2C61">
            <w:pPr>
              <w:spacing w:before="40" w:after="40" w:line="240" w:lineRule="auto"/>
              <w:rPr>
                <w:rFonts w:ascii="Garamond" w:hAnsi="Garamond" w:cs="Tahoma"/>
                <w:sz w:val="24"/>
                <w:szCs w:val="24"/>
              </w:rPr>
            </w:pPr>
          </w:p>
        </w:tc>
      </w:tr>
      <w:tr w:rsidR="0031339D" w:rsidRPr="006B398D" w14:paraId="78B09DAB" w14:textId="77777777" w:rsidTr="00534C04">
        <w:trPr>
          <w:trHeight w:val="431"/>
        </w:trPr>
        <w:tc>
          <w:tcPr>
            <w:tcW w:w="5000" w:type="pct"/>
            <w:gridSpan w:val="7"/>
            <w:shd w:val="clear" w:color="auto" w:fill="412288"/>
          </w:tcPr>
          <w:p w14:paraId="7E28A78C" w14:textId="1266C5F9" w:rsidR="002D121A" w:rsidRPr="00C60492" w:rsidRDefault="002D121A" w:rsidP="00EC2C61">
            <w:pPr>
              <w:keepNext/>
              <w:spacing w:before="40" w:after="40" w:line="240" w:lineRule="auto"/>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31339D">
        <w:tc>
          <w:tcPr>
            <w:tcW w:w="5000" w:type="pct"/>
            <w:gridSpan w:val="7"/>
            <w:shd w:val="clear" w:color="auto" w:fill="auto"/>
          </w:tcPr>
          <w:p w14:paraId="6AC108AC" w14:textId="77777777" w:rsidR="001F7682" w:rsidRDefault="001F7682" w:rsidP="00EC2C61">
            <w:pPr>
              <w:spacing w:before="40" w:after="40" w:line="240" w:lineRule="auto"/>
              <w:rPr>
                <w:rFonts w:ascii="Garamond" w:hAnsi="Garamond" w:cs="Tahoma"/>
                <w:sz w:val="24"/>
                <w:szCs w:val="24"/>
              </w:rPr>
            </w:pPr>
          </w:p>
          <w:p w14:paraId="4447C015" w14:textId="425F9F65" w:rsidR="00C228FF" w:rsidRDefault="00A71B0D" w:rsidP="00EC2C61">
            <w:pPr>
              <w:spacing w:before="40" w:after="40" w:line="240" w:lineRule="auto"/>
              <w:rPr>
                <w:rFonts w:ascii="Garamond" w:hAnsi="Garamond" w:cs="Tahoma"/>
                <w:sz w:val="24"/>
                <w:szCs w:val="24"/>
              </w:rPr>
            </w:pPr>
            <w:r w:rsidRPr="008E1F9A">
              <w:rPr>
                <w:rFonts w:ascii="Garamond" w:hAnsi="Garamond" w:cs="Tahoma"/>
                <w:sz w:val="24"/>
                <w:szCs w:val="24"/>
              </w:rPr>
              <w:t>This project stems from the United Nation</w:t>
            </w:r>
            <w:r>
              <w:rPr>
                <w:rFonts w:ascii="Garamond" w:hAnsi="Garamond" w:cs="Tahoma"/>
                <w:sz w:val="24"/>
                <w:szCs w:val="24"/>
              </w:rPr>
              <w:t xml:space="preserve">’s list of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Pr="008E1F9A">
              <w:rPr>
                <w:rFonts w:ascii="Garamond" w:hAnsi="Garamond" w:cs="Tahoma"/>
                <w:sz w:val="24"/>
                <w:szCs w:val="24"/>
              </w:rPr>
              <w:t xml:space="preserve">). The SDGs are a set of 17 goals that aim to end poverty, fight inequality, and stop climate change. Specifically, this project focuses on </w:t>
            </w:r>
            <w:r w:rsidR="006507AD">
              <w:rPr>
                <w:rFonts w:ascii="Garamond" w:hAnsi="Garamond" w:cs="Tahoma"/>
                <w:sz w:val="24"/>
                <w:szCs w:val="24"/>
              </w:rPr>
              <w:t>SDG</w:t>
            </w:r>
            <w:r w:rsidRPr="00A71B0D">
              <w:rPr>
                <w:rFonts w:ascii="Garamond" w:hAnsi="Garamond" w:cs="Tahoma"/>
                <w:sz w:val="24"/>
                <w:szCs w:val="24"/>
              </w:rPr>
              <w:t xml:space="preserve"> #3: Good Health and Well-</w:t>
            </w:r>
            <w:r>
              <w:rPr>
                <w:rFonts w:ascii="Garamond" w:hAnsi="Garamond" w:cs="Tahoma"/>
                <w:sz w:val="24"/>
                <w:szCs w:val="24"/>
              </w:rPr>
              <w:t>b</w:t>
            </w:r>
            <w:r w:rsidRPr="00A71B0D">
              <w:rPr>
                <w:rFonts w:ascii="Garamond" w:hAnsi="Garamond" w:cs="Tahoma"/>
                <w:sz w:val="24"/>
                <w:szCs w:val="24"/>
              </w:rPr>
              <w:t>eing</w:t>
            </w:r>
            <w:r w:rsidR="00F111F4">
              <w:rPr>
                <w:rFonts w:ascii="Garamond" w:hAnsi="Garamond" w:cs="Tahoma"/>
                <w:sz w:val="24"/>
                <w:szCs w:val="24"/>
              </w:rPr>
              <w:t>.</w:t>
            </w:r>
            <w:r>
              <w:rPr>
                <w:rFonts w:ascii="Garamond" w:hAnsi="Garamond" w:cs="Tahoma"/>
                <w:sz w:val="24"/>
                <w:szCs w:val="24"/>
              </w:rPr>
              <w:t xml:space="preserve"> </w:t>
            </w:r>
            <w:r w:rsidR="00F111F4" w:rsidRPr="00EC2C61">
              <w:rPr>
                <w:rFonts w:ascii="Garamond" w:hAnsi="Garamond" w:cs="Tahoma"/>
                <w:sz w:val="24"/>
                <w:szCs w:val="24"/>
              </w:rPr>
              <w:t xml:space="preserve">This project has been designed to allow ample student choice as there are thirteen targets students may choose from to develop a possible solution. Students then engage in a design process to define the problem, brainstorm possible solutions, create and test a prototype or solution, and present their solutions to </w:t>
            </w:r>
            <w:r w:rsidR="00F111F4" w:rsidRPr="00EC2C61">
              <w:rPr>
                <w:rFonts w:ascii="Garamond" w:hAnsi="Garamond"/>
                <w:sz w:val="24"/>
                <w:szCs w:val="24"/>
              </w:rPr>
              <w:t>community and/or global partners.</w:t>
            </w:r>
            <w:r w:rsidR="00F111F4" w:rsidRPr="00EC2C61">
              <w:rPr>
                <w:rFonts w:ascii="Garamond" w:hAnsi="Garamond" w:cs="Tahoma"/>
                <w:sz w:val="24"/>
                <w:szCs w:val="24"/>
              </w:rPr>
              <w:t xml:space="preserve"> </w:t>
            </w:r>
          </w:p>
          <w:p w14:paraId="6972B304" w14:textId="77777777" w:rsidR="00F111F4" w:rsidRPr="00EC2C61" w:rsidRDefault="00F111F4" w:rsidP="00EC2C61">
            <w:pPr>
              <w:spacing w:before="40" w:after="40" w:line="240" w:lineRule="auto"/>
              <w:rPr>
                <w:rFonts w:ascii="Garamond" w:hAnsi="Garamond" w:cs="Tahoma"/>
                <w:sz w:val="24"/>
                <w:szCs w:val="24"/>
              </w:rPr>
            </w:pPr>
          </w:p>
          <w:p w14:paraId="2A4C3F32" w14:textId="4A2137C3" w:rsidR="00E827BC" w:rsidRPr="00EC2C61" w:rsidRDefault="00E827BC" w:rsidP="00EC2C61">
            <w:pPr>
              <w:spacing w:before="40" w:after="40" w:line="240" w:lineRule="auto"/>
              <w:rPr>
                <w:rFonts w:ascii="Garamond" w:hAnsi="Garamond" w:cs="Tahoma"/>
                <w:b/>
                <w:sz w:val="24"/>
                <w:szCs w:val="24"/>
              </w:rPr>
            </w:pPr>
            <w:r w:rsidRPr="00EC2C61">
              <w:rPr>
                <w:rFonts w:ascii="Garamond" w:hAnsi="Garamond" w:cs="Tahoma"/>
                <w:b/>
                <w:sz w:val="24"/>
                <w:szCs w:val="24"/>
              </w:rPr>
              <w:lastRenderedPageBreak/>
              <w:t>Goals:</w:t>
            </w:r>
          </w:p>
          <w:p w14:paraId="0FA0C9F6" w14:textId="152C26C7" w:rsidR="00C228FF" w:rsidRPr="00EC2C61" w:rsidRDefault="00E827BC" w:rsidP="00EC2C61">
            <w:pPr>
              <w:pStyle w:val="ListParagraph"/>
              <w:numPr>
                <w:ilvl w:val="0"/>
                <w:numId w:val="18"/>
              </w:numPr>
              <w:spacing w:before="40" w:after="40" w:line="240" w:lineRule="auto"/>
              <w:rPr>
                <w:rFonts w:ascii="Garamond" w:hAnsi="Garamond" w:cs="Tahoma"/>
                <w:sz w:val="24"/>
                <w:szCs w:val="24"/>
              </w:rPr>
            </w:pPr>
            <w:r w:rsidRPr="00EC2C61">
              <w:rPr>
                <w:rFonts w:ascii="Garamond" w:hAnsi="Garamond" w:cs="Tahoma"/>
                <w:sz w:val="24"/>
                <w:szCs w:val="24"/>
              </w:rPr>
              <w:t>The students will gain understanding of the Uni</w:t>
            </w:r>
            <w:r w:rsidR="005673A9" w:rsidRPr="00EC2C61">
              <w:rPr>
                <w:rFonts w:ascii="Garamond" w:hAnsi="Garamond" w:cs="Tahoma"/>
                <w:sz w:val="24"/>
                <w:szCs w:val="24"/>
              </w:rPr>
              <w:t xml:space="preserve">ted Nations </w:t>
            </w:r>
            <w:r w:rsidR="009B4AD8" w:rsidRPr="00EC2C61">
              <w:rPr>
                <w:rFonts w:ascii="Garamond" w:hAnsi="Garamond" w:cs="Tahoma"/>
                <w:sz w:val="24"/>
                <w:szCs w:val="24"/>
              </w:rPr>
              <w:t>Sustainable Development Goals</w:t>
            </w:r>
            <w:r w:rsidR="004421C8" w:rsidRPr="00EC2C61">
              <w:rPr>
                <w:rFonts w:ascii="Garamond" w:hAnsi="Garamond" w:cs="Tahoma"/>
                <w:sz w:val="24"/>
                <w:szCs w:val="24"/>
              </w:rPr>
              <w:t xml:space="preserve"> (S</w:t>
            </w:r>
            <w:r w:rsidR="001B789E">
              <w:rPr>
                <w:rFonts w:ascii="Garamond" w:hAnsi="Garamond" w:cs="Tahoma"/>
                <w:sz w:val="24"/>
                <w:szCs w:val="24"/>
              </w:rPr>
              <w:t>D</w:t>
            </w:r>
            <w:r w:rsidR="004421C8" w:rsidRPr="00EC2C61">
              <w:rPr>
                <w:rFonts w:ascii="Garamond" w:hAnsi="Garamond" w:cs="Tahoma"/>
                <w:sz w:val="24"/>
                <w:szCs w:val="24"/>
              </w:rPr>
              <w:t>G</w:t>
            </w:r>
            <w:r w:rsidR="001B789E">
              <w:rPr>
                <w:rFonts w:ascii="Garamond" w:hAnsi="Garamond" w:cs="Tahoma"/>
                <w:sz w:val="24"/>
                <w:szCs w:val="24"/>
              </w:rPr>
              <w:t>s</w:t>
            </w:r>
            <w:r w:rsidR="004421C8" w:rsidRPr="00EC2C61">
              <w:rPr>
                <w:rFonts w:ascii="Garamond" w:hAnsi="Garamond" w:cs="Tahoma"/>
                <w:sz w:val="24"/>
                <w:szCs w:val="24"/>
              </w:rPr>
              <w:t>)</w:t>
            </w:r>
            <w:r w:rsidR="005673A9" w:rsidRPr="00EC2C61">
              <w:rPr>
                <w:rFonts w:ascii="Garamond" w:hAnsi="Garamond" w:cs="Tahoma"/>
                <w:sz w:val="24"/>
                <w:szCs w:val="24"/>
              </w:rPr>
              <w:t xml:space="preserve"> and develop empathy for other cultures</w:t>
            </w:r>
            <w:r w:rsidRPr="00EC2C61">
              <w:rPr>
                <w:rFonts w:ascii="Garamond" w:hAnsi="Garamond" w:cs="Tahoma"/>
                <w:sz w:val="24"/>
                <w:szCs w:val="24"/>
              </w:rPr>
              <w:t>.</w:t>
            </w:r>
          </w:p>
          <w:p w14:paraId="34117AD7" w14:textId="59FA6550" w:rsidR="00534C04" w:rsidRPr="00EC2C61" w:rsidRDefault="00534C04" w:rsidP="00EC2C61">
            <w:pPr>
              <w:pStyle w:val="ListParagraph"/>
              <w:numPr>
                <w:ilvl w:val="0"/>
                <w:numId w:val="18"/>
              </w:numPr>
              <w:spacing w:before="40" w:after="40" w:line="240" w:lineRule="auto"/>
              <w:rPr>
                <w:rFonts w:ascii="Garamond" w:hAnsi="Garamond" w:cs="Tahoma"/>
                <w:sz w:val="24"/>
                <w:szCs w:val="24"/>
              </w:rPr>
            </w:pPr>
            <w:r w:rsidRPr="00EC2C61">
              <w:rPr>
                <w:rFonts w:ascii="Garamond" w:hAnsi="Garamond" w:cs="Tahoma"/>
                <w:sz w:val="24"/>
                <w:szCs w:val="24"/>
              </w:rPr>
              <w:t xml:space="preserve">Students will acquire the skills necessary to research factors impacting global health and well-being. </w:t>
            </w:r>
          </w:p>
          <w:p w14:paraId="6638E2E3" w14:textId="4D882AAF" w:rsidR="00310BED" w:rsidRPr="00EC2C61" w:rsidRDefault="00310BED" w:rsidP="00EC2C61">
            <w:pPr>
              <w:pStyle w:val="ListParagraph"/>
              <w:numPr>
                <w:ilvl w:val="0"/>
                <w:numId w:val="18"/>
              </w:numPr>
              <w:spacing w:before="40" w:after="40" w:line="240" w:lineRule="auto"/>
              <w:rPr>
                <w:rFonts w:ascii="Garamond" w:hAnsi="Garamond" w:cs="Tahoma"/>
                <w:sz w:val="24"/>
                <w:szCs w:val="24"/>
              </w:rPr>
            </w:pPr>
            <w:r w:rsidRPr="00EC2C61">
              <w:rPr>
                <w:rFonts w:ascii="Garamond" w:hAnsi="Garamond" w:cs="Tahoma"/>
                <w:sz w:val="24"/>
                <w:szCs w:val="24"/>
              </w:rPr>
              <w:t>Students will use a design process to develop solutions to a complex real-world problem.</w:t>
            </w:r>
          </w:p>
          <w:p w14:paraId="06763728" w14:textId="77777777" w:rsidR="00E827BC" w:rsidRPr="00EC2C61" w:rsidRDefault="00E827BC" w:rsidP="00EC2C61">
            <w:pPr>
              <w:spacing w:before="40" w:after="40" w:line="240" w:lineRule="auto"/>
              <w:rPr>
                <w:rFonts w:ascii="Garamond" w:hAnsi="Garamond" w:cs="Tahoma"/>
                <w:sz w:val="24"/>
                <w:szCs w:val="24"/>
              </w:rPr>
            </w:pPr>
          </w:p>
          <w:p w14:paraId="002EABD0" w14:textId="1981F978" w:rsidR="00E827BC" w:rsidRPr="00EC2C61" w:rsidRDefault="00E827BC" w:rsidP="00EC2C61">
            <w:pPr>
              <w:spacing w:before="40" w:after="40" w:line="240" w:lineRule="auto"/>
              <w:rPr>
                <w:rFonts w:ascii="Garamond" w:hAnsi="Garamond" w:cs="Tahoma"/>
                <w:sz w:val="24"/>
                <w:szCs w:val="24"/>
              </w:rPr>
            </w:pPr>
            <w:r w:rsidRPr="00EC2C61">
              <w:rPr>
                <w:rFonts w:ascii="Garamond" w:hAnsi="Garamond" w:cs="Tahoma"/>
                <w:b/>
                <w:sz w:val="24"/>
                <w:szCs w:val="24"/>
              </w:rPr>
              <w:t>Objectives</w:t>
            </w:r>
            <w:r w:rsidRPr="00EC2C61">
              <w:rPr>
                <w:rFonts w:ascii="Garamond" w:hAnsi="Garamond" w:cs="Tahoma"/>
                <w:sz w:val="24"/>
                <w:szCs w:val="24"/>
              </w:rPr>
              <w:t>:</w:t>
            </w:r>
          </w:p>
          <w:p w14:paraId="3EEEF46E" w14:textId="44372CC0" w:rsidR="005E2933" w:rsidRPr="00EC2C61" w:rsidRDefault="005E2933"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Research a specific community/region’s access to quality health</w:t>
            </w:r>
            <w:r w:rsidR="00A71B0D">
              <w:rPr>
                <w:rFonts w:ascii="Garamond" w:hAnsi="Garamond" w:cs="Tahoma"/>
                <w:sz w:val="24"/>
                <w:szCs w:val="24"/>
              </w:rPr>
              <w:t xml:space="preserve"> </w:t>
            </w:r>
            <w:r w:rsidRPr="00EC2C61">
              <w:rPr>
                <w:rFonts w:ascii="Garamond" w:hAnsi="Garamond" w:cs="Tahoma"/>
                <w:sz w:val="24"/>
                <w:szCs w:val="24"/>
              </w:rPr>
              <w:t>care services.</w:t>
            </w:r>
          </w:p>
          <w:p w14:paraId="55C27D02" w14:textId="13BC9FB7" w:rsidR="002A4C65" w:rsidRPr="00EC2C61" w:rsidRDefault="00643AAC"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R</w:t>
            </w:r>
            <w:r w:rsidR="005673A9" w:rsidRPr="00EC2C61">
              <w:rPr>
                <w:rFonts w:ascii="Garamond" w:hAnsi="Garamond" w:cs="Tahoma"/>
                <w:sz w:val="24"/>
                <w:szCs w:val="24"/>
              </w:rPr>
              <w:t>esearch a specific</w:t>
            </w:r>
            <w:r w:rsidR="004421C8" w:rsidRPr="00EC2C61">
              <w:rPr>
                <w:rFonts w:ascii="Garamond" w:hAnsi="Garamond" w:cs="Tahoma"/>
                <w:sz w:val="24"/>
                <w:szCs w:val="24"/>
              </w:rPr>
              <w:t xml:space="preserve"> target selected from S</w:t>
            </w:r>
            <w:r w:rsidR="001B789E">
              <w:rPr>
                <w:rFonts w:ascii="Garamond" w:hAnsi="Garamond" w:cs="Tahoma"/>
                <w:sz w:val="24"/>
                <w:szCs w:val="24"/>
              </w:rPr>
              <w:t>D</w:t>
            </w:r>
            <w:r w:rsidR="004421C8" w:rsidRPr="00EC2C61">
              <w:rPr>
                <w:rFonts w:ascii="Garamond" w:hAnsi="Garamond" w:cs="Tahoma"/>
                <w:sz w:val="24"/>
                <w:szCs w:val="24"/>
              </w:rPr>
              <w:t>G</w:t>
            </w:r>
            <w:r w:rsidR="005E2933" w:rsidRPr="00EC2C61">
              <w:rPr>
                <w:rFonts w:ascii="Garamond" w:hAnsi="Garamond" w:cs="Tahoma"/>
                <w:sz w:val="24"/>
                <w:szCs w:val="24"/>
              </w:rPr>
              <w:t xml:space="preserve"> #3</w:t>
            </w:r>
            <w:r w:rsidR="00A71B0D">
              <w:rPr>
                <w:rFonts w:ascii="Garamond" w:hAnsi="Garamond" w:cs="Tahoma"/>
                <w:sz w:val="24"/>
                <w:szCs w:val="24"/>
              </w:rPr>
              <w:t>,</w:t>
            </w:r>
            <w:r w:rsidR="005E2933" w:rsidRPr="00EC2C61">
              <w:rPr>
                <w:rFonts w:ascii="Garamond" w:hAnsi="Garamond" w:cs="Tahoma"/>
                <w:sz w:val="24"/>
                <w:szCs w:val="24"/>
              </w:rPr>
              <w:t xml:space="preserve"> and research its impact on a community.</w:t>
            </w:r>
          </w:p>
          <w:p w14:paraId="30432DE6" w14:textId="1EF77ED2" w:rsidR="001029A7" w:rsidRPr="00EC2C61" w:rsidRDefault="001029A7"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Brainstorm and evaluate multiple possible solutions to the chosen problem.</w:t>
            </w:r>
          </w:p>
          <w:p w14:paraId="1C449B56" w14:textId="7291328F" w:rsidR="001029A7" w:rsidRPr="00EC2C61" w:rsidRDefault="001029A7"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 xml:space="preserve">Develop a plan to complete </w:t>
            </w:r>
            <w:r w:rsidR="001B789E">
              <w:rPr>
                <w:rFonts w:ascii="Garamond" w:hAnsi="Garamond" w:cs="Tahoma"/>
                <w:sz w:val="24"/>
                <w:szCs w:val="24"/>
              </w:rPr>
              <w:t>a</w:t>
            </w:r>
            <w:r w:rsidR="001B789E" w:rsidRPr="00EC2C61">
              <w:rPr>
                <w:rFonts w:ascii="Garamond" w:hAnsi="Garamond" w:cs="Tahoma"/>
                <w:sz w:val="24"/>
                <w:szCs w:val="24"/>
              </w:rPr>
              <w:t xml:space="preserve"> </w:t>
            </w:r>
            <w:r w:rsidRPr="00EC2C61">
              <w:rPr>
                <w:rFonts w:ascii="Garamond" w:hAnsi="Garamond" w:cs="Tahoma"/>
                <w:sz w:val="24"/>
                <w:szCs w:val="24"/>
              </w:rPr>
              <w:t xml:space="preserve">prototype </w:t>
            </w:r>
            <w:r w:rsidR="00A71B0D">
              <w:rPr>
                <w:rFonts w:ascii="Garamond" w:hAnsi="Garamond" w:cs="Tahoma"/>
                <w:sz w:val="24"/>
                <w:szCs w:val="24"/>
              </w:rPr>
              <w:t xml:space="preserve">while </w:t>
            </w:r>
            <w:r w:rsidRPr="00EC2C61">
              <w:rPr>
                <w:rFonts w:ascii="Garamond" w:hAnsi="Garamond" w:cs="Tahoma"/>
                <w:sz w:val="24"/>
                <w:szCs w:val="24"/>
              </w:rPr>
              <w:t>considering constraints.</w:t>
            </w:r>
          </w:p>
          <w:p w14:paraId="65E55643" w14:textId="11B58ACA" w:rsidR="00643AAC" w:rsidRPr="00EC2C61" w:rsidRDefault="00643AAC"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Create</w:t>
            </w:r>
            <w:r w:rsidR="005673A9" w:rsidRPr="00EC2C61">
              <w:rPr>
                <w:rFonts w:ascii="Garamond" w:hAnsi="Garamond" w:cs="Tahoma"/>
                <w:sz w:val="24"/>
                <w:szCs w:val="24"/>
              </w:rPr>
              <w:t xml:space="preserve"> a specific solution which a</w:t>
            </w:r>
            <w:r w:rsidR="00782C12" w:rsidRPr="00EC2C61">
              <w:rPr>
                <w:rFonts w:ascii="Garamond" w:hAnsi="Garamond" w:cs="Tahoma"/>
                <w:sz w:val="24"/>
                <w:szCs w:val="24"/>
              </w:rPr>
              <w:t>ddresses the chosen target</w:t>
            </w:r>
            <w:r w:rsidRPr="00EC2C61">
              <w:rPr>
                <w:rFonts w:ascii="Garamond" w:hAnsi="Garamond" w:cs="Tahoma"/>
                <w:sz w:val="24"/>
                <w:szCs w:val="24"/>
              </w:rPr>
              <w:t xml:space="preserve"> and improves access.</w:t>
            </w:r>
          </w:p>
          <w:p w14:paraId="29E8C13A" w14:textId="76DD42E9" w:rsidR="001029A7" w:rsidRPr="00EC2C61" w:rsidRDefault="001029A7"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 xml:space="preserve">Model the potential impact of </w:t>
            </w:r>
            <w:r w:rsidR="00F111F4">
              <w:rPr>
                <w:rFonts w:ascii="Garamond" w:hAnsi="Garamond" w:cs="Tahoma"/>
                <w:sz w:val="24"/>
                <w:szCs w:val="24"/>
              </w:rPr>
              <w:t>the</w:t>
            </w:r>
            <w:r w:rsidRPr="00EC2C61">
              <w:rPr>
                <w:rFonts w:ascii="Garamond" w:hAnsi="Garamond" w:cs="Tahoma"/>
                <w:sz w:val="24"/>
                <w:szCs w:val="24"/>
              </w:rPr>
              <w:t xml:space="preserve"> solution.</w:t>
            </w:r>
          </w:p>
          <w:p w14:paraId="0374E601" w14:textId="77777777" w:rsidR="00E237B5" w:rsidRDefault="00643AAC"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C</w:t>
            </w:r>
            <w:r w:rsidR="00782C12" w:rsidRPr="00EC2C61">
              <w:rPr>
                <w:rFonts w:ascii="Garamond" w:hAnsi="Garamond" w:cs="Tahoma"/>
                <w:sz w:val="24"/>
                <w:szCs w:val="24"/>
              </w:rPr>
              <w:t>ommunicate the</w:t>
            </w:r>
            <w:r w:rsidR="005673A9" w:rsidRPr="00EC2C61">
              <w:rPr>
                <w:rFonts w:ascii="Garamond" w:hAnsi="Garamond" w:cs="Tahoma"/>
                <w:sz w:val="24"/>
                <w:szCs w:val="24"/>
              </w:rPr>
              <w:t xml:space="preserve"> solution in a unique and creative way.</w:t>
            </w:r>
          </w:p>
          <w:p w14:paraId="1A53EF76" w14:textId="0A769D15" w:rsidR="001F7682" w:rsidRPr="00EC2C61" w:rsidRDefault="001F7682" w:rsidP="001F7682">
            <w:pPr>
              <w:pStyle w:val="ListParagraph"/>
              <w:spacing w:before="40" w:after="40" w:line="240" w:lineRule="auto"/>
              <w:rPr>
                <w:rFonts w:ascii="Garamond" w:hAnsi="Garamond" w:cs="Tahoma"/>
                <w:sz w:val="24"/>
                <w:szCs w:val="24"/>
              </w:rPr>
            </w:pPr>
          </w:p>
        </w:tc>
      </w:tr>
      <w:tr w:rsidR="0031339D" w:rsidRPr="00CC3A2F" w14:paraId="5B3F1D96" w14:textId="77777777" w:rsidTr="0031339D">
        <w:tc>
          <w:tcPr>
            <w:tcW w:w="5000" w:type="pct"/>
            <w:gridSpan w:val="7"/>
            <w:shd w:val="clear" w:color="auto" w:fill="763DFF"/>
          </w:tcPr>
          <w:p w14:paraId="6F423D86" w14:textId="77777777" w:rsidR="002D121A" w:rsidRPr="00856DCD" w:rsidRDefault="002D121A" w:rsidP="00EC2C61">
            <w:pPr>
              <w:keepNext/>
              <w:spacing w:before="40" w:after="40" w:line="240" w:lineRule="auto"/>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31339D">
        <w:tc>
          <w:tcPr>
            <w:tcW w:w="5000" w:type="pct"/>
            <w:gridSpan w:val="7"/>
            <w:tcBorders>
              <w:bottom w:val="single" w:sz="4" w:space="0" w:color="215868"/>
            </w:tcBorders>
          </w:tcPr>
          <w:p w14:paraId="55D55F2C" w14:textId="07EEF2C4" w:rsidR="006B33BD" w:rsidRPr="00EC2C61" w:rsidRDefault="006B33BD" w:rsidP="00EC2C61">
            <w:pPr>
              <w:spacing w:before="40" w:after="40" w:line="240" w:lineRule="auto"/>
              <w:rPr>
                <w:rFonts w:ascii="Garamond" w:hAnsi="Garamond" w:cs="Tahoma"/>
                <w:b/>
                <w:color w:val="FFFFFF"/>
                <w:sz w:val="24"/>
                <w:szCs w:val="24"/>
              </w:rPr>
            </w:pPr>
          </w:p>
          <w:p w14:paraId="2AC05588" w14:textId="215CE78C" w:rsidR="00643AAC" w:rsidRPr="00EC2C61" w:rsidRDefault="006B3519" w:rsidP="00EC2C61">
            <w:pPr>
              <w:spacing w:before="40" w:after="40" w:line="240" w:lineRule="auto"/>
              <w:rPr>
                <w:rFonts w:ascii="Garamond" w:hAnsi="Garamond" w:cs="Tahoma"/>
                <w:color w:val="000000" w:themeColor="text1"/>
                <w:sz w:val="24"/>
                <w:szCs w:val="24"/>
              </w:rPr>
            </w:pPr>
            <w:r w:rsidRPr="00EC2C61">
              <w:rPr>
                <w:rFonts w:ascii="Garamond" w:hAnsi="Garamond" w:cs="Tahoma"/>
                <w:color w:val="000000" w:themeColor="text1"/>
                <w:sz w:val="24"/>
                <w:szCs w:val="24"/>
              </w:rPr>
              <w:t>Your team is tasked with selecting a specific community or region and defining its access to medical services</w:t>
            </w:r>
            <w:r w:rsidR="005259CB">
              <w:rPr>
                <w:rFonts w:ascii="Garamond" w:hAnsi="Garamond" w:cs="Tahoma"/>
                <w:color w:val="000000" w:themeColor="text1"/>
                <w:sz w:val="24"/>
                <w:szCs w:val="24"/>
              </w:rPr>
              <w:t xml:space="preserve"> (e.g., </w:t>
            </w:r>
            <w:r w:rsidRPr="00EC2C61">
              <w:rPr>
                <w:rFonts w:ascii="Garamond" w:hAnsi="Garamond" w:cs="Tahoma"/>
                <w:color w:val="000000" w:themeColor="text1"/>
                <w:sz w:val="24"/>
                <w:szCs w:val="24"/>
              </w:rPr>
              <w:t>hospitals, public health organizations, emergency medical services, etc.</w:t>
            </w:r>
            <w:r w:rsidR="005259CB">
              <w:rPr>
                <w:rFonts w:ascii="Garamond" w:hAnsi="Garamond" w:cs="Tahoma"/>
                <w:color w:val="000000" w:themeColor="text1"/>
                <w:sz w:val="24"/>
                <w:szCs w:val="24"/>
              </w:rPr>
              <w:t>).</w:t>
            </w:r>
            <w:r w:rsidRPr="00EC2C61">
              <w:rPr>
                <w:rFonts w:ascii="Garamond" w:hAnsi="Garamond" w:cs="Tahoma"/>
                <w:color w:val="000000" w:themeColor="text1"/>
                <w:sz w:val="24"/>
                <w:szCs w:val="24"/>
              </w:rPr>
              <w:t xml:space="preserve"> Next, your team must dig deeper and select one of the 13 targets identified within </w:t>
            </w:r>
            <w:r w:rsidR="005259CB">
              <w:rPr>
                <w:rFonts w:ascii="Garamond" w:hAnsi="Garamond" w:cs="Tahoma"/>
                <w:color w:val="000000" w:themeColor="text1"/>
                <w:sz w:val="24"/>
                <w:szCs w:val="24"/>
              </w:rPr>
              <w:t>SDG</w:t>
            </w:r>
            <w:r w:rsidR="001F7682">
              <w:rPr>
                <w:rFonts w:ascii="Garamond" w:hAnsi="Garamond" w:cs="Tahoma"/>
                <w:color w:val="000000" w:themeColor="text1"/>
                <w:sz w:val="24"/>
                <w:szCs w:val="24"/>
              </w:rPr>
              <w:t xml:space="preserve"> </w:t>
            </w:r>
            <w:r w:rsidRPr="00EC2C61">
              <w:rPr>
                <w:rFonts w:ascii="Garamond" w:hAnsi="Garamond" w:cs="Tahoma"/>
                <w:color w:val="000000" w:themeColor="text1"/>
                <w:sz w:val="24"/>
                <w:szCs w:val="24"/>
              </w:rPr>
              <w:t>#3 and research that specific issue</w:t>
            </w:r>
            <w:r w:rsidR="00E237B5" w:rsidRPr="00EC2C61">
              <w:rPr>
                <w:rFonts w:ascii="Garamond" w:hAnsi="Garamond" w:cs="Tahoma"/>
                <w:color w:val="000000" w:themeColor="text1"/>
                <w:sz w:val="24"/>
                <w:szCs w:val="24"/>
              </w:rPr>
              <w:t xml:space="preserve"> with</w:t>
            </w:r>
            <w:r w:rsidRPr="00EC2C61">
              <w:rPr>
                <w:rFonts w:ascii="Garamond" w:hAnsi="Garamond" w:cs="Tahoma"/>
                <w:color w:val="000000" w:themeColor="text1"/>
                <w:sz w:val="24"/>
                <w:szCs w:val="24"/>
              </w:rPr>
              <w:t xml:space="preserve"> relation to your chosen community and/or region. What efforts are currently employed to meet the target? What barriers exist that make it challenging to address the target? </w:t>
            </w:r>
            <w:r w:rsidR="00101515" w:rsidRPr="00EC2C61">
              <w:rPr>
                <w:rFonts w:ascii="Garamond" w:hAnsi="Garamond" w:cs="Tahoma"/>
                <w:color w:val="000000" w:themeColor="text1"/>
                <w:sz w:val="24"/>
                <w:szCs w:val="24"/>
              </w:rPr>
              <w:t xml:space="preserve">What access do citizens have to </w:t>
            </w:r>
            <w:r w:rsidR="005259CB">
              <w:rPr>
                <w:rFonts w:ascii="Garamond" w:hAnsi="Garamond" w:cs="Tahoma"/>
                <w:color w:val="000000" w:themeColor="text1"/>
                <w:sz w:val="24"/>
                <w:szCs w:val="24"/>
              </w:rPr>
              <w:t>health care</w:t>
            </w:r>
            <w:r w:rsidR="00101515" w:rsidRPr="00EC2C61">
              <w:rPr>
                <w:rFonts w:ascii="Garamond" w:hAnsi="Garamond" w:cs="Tahoma"/>
                <w:color w:val="000000" w:themeColor="text1"/>
                <w:sz w:val="24"/>
                <w:szCs w:val="24"/>
              </w:rPr>
              <w:t xml:space="preserve"> with specific regard to your chosen target? </w:t>
            </w:r>
            <w:r w:rsidRPr="00EC2C61">
              <w:rPr>
                <w:rFonts w:ascii="Garamond" w:hAnsi="Garamond" w:cs="Tahoma"/>
                <w:color w:val="000000" w:themeColor="text1"/>
                <w:sz w:val="24"/>
                <w:szCs w:val="24"/>
              </w:rPr>
              <w:t>Armed with this new information, brainstorm possible</w:t>
            </w:r>
            <w:r w:rsidR="00101515" w:rsidRPr="00EC2C61">
              <w:rPr>
                <w:rFonts w:ascii="Garamond" w:hAnsi="Garamond" w:cs="Tahoma"/>
                <w:color w:val="000000" w:themeColor="text1"/>
                <w:sz w:val="24"/>
                <w:szCs w:val="24"/>
              </w:rPr>
              <w:t xml:space="preserve"> solutions that improve access. Develop a proposal </w:t>
            </w:r>
            <w:r w:rsidR="00643AAC" w:rsidRPr="00EC2C61">
              <w:rPr>
                <w:rFonts w:ascii="Garamond" w:hAnsi="Garamond" w:cs="Tahoma"/>
                <w:color w:val="000000" w:themeColor="text1"/>
                <w:sz w:val="24"/>
                <w:szCs w:val="24"/>
              </w:rPr>
              <w:t>and/</w:t>
            </w:r>
            <w:r w:rsidR="00101515" w:rsidRPr="00EC2C61">
              <w:rPr>
                <w:rFonts w:ascii="Garamond" w:hAnsi="Garamond" w:cs="Tahoma"/>
                <w:color w:val="000000" w:themeColor="text1"/>
                <w:sz w:val="24"/>
                <w:szCs w:val="24"/>
              </w:rPr>
              <w:t>or</w:t>
            </w:r>
            <w:r w:rsidR="00F7406A" w:rsidRPr="00EC2C61">
              <w:rPr>
                <w:rFonts w:ascii="Garamond" w:hAnsi="Garamond" w:cs="Tahoma"/>
                <w:color w:val="000000" w:themeColor="text1"/>
                <w:sz w:val="24"/>
                <w:szCs w:val="24"/>
              </w:rPr>
              <w:t xml:space="preserve"> a</w:t>
            </w:r>
            <w:r w:rsidR="00101515" w:rsidRPr="00EC2C61">
              <w:rPr>
                <w:rFonts w:ascii="Garamond" w:hAnsi="Garamond" w:cs="Tahoma"/>
                <w:color w:val="000000" w:themeColor="text1"/>
                <w:sz w:val="24"/>
                <w:szCs w:val="24"/>
              </w:rPr>
              <w:t xml:space="preserve"> </w:t>
            </w:r>
            <w:r w:rsidR="00F111F4">
              <w:rPr>
                <w:rFonts w:ascii="Garamond" w:hAnsi="Garamond" w:cs="Tahoma"/>
                <w:color w:val="000000" w:themeColor="text1"/>
                <w:sz w:val="24"/>
                <w:szCs w:val="24"/>
              </w:rPr>
              <w:t xml:space="preserve">plan or </w:t>
            </w:r>
            <w:r w:rsidR="00101515" w:rsidRPr="00EC2C61">
              <w:rPr>
                <w:rFonts w:ascii="Garamond" w:hAnsi="Garamond" w:cs="Tahoma"/>
                <w:color w:val="000000" w:themeColor="text1"/>
                <w:sz w:val="24"/>
                <w:szCs w:val="24"/>
              </w:rPr>
              <w:t xml:space="preserve">prototype that will improve access to quality </w:t>
            </w:r>
            <w:r w:rsidR="005259CB">
              <w:rPr>
                <w:rFonts w:ascii="Garamond" w:hAnsi="Garamond" w:cs="Tahoma"/>
                <w:color w:val="000000" w:themeColor="text1"/>
                <w:sz w:val="24"/>
                <w:szCs w:val="24"/>
              </w:rPr>
              <w:t>health care</w:t>
            </w:r>
            <w:r w:rsidR="00101515" w:rsidRPr="00EC2C61">
              <w:rPr>
                <w:rFonts w:ascii="Garamond" w:hAnsi="Garamond" w:cs="Tahoma"/>
                <w:color w:val="000000" w:themeColor="text1"/>
                <w:sz w:val="24"/>
                <w:szCs w:val="24"/>
              </w:rPr>
              <w:t xml:space="preserve"> for your chosen community/region and share it </w:t>
            </w:r>
            <w:r w:rsidR="00F7406A" w:rsidRPr="00EC2C61">
              <w:rPr>
                <w:rFonts w:ascii="Garamond" w:hAnsi="Garamond" w:cs="Tahoma"/>
                <w:color w:val="000000" w:themeColor="text1"/>
                <w:sz w:val="24"/>
                <w:szCs w:val="24"/>
              </w:rPr>
              <w:t>with local health officials, organizations, etc.</w:t>
            </w:r>
            <w:r w:rsidR="00643AAC" w:rsidRPr="00EC2C61">
              <w:rPr>
                <w:rFonts w:ascii="Garamond" w:hAnsi="Garamond" w:cs="Tahoma"/>
                <w:color w:val="000000" w:themeColor="text1"/>
                <w:sz w:val="24"/>
                <w:szCs w:val="24"/>
              </w:rPr>
              <w:t xml:space="preserve"> </w:t>
            </w:r>
            <w:r w:rsidR="00E237B5" w:rsidRPr="00EC2C61">
              <w:rPr>
                <w:rFonts w:ascii="Garamond" w:hAnsi="Garamond" w:cs="Tahoma"/>
                <w:color w:val="000000" w:themeColor="text1"/>
                <w:sz w:val="24"/>
                <w:szCs w:val="24"/>
              </w:rPr>
              <w:t>In any message you communicate or solution you propose</w:t>
            </w:r>
            <w:r w:rsidR="00643AAC" w:rsidRPr="00EC2C61">
              <w:rPr>
                <w:rFonts w:ascii="Garamond" w:hAnsi="Garamond" w:cs="Tahoma"/>
                <w:color w:val="000000" w:themeColor="text1"/>
                <w:sz w:val="24"/>
                <w:szCs w:val="24"/>
              </w:rPr>
              <w:t>, be sure to take into consideration the cultural and economic realities of the region.</w:t>
            </w:r>
          </w:p>
          <w:p w14:paraId="32579D9F" w14:textId="0A774D2B" w:rsidR="00913CEF" w:rsidRPr="00AF1E6A" w:rsidRDefault="00913CEF" w:rsidP="00EC2C61">
            <w:pPr>
              <w:spacing w:before="40" w:after="40" w:line="240" w:lineRule="auto"/>
              <w:rPr>
                <w:rFonts w:cs="Tahoma"/>
                <w:b/>
                <w:color w:val="FFFFFF"/>
              </w:rPr>
            </w:pPr>
          </w:p>
        </w:tc>
      </w:tr>
      <w:tr w:rsidR="0031339D" w:rsidRPr="00CC3A2F" w14:paraId="5168160B" w14:textId="77777777" w:rsidTr="0031339D">
        <w:tc>
          <w:tcPr>
            <w:tcW w:w="2292" w:type="pct"/>
            <w:gridSpan w:val="4"/>
            <w:tcBorders>
              <w:right w:val="single" w:sz="4" w:space="0" w:color="auto"/>
            </w:tcBorders>
            <w:shd w:val="clear" w:color="auto" w:fill="412288"/>
          </w:tcPr>
          <w:p w14:paraId="3DEFB09F" w14:textId="77777777" w:rsidR="00C470A1" w:rsidRPr="00856DCD" w:rsidRDefault="00C470A1" w:rsidP="00EC2C61">
            <w:pPr>
              <w:spacing w:before="40" w:after="40" w:line="240" w:lineRule="auto"/>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EC2C61">
            <w:pPr>
              <w:spacing w:before="40" w:after="40" w:line="240" w:lineRule="auto"/>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EC2C61">
        <w:trPr>
          <w:trHeight w:val="1070"/>
        </w:trPr>
        <w:tc>
          <w:tcPr>
            <w:tcW w:w="2292" w:type="pct"/>
            <w:gridSpan w:val="4"/>
            <w:tcBorders>
              <w:right w:val="single" w:sz="4" w:space="0" w:color="auto"/>
            </w:tcBorders>
          </w:tcPr>
          <w:p w14:paraId="7B36FA97" w14:textId="77777777" w:rsidR="00023F07" w:rsidRPr="00EC2C61" w:rsidRDefault="00023F07" w:rsidP="00EC2C61">
            <w:pPr>
              <w:pStyle w:val="NormalWeb"/>
              <w:spacing w:before="40" w:beforeAutospacing="0" w:after="40" w:afterAutospacing="0"/>
              <w:ind w:left="720"/>
              <w:rPr>
                <w:rFonts w:ascii="Garamond" w:hAnsi="Garamond" w:cs="Tahoma"/>
              </w:rPr>
            </w:pPr>
          </w:p>
          <w:p w14:paraId="7508D6C6" w14:textId="446DEFFB" w:rsidR="004D204D" w:rsidRPr="00EC2C61" w:rsidRDefault="008A6B1B" w:rsidP="00EC2C61">
            <w:pPr>
              <w:pStyle w:val="NormalWeb"/>
              <w:numPr>
                <w:ilvl w:val="0"/>
                <w:numId w:val="38"/>
              </w:numPr>
              <w:spacing w:before="40" w:beforeAutospacing="0" w:after="40" w:afterAutospacing="0"/>
              <w:rPr>
                <w:rFonts w:ascii="Garamond" w:hAnsi="Garamond" w:cs="Tahoma"/>
              </w:rPr>
            </w:pPr>
            <w:r w:rsidRPr="00EC2C61">
              <w:rPr>
                <w:rFonts w:ascii="Garamond" w:hAnsi="Garamond" w:cs="Tahoma"/>
              </w:rPr>
              <w:t>How does access to health</w:t>
            </w:r>
            <w:r w:rsidR="005259CB">
              <w:rPr>
                <w:rFonts w:ascii="Garamond" w:hAnsi="Garamond" w:cs="Tahoma"/>
              </w:rPr>
              <w:t xml:space="preserve"> </w:t>
            </w:r>
            <w:r w:rsidRPr="00EC2C61">
              <w:rPr>
                <w:rFonts w:ascii="Garamond" w:hAnsi="Garamond" w:cs="Tahoma"/>
              </w:rPr>
              <w:t>care services affect quality of life?</w:t>
            </w:r>
          </w:p>
          <w:p w14:paraId="01438378" w14:textId="272E4BB1" w:rsidR="008A6B1B" w:rsidRPr="00EC2C61" w:rsidRDefault="008A6B1B" w:rsidP="00EC2C61">
            <w:pPr>
              <w:pStyle w:val="NormalWeb"/>
              <w:numPr>
                <w:ilvl w:val="0"/>
                <w:numId w:val="38"/>
              </w:numPr>
              <w:spacing w:before="40" w:beforeAutospacing="0" w:after="40" w:afterAutospacing="0"/>
              <w:rPr>
                <w:rFonts w:ascii="Garamond" w:hAnsi="Garamond" w:cs="Tahoma"/>
              </w:rPr>
            </w:pPr>
            <w:r w:rsidRPr="00EC2C61">
              <w:rPr>
                <w:rFonts w:ascii="Garamond" w:hAnsi="Garamond" w:cs="Tahoma"/>
              </w:rPr>
              <w:t>What makes good health and well-being a global concern?</w:t>
            </w:r>
          </w:p>
          <w:p w14:paraId="223EEFF0" w14:textId="35F84E3B" w:rsidR="00023F07" w:rsidRPr="00EC2C61" w:rsidRDefault="00023F07" w:rsidP="00EC2C61">
            <w:pPr>
              <w:pStyle w:val="NormalWeb"/>
              <w:numPr>
                <w:ilvl w:val="0"/>
                <w:numId w:val="38"/>
              </w:numPr>
              <w:spacing w:before="40" w:beforeAutospacing="0" w:after="40" w:afterAutospacing="0"/>
              <w:rPr>
                <w:rFonts w:ascii="Garamond" w:hAnsi="Garamond" w:cs="Tahoma"/>
              </w:rPr>
            </w:pPr>
            <w:r w:rsidRPr="00EC2C61">
              <w:rPr>
                <w:rFonts w:ascii="Garamond" w:hAnsi="Garamond" w:cs="Tahoma"/>
              </w:rPr>
              <w:t xml:space="preserve">How can we support the </w:t>
            </w:r>
            <w:r w:rsidR="005259CB">
              <w:rPr>
                <w:rFonts w:ascii="Garamond" w:hAnsi="Garamond" w:cs="Tahoma"/>
              </w:rPr>
              <w:t>SDG</w:t>
            </w:r>
            <w:r w:rsidR="001843E3">
              <w:rPr>
                <w:rFonts w:ascii="Garamond" w:hAnsi="Garamond" w:cs="Tahoma"/>
              </w:rPr>
              <w:t xml:space="preserve"> #3</w:t>
            </w:r>
            <w:r w:rsidRPr="00EC2C61">
              <w:rPr>
                <w:rFonts w:ascii="Garamond" w:hAnsi="Garamond" w:cs="Tahoma"/>
              </w:rPr>
              <w:t>: Good Health and Well-</w:t>
            </w:r>
            <w:r w:rsidR="005259CB">
              <w:rPr>
                <w:rFonts w:ascii="Garamond" w:hAnsi="Garamond" w:cs="Tahoma"/>
              </w:rPr>
              <w:t>b</w:t>
            </w:r>
            <w:r w:rsidRPr="00EC2C61">
              <w:rPr>
                <w:rFonts w:ascii="Garamond" w:hAnsi="Garamond" w:cs="Tahoma"/>
              </w:rPr>
              <w:t>eing?</w:t>
            </w:r>
          </w:p>
          <w:p w14:paraId="7E8EC149" w14:textId="4BF709A6" w:rsidR="00023F07" w:rsidRPr="00EC2C61" w:rsidRDefault="00023F07" w:rsidP="00EC2C61">
            <w:pPr>
              <w:pStyle w:val="NormalWeb"/>
              <w:numPr>
                <w:ilvl w:val="0"/>
                <w:numId w:val="38"/>
              </w:numPr>
              <w:spacing w:before="40" w:beforeAutospacing="0" w:after="40" w:afterAutospacing="0"/>
              <w:rPr>
                <w:rFonts w:ascii="Garamond" w:hAnsi="Garamond" w:cs="Tahoma"/>
              </w:rPr>
            </w:pPr>
            <w:r w:rsidRPr="00EC2C61">
              <w:rPr>
                <w:rFonts w:ascii="Garamond" w:hAnsi="Garamond" w:cs="Tahoma"/>
              </w:rPr>
              <w:lastRenderedPageBreak/>
              <w:t xml:space="preserve">How does technology impact access to </w:t>
            </w:r>
            <w:r w:rsidR="005259CB">
              <w:rPr>
                <w:rFonts w:ascii="Garamond" w:hAnsi="Garamond" w:cs="Tahoma"/>
              </w:rPr>
              <w:t>health care</w:t>
            </w:r>
            <w:r w:rsidRPr="00EC2C61">
              <w:rPr>
                <w:rFonts w:ascii="Garamond" w:hAnsi="Garamond" w:cs="Tahoma"/>
              </w:rPr>
              <w:t xml:space="preserve"> services?</w:t>
            </w:r>
          </w:p>
          <w:p w14:paraId="358AD313" w14:textId="77777777" w:rsidR="001110F7" w:rsidRPr="00EC2C61" w:rsidRDefault="001110F7" w:rsidP="00EC2C61">
            <w:pPr>
              <w:pStyle w:val="NormalWeb"/>
              <w:spacing w:before="40" w:beforeAutospacing="0" w:after="40" w:afterAutospacing="0"/>
              <w:rPr>
                <w:rFonts w:ascii="Garamond" w:hAnsi="Garamond" w:cs="Tahoma"/>
              </w:rPr>
            </w:pPr>
          </w:p>
          <w:p w14:paraId="4BB52EF5" w14:textId="77777777" w:rsidR="005673A9" w:rsidRPr="00EC2C61" w:rsidRDefault="005673A9" w:rsidP="00EC2C61">
            <w:pPr>
              <w:pStyle w:val="NormalWeb"/>
              <w:spacing w:before="40" w:beforeAutospacing="0" w:after="40" w:afterAutospacing="0"/>
              <w:rPr>
                <w:rFonts w:ascii="Garamond" w:hAnsi="Garamond" w:cs="Tahoma"/>
              </w:rPr>
            </w:pPr>
          </w:p>
          <w:p w14:paraId="4B7E69FF" w14:textId="77777777" w:rsidR="005673A9" w:rsidRPr="00EC2C61" w:rsidRDefault="005673A9" w:rsidP="00EC2C61">
            <w:pPr>
              <w:pStyle w:val="NormalWeb"/>
              <w:spacing w:before="40" w:beforeAutospacing="0" w:after="40" w:afterAutospacing="0"/>
              <w:rPr>
                <w:rFonts w:ascii="Garamond" w:hAnsi="Garamond" w:cs="Tahoma"/>
              </w:rPr>
            </w:pPr>
          </w:p>
          <w:p w14:paraId="62E4C788" w14:textId="189FD57B" w:rsidR="00AF1E6A" w:rsidRPr="00EC2C61" w:rsidRDefault="00AF1E6A" w:rsidP="00EC2C61">
            <w:pPr>
              <w:pStyle w:val="NormalWeb"/>
              <w:spacing w:before="40" w:beforeAutospacing="0" w:after="40" w:afterAutospacing="0"/>
              <w:ind w:left="720"/>
              <w:rPr>
                <w:rFonts w:ascii="Garamond" w:hAnsi="Garamond" w:cs="Tahoma"/>
              </w:rPr>
            </w:pPr>
          </w:p>
        </w:tc>
        <w:tc>
          <w:tcPr>
            <w:tcW w:w="2708" w:type="pct"/>
            <w:gridSpan w:val="3"/>
            <w:tcBorders>
              <w:left w:val="single" w:sz="4" w:space="0" w:color="auto"/>
            </w:tcBorders>
          </w:tcPr>
          <w:p w14:paraId="07387D8D" w14:textId="77777777" w:rsidR="00C470A1" w:rsidRPr="00EC2C61" w:rsidRDefault="00C470A1" w:rsidP="00EC2C61">
            <w:pPr>
              <w:spacing w:before="40" w:after="40" w:line="240" w:lineRule="auto"/>
              <w:rPr>
                <w:rFonts w:ascii="Garamond" w:hAnsi="Garamond" w:cs="Tahoma"/>
                <w:sz w:val="24"/>
                <w:szCs w:val="24"/>
              </w:rPr>
            </w:pPr>
          </w:p>
          <w:p w14:paraId="7DC79CCC" w14:textId="042BA5ED" w:rsidR="00023F07" w:rsidRPr="005259CB" w:rsidRDefault="00023F07" w:rsidP="005259CB">
            <w:pPr>
              <w:pStyle w:val="ListParagraph"/>
              <w:numPr>
                <w:ilvl w:val="0"/>
                <w:numId w:val="38"/>
              </w:numPr>
              <w:spacing w:before="40" w:after="40" w:line="240" w:lineRule="auto"/>
              <w:rPr>
                <w:rFonts w:ascii="Garamond" w:hAnsi="Garamond" w:cs="Tahoma"/>
                <w:sz w:val="24"/>
                <w:szCs w:val="24"/>
              </w:rPr>
            </w:pPr>
            <w:r w:rsidRPr="005259CB">
              <w:rPr>
                <w:rFonts w:ascii="Garamond" w:hAnsi="Garamond" w:cs="Tahoma"/>
                <w:sz w:val="24"/>
                <w:szCs w:val="24"/>
              </w:rPr>
              <w:t>For younger students, select a target from Goal #3</w:t>
            </w:r>
            <w:r w:rsidR="00F111F4">
              <w:rPr>
                <w:rFonts w:ascii="Garamond" w:hAnsi="Garamond" w:cs="Tahoma"/>
                <w:sz w:val="24"/>
                <w:szCs w:val="24"/>
              </w:rPr>
              <w:t>,</w:t>
            </w:r>
            <w:r w:rsidRPr="005259CB">
              <w:rPr>
                <w:rFonts w:ascii="Garamond" w:hAnsi="Garamond" w:cs="Tahoma"/>
                <w:sz w:val="24"/>
                <w:szCs w:val="24"/>
              </w:rPr>
              <w:t xml:space="preserve"> pointing them toward a singular focus. Provide them with ample articles, videos, and other materials to get them started in their research. You may want to take a lesson or two and teach specific research skills such as </w:t>
            </w:r>
            <w:r w:rsidR="00F17873" w:rsidRPr="005259CB">
              <w:rPr>
                <w:rFonts w:ascii="Garamond" w:hAnsi="Garamond" w:cs="Tahoma"/>
                <w:sz w:val="24"/>
                <w:szCs w:val="24"/>
              </w:rPr>
              <w:t>checking sources for accuracy, how to ask good questions, or notetaking. Once research is complete, you may even choose to narrow their outcome by requiring them to develop a specific product (</w:t>
            </w:r>
            <w:r w:rsidR="005259CB">
              <w:rPr>
                <w:rFonts w:ascii="Garamond" w:hAnsi="Garamond" w:cs="Tahoma"/>
                <w:sz w:val="24"/>
                <w:szCs w:val="24"/>
              </w:rPr>
              <w:t xml:space="preserve">e.g., </w:t>
            </w:r>
            <w:r w:rsidR="00F17873" w:rsidRPr="005259CB">
              <w:rPr>
                <w:rFonts w:ascii="Garamond" w:hAnsi="Garamond" w:cs="Tahoma"/>
                <w:sz w:val="24"/>
                <w:szCs w:val="24"/>
              </w:rPr>
              <w:t xml:space="preserve">a public service announcement, a </w:t>
            </w:r>
            <w:r w:rsidR="00F17873" w:rsidRPr="005259CB">
              <w:rPr>
                <w:rFonts w:ascii="Garamond" w:hAnsi="Garamond" w:cs="Tahoma"/>
                <w:sz w:val="24"/>
                <w:szCs w:val="24"/>
              </w:rPr>
              <w:lastRenderedPageBreak/>
              <w:t>model alert system, etc.). Students would still have ample choice and voice in how they designed and created the assigned product, but by limiting the options, you will be able to provide more support in understanding complex material.</w:t>
            </w:r>
            <w:r w:rsidRPr="005259CB">
              <w:rPr>
                <w:rFonts w:ascii="Garamond" w:hAnsi="Garamond" w:cs="Tahoma"/>
                <w:sz w:val="24"/>
                <w:szCs w:val="24"/>
              </w:rPr>
              <w:t xml:space="preserve"> </w:t>
            </w:r>
          </w:p>
        </w:tc>
      </w:tr>
    </w:tbl>
    <w:tbl>
      <w:tblPr>
        <w:tblW w:w="51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325"/>
        <w:gridCol w:w="2744"/>
        <w:gridCol w:w="650"/>
        <w:gridCol w:w="778"/>
        <w:gridCol w:w="1402"/>
        <w:gridCol w:w="2658"/>
        <w:gridCol w:w="1666"/>
        <w:gridCol w:w="830"/>
      </w:tblGrid>
      <w:tr w:rsidR="00D44CF4" w:rsidRPr="00CC3A2F" w14:paraId="269E3FD0" w14:textId="77777777" w:rsidTr="00B96CFC">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7996BEAA"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44CF4" w:rsidRPr="007F59FC" w14:paraId="33B6D45A"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89" w:type="pct"/>
            <w:gridSpan w:val="4"/>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511"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298" w:type="pct"/>
          </w:tcPr>
          <w:p w14:paraId="1E0865A0" w14:textId="77777777" w:rsidR="00856DCD" w:rsidRPr="00856DCD" w:rsidRDefault="00856DCD" w:rsidP="00393D1B">
            <w:pPr>
              <w:spacing w:before="40" w:after="40"/>
              <w:rPr>
                <w:rFonts w:ascii="Garamond" w:hAnsi="Garamond"/>
                <w:sz w:val="24"/>
                <w:szCs w:val="24"/>
              </w:rPr>
            </w:pPr>
          </w:p>
        </w:tc>
        <w:tc>
          <w:tcPr>
            <w:tcW w:w="2193"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18"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298" w:type="pct"/>
          </w:tcPr>
          <w:p w14:paraId="24F2F694" w14:textId="0359A495" w:rsidR="00856DCD" w:rsidRPr="00856DCD" w:rsidRDefault="00D01684" w:rsidP="00393D1B">
            <w:pPr>
              <w:spacing w:before="40" w:after="40"/>
              <w:rPr>
                <w:rFonts w:ascii="Garamond" w:hAnsi="Garamond"/>
                <w:b/>
                <w:sz w:val="24"/>
                <w:szCs w:val="24"/>
              </w:rPr>
            </w:pPr>
            <w:r>
              <w:rPr>
                <w:rFonts w:ascii="Garamond" w:hAnsi="Garamond"/>
                <w:b/>
                <w:sz w:val="24"/>
                <w:szCs w:val="24"/>
              </w:rPr>
              <w:t>X</w:t>
            </w:r>
          </w:p>
        </w:tc>
        <w:tc>
          <w:tcPr>
            <w:tcW w:w="2193"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18" w:type="pct"/>
          </w:tcPr>
          <w:p w14:paraId="11B9B17D" w14:textId="77777777" w:rsidR="00856DCD" w:rsidRPr="00856DCD" w:rsidRDefault="00856DCD" w:rsidP="00393D1B">
            <w:pPr>
              <w:spacing w:before="40" w:after="40"/>
              <w:rPr>
                <w:rFonts w:ascii="Garamond" w:hAnsi="Garamond" w:cs="Tahoma"/>
                <w:b/>
                <w:sz w:val="24"/>
                <w:szCs w:val="24"/>
              </w:rPr>
            </w:pPr>
          </w:p>
        </w:tc>
      </w:tr>
      <w:tr w:rsidR="00D44CF4" w:rsidRPr="007F59FC" w14:paraId="3B291957"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298" w:type="pct"/>
          </w:tcPr>
          <w:p w14:paraId="7B5D0F6D" w14:textId="77777777" w:rsidR="00856DCD" w:rsidRPr="00856DCD" w:rsidRDefault="00856DCD" w:rsidP="00393D1B">
            <w:pPr>
              <w:spacing w:before="40" w:after="40"/>
              <w:rPr>
                <w:rFonts w:ascii="Garamond" w:hAnsi="Garamond"/>
                <w:sz w:val="24"/>
                <w:szCs w:val="24"/>
              </w:rPr>
            </w:pPr>
          </w:p>
        </w:tc>
        <w:tc>
          <w:tcPr>
            <w:tcW w:w="2193"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18" w:type="pct"/>
          </w:tcPr>
          <w:p w14:paraId="0EE325AD" w14:textId="77777777" w:rsidR="00856DCD" w:rsidRPr="00856DCD" w:rsidRDefault="00856DCD" w:rsidP="00393D1B">
            <w:pPr>
              <w:spacing w:before="40" w:after="40"/>
              <w:rPr>
                <w:rFonts w:ascii="Garamond" w:hAnsi="Garamond" w:cs="Tahoma"/>
                <w:b/>
                <w:sz w:val="24"/>
                <w:szCs w:val="24"/>
              </w:rPr>
            </w:pPr>
          </w:p>
        </w:tc>
      </w:tr>
      <w:tr w:rsidR="00D44CF4" w:rsidRPr="007F59FC" w14:paraId="6741E9D5"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298" w:type="pct"/>
          </w:tcPr>
          <w:p w14:paraId="3E38B058" w14:textId="210B8D72" w:rsidR="00856DCD" w:rsidRPr="00856DCD" w:rsidRDefault="00D01684" w:rsidP="00393D1B">
            <w:pPr>
              <w:spacing w:before="40" w:after="40"/>
              <w:rPr>
                <w:rFonts w:ascii="Garamond" w:hAnsi="Garamond"/>
                <w:b/>
                <w:sz w:val="24"/>
                <w:szCs w:val="24"/>
              </w:rPr>
            </w:pPr>
            <w:r>
              <w:rPr>
                <w:rFonts w:ascii="Garamond" w:hAnsi="Garamond"/>
                <w:b/>
                <w:sz w:val="24"/>
                <w:szCs w:val="24"/>
              </w:rPr>
              <w:t>X</w:t>
            </w:r>
          </w:p>
        </w:tc>
        <w:tc>
          <w:tcPr>
            <w:tcW w:w="2193"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18" w:type="pct"/>
          </w:tcPr>
          <w:p w14:paraId="53EDDCF1" w14:textId="49CCD9F2" w:rsidR="00856DCD" w:rsidRPr="00856DCD" w:rsidRDefault="00856DCD" w:rsidP="00393D1B">
            <w:pPr>
              <w:spacing w:before="40" w:after="40"/>
              <w:rPr>
                <w:rFonts w:ascii="Garamond" w:hAnsi="Garamond" w:cs="Tahoma"/>
                <w:b/>
                <w:sz w:val="24"/>
                <w:szCs w:val="24"/>
              </w:rPr>
            </w:pPr>
          </w:p>
        </w:tc>
      </w:tr>
      <w:tr w:rsidR="00D44CF4" w:rsidRPr="007F59FC" w14:paraId="1CAB628A"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298" w:type="pct"/>
          </w:tcPr>
          <w:p w14:paraId="34B47CFD" w14:textId="0ABC75CD" w:rsidR="00856DCD" w:rsidRPr="00856DCD" w:rsidRDefault="00856DCD" w:rsidP="00393D1B">
            <w:pPr>
              <w:spacing w:before="40" w:after="40"/>
              <w:rPr>
                <w:rFonts w:ascii="Garamond" w:hAnsi="Garamond"/>
                <w:b/>
                <w:sz w:val="24"/>
                <w:szCs w:val="24"/>
              </w:rPr>
            </w:pPr>
          </w:p>
        </w:tc>
        <w:tc>
          <w:tcPr>
            <w:tcW w:w="2193"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18" w:type="pct"/>
          </w:tcPr>
          <w:p w14:paraId="28248913" w14:textId="77777777" w:rsidR="00856DCD" w:rsidRPr="00856DCD" w:rsidRDefault="00856DCD" w:rsidP="00393D1B">
            <w:pPr>
              <w:spacing w:before="40" w:after="40"/>
              <w:rPr>
                <w:rFonts w:ascii="Garamond" w:hAnsi="Garamond" w:cs="Tahoma"/>
                <w:b/>
                <w:sz w:val="24"/>
                <w:szCs w:val="24"/>
              </w:rPr>
            </w:pPr>
          </w:p>
        </w:tc>
      </w:tr>
      <w:tr w:rsidR="00D44CF4" w:rsidRPr="007F59FC" w14:paraId="48AE3529"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298" w:type="pct"/>
          </w:tcPr>
          <w:p w14:paraId="14C7C800" w14:textId="533E136C" w:rsidR="00856DCD" w:rsidRPr="00856DCD" w:rsidRDefault="00D01684" w:rsidP="00393D1B">
            <w:pPr>
              <w:spacing w:before="40" w:after="40"/>
              <w:rPr>
                <w:rFonts w:ascii="Garamond" w:hAnsi="Garamond"/>
                <w:b/>
                <w:sz w:val="24"/>
                <w:szCs w:val="24"/>
              </w:rPr>
            </w:pPr>
            <w:r>
              <w:rPr>
                <w:rFonts w:ascii="Garamond" w:hAnsi="Garamond"/>
                <w:b/>
                <w:sz w:val="24"/>
                <w:szCs w:val="24"/>
              </w:rPr>
              <w:t>X</w:t>
            </w:r>
          </w:p>
        </w:tc>
        <w:tc>
          <w:tcPr>
            <w:tcW w:w="2193" w:type="pct"/>
            <w:gridSpan w:val="3"/>
          </w:tcPr>
          <w:p w14:paraId="4F505914" w14:textId="1EFC2DBF"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Self-</w:t>
            </w:r>
            <w:r w:rsidR="005259CB">
              <w:rPr>
                <w:rFonts w:ascii="Garamond" w:hAnsi="Garamond" w:cs="Tahoma"/>
                <w:sz w:val="24"/>
                <w:szCs w:val="24"/>
              </w:rPr>
              <w:t>e</w:t>
            </w:r>
            <w:r w:rsidRPr="00856DCD">
              <w:rPr>
                <w:rFonts w:ascii="Garamond" w:hAnsi="Garamond" w:cs="Tahoma"/>
                <w:sz w:val="24"/>
                <w:szCs w:val="24"/>
              </w:rPr>
              <w:t xml:space="preserve">valuation or Reflection </w:t>
            </w:r>
          </w:p>
        </w:tc>
        <w:tc>
          <w:tcPr>
            <w:tcW w:w="318" w:type="pct"/>
          </w:tcPr>
          <w:p w14:paraId="58762D21" w14:textId="0F7BFB3E" w:rsidR="00856DCD" w:rsidRPr="00856DCD" w:rsidRDefault="00D01684"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298" w:type="pct"/>
          </w:tcPr>
          <w:p w14:paraId="7DE2277D" w14:textId="77777777" w:rsidR="00856DCD" w:rsidRPr="00856DCD" w:rsidRDefault="00856DCD" w:rsidP="00393D1B">
            <w:pPr>
              <w:spacing w:before="40" w:after="40"/>
              <w:rPr>
                <w:rFonts w:ascii="Garamond" w:hAnsi="Garamond"/>
                <w:sz w:val="24"/>
                <w:szCs w:val="24"/>
              </w:rPr>
            </w:pPr>
          </w:p>
        </w:tc>
        <w:tc>
          <w:tcPr>
            <w:tcW w:w="2193"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18" w:type="pct"/>
          </w:tcPr>
          <w:p w14:paraId="10C9125F" w14:textId="2262274F" w:rsidR="00856DCD" w:rsidRPr="00856DCD" w:rsidRDefault="00D01684" w:rsidP="00393D1B">
            <w:pPr>
              <w:spacing w:before="40" w:after="40"/>
              <w:rPr>
                <w:rFonts w:ascii="Garamond" w:hAnsi="Garamond" w:cs="Tahoma"/>
                <w:b/>
                <w:sz w:val="24"/>
                <w:szCs w:val="24"/>
              </w:rPr>
            </w:pPr>
            <w:r>
              <w:rPr>
                <w:rFonts w:ascii="Garamond" w:hAnsi="Garamond" w:cs="Tahoma"/>
                <w:b/>
                <w:sz w:val="24"/>
                <w:szCs w:val="24"/>
              </w:rPr>
              <w:t>X</w:t>
            </w:r>
          </w:p>
        </w:tc>
      </w:tr>
      <w:tr w:rsidR="00426666" w:rsidRPr="007F59FC" w14:paraId="4B87F1AE"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425F8C75" w14:textId="77777777" w:rsidR="00426666" w:rsidRPr="00856DCD" w:rsidRDefault="00426666" w:rsidP="00393D1B">
            <w:pPr>
              <w:spacing w:before="40" w:after="40"/>
              <w:rPr>
                <w:rFonts w:ascii="Garamond" w:hAnsi="Garamond"/>
                <w:sz w:val="24"/>
                <w:szCs w:val="24"/>
              </w:rPr>
            </w:pPr>
          </w:p>
        </w:tc>
        <w:tc>
          <w:tcPr>
            <w:tcW w:w="298" w:type="pct"/>
          </w:tcPr>
          <w:p w14:paraId="669C37D2" w14:textId="77777777" w:rsidR="00426666" w:rsidRPr="00856DCD" w:rsidRDefault="00426666" w:rsidP="00393D1B">
            <w:pPr>
              <w:spacing w:before="40" w:after="40"/>
              <w:rPr>
                <w:rFonts w:ascii="Garamond" w:hAnsi="Garamond"/>
                <w:sz w:val="24"/>
                <w:szCs w:val="24"/>
              </w:rPr>
            </w:pPr>
          </w:p>
        </w:tc>
        <w:tc>
          <w:tcPr>
            <w:tcW w:w="2193" w:type="pct"/>
            <w:gridSpan w:val="3"/>
          </w:tcPr>
          <w:p w14:paraId="121672E5" w14:textId="4C724F9B" w:rsidR="00426666" w:rsidRPr="00856DCD" w:rsidRDefault="00426666" w:rsidP="00393D1B">
            <w:pPr>
              <w:spacing w:before="40" w:after="40"/>
              <w:rPr>
                <w:rFonts w:ascii="Garamond" w:hAnsi="Garamond" w:cs="Tahoma"/>
                <w:sz w:val="24"/>
                <w:szCs w:val="24"/>
              </w:rPr>
            </w:pPr>
            <w:r w:rsidRPr="00856DCD">
              <w:rPr>
                <w:rFonts w:ascii="Garamond" w:hAnsi="Garamond" w:cs="Tahoma"/>
                <w:sz w:val="24"/>
                <w:szCs w:val="24"/>
              </w:rPr>
              <w:t>3D model</w:t>
            </w:r>
          </w:p>
        </w:tc>
        <w:tc>
          <w:tcPr>
            <w:tcW w:w="318" w:type="pct"/>
          </w:tcPr>
          <w:p w14:paraId="02427B7C" w14:textId="5864CEA4" w:rsidR="00426666" w:rsidRDefault="00426666"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011D5668" w14:textId="77777777" w:rsidR="00856DCD" w:rsidRPr="00856DCD" w:rsidRDefault="00856DCD" w:rsidP="00393D1B">
            <w:pPr>
              <w:spacing w:before="40" w:after="40"/>
              <w:rPr>
                <w:rFonts w:ascii="Garamond" w:hAnsi="Garamond"/>
                <w:sz w:val="24"/>
                <w:szCs w:val="24"/>
              </w:rPr>
            </w:pPr>
          </w:p>
        </w:tc>
        <w:tc>
          <w:tcPr>
            <w:tcW w:w="298" w:type="pct"/>
          </w:tcPr>
          <w:p w14:paraId="5D888070" w14:textId="77777777" w:rsidR="00856DCD" w:rsidRPr="00856DCD" w:rsidRDefault="00856DCD" w:rsidP="00393D1B">
            <w:pPr>
              <w:spacing w:before="40" w:after="40"/>
              <w:rPr>
                <w:rFonts w:ascii="Garamond" w:hAnsi="Garamond"/>
                <w:sz w:val="24"/>
                <w:szCs w:val="24"/>
              </w:rPr>
            </w:pPr>
          </w:p>
        </w:tc>
        <w:tc>
          <w:tcPr>
            <w:tcW w:w="2193" w:type="pct"/>
            <w:gridSpan w:val="3"/>
          </w:tcPr>
          <w:p w14:paraId="58B42C6B" w14:textId="7C1BAABF"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Other: </w:t>
            </w:r>
          </w:p>
        </w:tc>
        <w:tc>
          <w:tcPr>
            <w:tcW w:w="318" w:type="pct"/>
          </w:tcPr>
          <w:p w14:paraId="1318E11C" w14:textId="5BC22321" w:rsidR="00856DCD" w:rsidRPr="00856DCD" w:rsidRDefault="00856DCD" w:rsidP="00393D1B">
            <w:pPr>
              <w:spacing w:before="40" w:after="40"/>
              <w:rPr>
                <w:rFonts w:ascii="Garamond" w:hAnsi="Garamond" w:cs="Tahoma"/>
                <w:b/>
                <w:sz w:val="24"/>
                <w:szCs w:val="24"/>
              </w:rPr>
            </w:pPr>
          </w:p>
        </w:tc>
      </w:tr>
      <w:tr w:rsidR="00D44CF4" w:rsidRPr="00CC3A2F" w14:paraId="2533CBA5"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4B73C7BC"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66154D7D" w:rsidR="00856DCD" w:rsidRPr="00B96CFC" w:rsidRDefault="00884C78" w:rsidP="00393D1B">
            <w:pPr>
              <w:spacing w:before="40" w:after="40"/>
              <w:rPr>
                <w:rFonts w:ascii="Garamond" w:hAnsi="Garamond" w:cs="Tahoma"/>
                <w:b/>
                <w:sz w:val="24"/>
                <w:szCs w:val="24"/>
              </w:rPr>
            </w:pPr>
            <w:r w:rsidRPr="00B96CFC">
              <w:rPr>
                <w:rFonts w:ascii="Garamond" w:hAnsi="Garamond" w:cs="Tahoma"/>
                <w:b/>
                <w:sz w:val="24"/>
                <w:szCs w:val="24"/>
              </w:rPr>
              <w:t>Materials</w:t>
            </w:r>
            <w:r w:rsidR="00793399" w:rsidRPr="00B96CFC">
              <w:rPr>
                <w:rFonts w:ascii="Garamond" w:hAnsi="Garamond" w:cs="Tahoma"/>
                <w:b/>
                <w:sz w:val="24"/>
                <w:szCs w:val="24"/>
              </w:rPr>
              <w:t>:</w:t>
            </w:r>
          </w:p>
          <w:p w14:paraId="6160F273" w14:textId="5E4E0AAF" w:rsidR="00884C78" w:rsidRPr="00B96CFC" w:rsidRDefault="00884C78" w:rsidP="005259CB">
            <w:pPr>
              <w:pStyle w:val="ListParagraph"/>
              <w:numPr>
                <w:ilvl w:val="0"/>
                <w:numId w:val="35"/>
              </w:numPr>
              <w:spacing w:before="40" w:after="40"/>
              <w:rPr>
                <w:rFonts w:ascii="Garamond" w:hAnsi="Garamond" w:cs="Tahoma"/>
                <w:sz w:val="24"/>
                <w:szCs w:val="24"/>
              </w:rPr>
            </w:pPr>
            <w:r w:rsidRPr="00B96CFC">
              <w:rPr>
                <w:rFonts w:ascii="Garamond" w:hAnsi="Garamond" w:cs="Tahoma"/>
                <w:sz w:val="24"/>
                <w:szCs w:val="24"/>
              </w:rPr>
              <w:t>Computers with internet access</w:t>
            </w:r>
          </w:p>
          <w:p w14:paraId="21551ED6" w14:textId="77777777" w:rsidR="00793399" w:rsidRPr="00B96CFC" w:rsidRDefault="00793399" w:rsidP="005259CB">
            <w:pPr>
              <w:pStyle w:val="ListParagraph"/>
              <w:numPr>
                <w:ilvl w:val="0"/>
                <w:numId w:val="35"/>
              </w:numPr>
              <w:spacing w:before="40" w:after="40"/>
              <w:rPr>
                <w:rFonts w:ascii="Garamond" w:hAnsi="Garamond" w:cs="Tahoma"/>
                <w:sz w:val="24"/>
                <w:szCs w:val="24"/>
              </w:rPr>
            </w:pPr>
            <w:r w:rsidRPr="00B96CFC">
              <w:rPr>
                <w:rFonts w:ascii="Garamond" w:hAnsi="Garamond" w:cs="Tahoma"/>
                <w:sz w:val="24"/>
                <w:szCs w:val="24"/>
              </w:rPr>
              <w:t>Student journals</w:t>
            </w:r>
          </w:p>
          <w:p w14:paraId="598CCB96" w14:textId="77777777" w:rsidR="00793399" w:rsidRPr="00B96CFC" w:rsidRDefault="00793399" w:rsidP="005259CB">
            <w:pPr>
              <w:pStyle w:val="ListParagraph"/>
              <w:numPr>
                <w:ilvl w:val="0"/>
                <w:numId w:val="35"/>
              </w:numPr>
              <w:spacing w:before="40" w:after="40"/>
              <w:rPr>
                <w:rFonts w:ascii="Garamond" w:hAnsi="Garamond" w:cs="Tahoma"/>
                <w:sz w:val="24"/>
                <w:szCs w:val="24"/>
              </w:rPr>
            </w:pPr>
            <w:r w:rsidRPr="00B96CFC">
              <w:rPr>
                <w:rFonts w:ascii="Garamond" w:hAnsi="Garamond" w:cs="Tahoma"/>
                <w:sz w:val="24"/>
                <w:szCs w:val="24"/>
              </w:rPr>
              <w:t>Project rubric</w:t>
            </w:r>
          </w:p>
          <w:p w14:paraId="6D4A049B" w14:textId="77777777" w:rsidR="00793399" w:rsidRPr="00B96CFC" w:rsidRDefault="00793399" w:rsidP="00793399">
            <w:pPr>
              <w:spacing w:before="40" w:after="40"/>
              <w:rPr>
                <w:rFonts w:ascii="Garamond" w:hAnsi="Garamond" w:cs="Tahoma"/>
                <w:sz w:val="24"/>
                <w:szCs w:val="24"/>
              </w:rPr>
            </w:pPr>
          </w:p>
          <w:p w14:paraId="2DC83C66" w14:textId="75C1DF75" w:rsidR="00793399" w:rsidRPr="00B96CFC" w:rsidRDefault="00793399" w:rsidP="00793399">
            <w:pPr>
              <w:spacing w:before="40" w:after="40"/>
              <w:rPr>
                <w:rFonts w:ascii="Garamond" w:hAnsi="Garamond" w:cs="Tahoma"/>
                <w:b/>
                <w:sz w:val="24"/>
                <w:szCs w:val="24"/>
              </w:rPr>
            </w:pPr>
            <w:r w:rsidRPr="00B96CFC">
              <w:rPr>
                <w:rFonts w:ascii="Garamond" w:hAnsi="Garamond" w:cs="Tahoma"/>
                <w:b/>
                <w:sz w:val="24"/>
                <w:szCs w:val="24"/>
              </w:rPr>
              <w:t>Internet Resources:</w:t>
            </w:r>
          </w:p>
          <w:p w14:paraId="42BD85B8" w14:textId="4387BD08" w:rsidR="005259CB" w:rsidRPr="005259CB" w:rsidRDefault="00DA77CF" w:rsidP="005259CB">
            <w:pPr>
              <w:pStyle w:val="ListParagraph"/>
              <w:numPr>
                <w:ilvl w:val="0"/>
                <w:numId w:val="35"/>
              </w:numPr>
              <w:spacing w:before="40" w:after="40" w:line="240" w:lineRule="auto"/>
              <w:rPr>
                <w:rStyle w:val="Hyperlink"/>
                <w:rFonts w:ascii="Garamond" w:hAnsi="Garamond" w:cs="Tahoma"/>
                <w:color w:val="333333"/>
                <w:sz w:val="24"/>
                <w:szCs w:val="24"/>
                <w:u w:val="none"/>
              </w:rPr>
            </w:pPr>
            <w:hyperlink r:id="rId9" w:history="1">
              <w:r w:rsidR="005259CB" w:rsidRPr="008E1F9A">
                <w:rPr>
                  <w:rStyle w:val="Hyperlink"/>
                  <w:rFonts w:ascii="Garamond" w:hAnsi="Garamond" w:cs="Tahoma"/>
                  <w:sz w:val="24"/>
                  <w:szCs w:val="24"/>
                </w:rPr>
                <w:t>U</w:t>
              </w:r>
              <w:r w:rsidR="005259CB">
                <w:rPr>
                  <w:rStyle w:val="Hyperlink"/>
                  <w:rFonts w:ascii="Garamond" w:hAnsi="Garamond" w:cs="Tahoma"/>
                  <w:sz w:val="24"/>
                  <w:szCs w:val="24"/>
                </w:rPr>
                <w:t>.</w:t>
              </w:r>
              <w:r w:rsidR="005259CB" w:rsidRPr="008E1F9A">
                <w:rPr>
                  <w:rStyle w:val="Hyperlink"/>
                  <w:rFonts w:ascii="Garamond" w:hAnsi="Garamond" w:cs="Tahoma"/>
                  <w:sz w:val="24"/>
                  <w:szCs w:val="24"/>
                </w:rPr>
                <w:t>N</w:t>
              </w:r>
              <w:r w:rsidR="005259CB">
                <w:rPr>
                  <w:rStyle w:val="Hyperlink"/>
                  <w:rFonts w:ascii="Garamond" w:hAnsi="Garamond" w:cs="Tahoma"/>
                  <w:sz w:val="24"/>
                  <w:szCs w:val="24"/>
                </w:rPr>
                <w:t>.</w:t>
              </w:r>
              <w:r w:rsidR="005259CB" w:rsidRPr="008E1F9A">
                <w:rPr>
                  <w:rStyle w:val="Hyperlink"/>
                  <w:rFonts w:ascii="Garamond" w:hAnsi="Garamond" w:cs="Tahoma"/>
                  <w:sz w:val="24"/>
                  <w:szCs w:val="24"/>
                </w:rPr>
                <w:t xml:space="preserve"> Sustainable Development Goals</w:t>
              </w:r>
            </w:hyperlink>
          </w:p>
          <w:p w14:paraId="496BB213" w14:textId="215A1162" w:rsidR="005259CB" w:rsidRPr="008E1F9A" w:rsidRDefault="00DA77CF" w:rsidP="005259CB">
            <w:pPr>
              <w:pStyle w:val="ListParagraph"/>
              <w:numPr>
                <w:ilvl w:val="1"/>
                <w:numId w:val="35"/>
              </w:numPr>
              <w:spacing w:before="40" w:after="40" w:line="240" w:lineRule="auto"/>
              <w:rPr>
                <w:rStyle w:val="Hyperlink"/>
                <w:rFonts w:ascii="Garamond" w:hAnsi="Garamond" w:cs="Tahoma"/>
                <w:color w:val="333333"/>
                <w:sz w:val="24"/>
                <w:szCs w:val="24"/>
                <w:u w:val="none"/>
              </w:rPr>
            </w:pPr>
            <w:hyperlink r:id="rId10" w:history="1">
              <w:r w:rsidR="005259CB" w:rsidRPr="005259CB">
                <w:rPr>
                  <w:rStyle w:val="Hyperlink"/>
                  <w:rFonts w:ascii="Garamond" w:hAnsi="Garamond" w:cs="Tahoma"/>
                  <w:sz w:val="24"/>
                  <w:szCs w:val="24"/>
                </w:rPr>
                <w:t>Goal #3: Good Health and Well-being</w:t>
              </w:r>
            </w:hyperlink>
          </w:p>
          <w:p w14:paraId="50655EB7" w14:textId="22A232E8" w:rsidR="000E3278" w:rsidRPr="00B96CFC" w:rsidRDefault="00DA77CF" w:rsidP="005259CB">
            <w:pPr>
              <w:pStyle w:val="ListParagraph"/>
              <w:numPr>
                <w:ilvl w:val="1"/>
                <w:numId w:val="35"/>
              </w:numPr>
              <w:shd w:val="clear" w:color="auto" w:fill="FFFFFF"/>
              <w:spacing w:line="240" w:lineRule="auto"/>
              <w:outlineLvl w:val="0"/>
              <w:rPr>
                <w:rFonts w:ascii="Garamond" w:hAnsi="Garamond" w:cs="Tahoma"/>
                <w:kern w:val="36"/>
                <w:sz w:val="24"/>
                <w:szCs w:val="24"/>
              </w:rPr>
            </w:pPr>
            <w:hyperlink r:id="rId11" w:history="1">
              <w:r w:rsidR="005259CB">
                <w:rPr>
                  <w:rStyle w:val="Hyperlink"/>
                  <w:rFonts w:ascii="Garamond" w:hAnsi="Garamond" w:cs="Tahoma"/>
                  <w:kern w:val="36"/>
                  <w:sz w:val="24"/>
                  <w:szCs w:val="24"/>
                </w:rPr>
                <w:t>Sustainable Development Goals Explained: Good Health and Well-being</w:t>
              </w:r>
            </w:hyperlink>
            <w:r w:rsidR="005259CB">
              <w:rPr>
                <w:rFonts w:ascii="Garamond" w:hAnsi="Garamond" w:cs="Tahoma"/>
                <w:kern w:val="36"/>
                <w:sz w:val="24"/>
                <w:szCs w:val="24"/>
              </w:rPr>
              <w:t xml:space="preserve"> (YouTube video)</w:t>
            </w:r>
          </w:p>
          <w:p w14:paraId="7900A444" w14:textId="688C1F0C" w:rsidR="00C52051" w:rsidRPr="00B96CFC" w:rsidRDefault="00DA77CF" w:rsidP="005259CB">
            <w:pPr>
              <w:pStyle w:val="ListParagraph"/>
              <w:numPr>
                <w:ilvl w:val="0"/>
                <w:numId w:val="35"/>
              </w:numPr>
              <w:spacing w:before="40" w:after="40"/>
              <w:rPr>
                <w:rFonts w:ascii="Garamond" w:hAnsi="Garamond" w:cs="Tahoma"/>
                <w:sz w:val="24"/>
                <w:szCs w:val="24"/>
              </w:rPr>
            </w:pPr>
            <w:hyperlink r:id="rId12" w:history="1">
              <w:r w:rsidR="00C52051" w:rsidRPr="005259CB">
                <w:rPr>
                  <w:rStyle w:val="Hyperlink"/>
                  <w:rFonts w:ascii="Garamond" w:hAnsi="Garamond" w:cs="Tahoma"/>
                  <w:sz w:val="24"/>
                  <w:szCs w:val="24"/>
                </w:rPr>
                <w:t xml:space="preserve">Sustainable Development </w:t>
              </w:r>
              <w:r w:rsidR="005259CB" w:rsidRPr="005259CB">
                <w:rPr>
                  <w:rStyle w:val="Hyperlink"/>
                  <w:rFonts w:ascii="Garamond" w:hAnsi="Garamond" w:cs="Tahoma"/>
                  <w:sz w:val="24"/>
                  <w:szCs w:val="24"/>
                </w:rPr>
                <w:t xml:space="preserve">Goals: Knowledge Platform — </w:t>
              </w:r>
              <w:r w:rsidR="00C52051" w:rsidRPr="005259CB">
                <w:rPr>
                  <w:rStyle w:val="Hyperlink"/>
                  <w:rFonts w:ascii="Garamond" w:hAnsi="Garamond" w:cs="Tahoma"/>
                  <w:sz w:val="24"/>
                  <w:szCs w:val="24"/>
                </w:rPr>
                <w:t>Health and Population</w:t>
              </w:r>
            </w:hyperlink>
          </w:p>
          <w:p w14:paraId="210A2527" w14:textId="687292B4" w:rsidR="00C52051" w:rsidRPr="00B96CFC" w:rsidRDefault="00DA77CF" w:rsidP="005259CB">
            <w:pPr>
              <w:pStyle w:val="ListParagraph"/>
              <w:numPr>
                <w:ilvl w:val="0"/>
                <w:numId w:val="35"/>
              </w:numPr>
              <w:spacing w:before="40" w:after="40"/>
              <w:rPr>
                <w:rFonts w:ascii="Garamond" w:hAnsi="Garamond" w:cs="Tahoma"/>
                <w:sz w:val="24"/>
                <w:szCs w:val="24"/>
              </w:rPr>
            </w:pPr>
            <w:hyperlink r:id="rId13" w:history="1">
              <w:r w:rsidR="00C52051" w:rsidRPr="00702161">
                <w:rPr>
                  <w:rStyle w:val="Hyperlink"/>
                  <w:rFonts w:ascii="Garamond" w:hAnsi="Garamond" w:cs="Tahoma"/>
                  <w:sz w:val="24"/>
                  <w:szCs w:val="24"/>
                </w:rPr>
                <w:t>World Health Organization</w:t>
              </w:r>
            </w:hyperlink>
            <w:r w:rsidR="00C52051" w:rsidRPr="00B96CFC">
              <w:rPr>
                <w:rFonts w:ascii="Garamond" w:hAnsi="Garamond" w:cs="Tahoma"/>
                <w:sz w:val="24"/>
                <w:szCs w:val="24"/>
              </w:rPr>
              <w:t xml:space="preserve"> </w:t>
            </w:r>
          </w:p>
          <w:p w14:paraId="0BC2C2E7" w14:textId="0FFB6C25" w:rsidR="00AF1E6A" w:rsidRPr="00702161" w:rsidRDefault="00DA77CF" w:rsidP="00A715A6">
            <w:pPr>
              <w:pStyle w:val="ListParagraph"/>
              <w:numPr>
                <w:ilvl w:val="0"/>
                <w:numId w:val="35"/>
              </w:numPr>
              <w:spacing w:before="40" w:after="40"/>
              <w:rPr>
                <w:rFonts w:ascii="Garamond" w:hAnsi="Garamond" w:cs="Tahoma"/>
                <w:b/>
                <w:sz w:val="24"/>
                <w:szCs w:val="24"/>
              </w:rPr>
            </w:pPr>
            <w:hyperlink r:id="rId14" w:history="1">
              <w:r w:rsidR="00702161">
                <w:rPr>
                  <w:rStyle w:val="Hyperlink"/>
                  <w:rFonts w:ascii="Garamond" w:hAnsi="Garamond" w:cs="Tahoma"/>
                  <w:sz w:val="24"/>
                  <w:szCs w:val="24"/>
                </w:rPr>
                <w:t>United States Department of Transportation: National Highway Traffic Safety Association</w:t>
              </w:r>
            </w:hyperlink>
            <w:r w:rsidR="00C52051" w:rsidRPr="00702161">
              <w:rPr>
                <w:rFonts w:ascii="Garamond" w:hAnsi="Garamond" w:cs="Tahoma"/>
                <w:sz w:val="24"/>
                <w:szCs w:val="24"/>
              </w:rPr>
              <w:t xml:space="preserve"> </w:t>
            </w:r>
          </w:p>
          <w:p w14:paraId="18A851CB" w14:textId="77777777" w:rsidR="000E3278" w:rsidRPr="007F59FC" w:rsidRDefault="000E3278" w:rsidP="00393D1B">
            <w:pPr>
              <w:spacing w:before="40" w:after="40"/>
              <w:rPr>
                <w:rFonts w:cs="Tahoma"/>
                <w:b/>
              </w:rPr>
            </w:pPr>
          </w:p>
        </w:tc>
      </w:tr>
      <w:tr w:rsidR="00743535" w:rsidRPr="006D6EED" w14:paraId="6D01646C"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0FBD459C" w:rsidR="00743535" w:rsidRDefault="00743535" w:rsidP="002638ED">
            <w:pPr>
              <w:spacing w:before="40" w:after="40"/>
              <w:rPr>
                <w:rFonts w:cs="Tahoma"/>
                <w:b/>
              </w:rPr>
            </w:pPr>
          </w:p>
          <w:p w14:paraId="7CE3EC67" w14:textId="44FB988B" w:rsidR="00743535" w:rsidRPr="00B96CFC" w:rsidRDefault="000E3278" w:rsidP="002638ED">
            <w:pPr>
              <w:spacing w:before="40" w:after="40"/>
              <w:rPr>
                <w:rFonts w:ascii="Garamond" w:hAnsi="Garamond" w:cs="Tahoma"/>
                <w:b/>
                <w:sz w:val="24"/>
                <w:szCs w:val="24"/>
              </w:rPr>
            </w:pPr>
            <w:r w:rsidRPr="00B96CFC">
              <w:rPr>
                <w:rFonts w:ascii="Garamond" w:hAnsi="Garamond" w:cs="Tahoma"/>
                <w:b/>
                <w:sz w:val="24"/>
                <w:szCs w:val="24"/>
              </w:rPr>
              <w:t>Support &amp; Modifications:</w:t>
            </w:r>
          </w:p>
          <w:p w14:paraId="0317EF8E" w14:textId="107FAF29" w:rsidR="000E3278" w:rsidRPr="00B96CFC" w:rsidRDefault="000E3278" w:rsidP="000E3278">
            <w:pPr>
              <w:pStyle w:val="ListParagraph"/>
              <w:numPr>
                <w:ilvl w:val="0"/>
                <w:numId w:val="36"/>
              </w:numPr>
              <w:spacing w:before="40" w:after="40"/>
              <w:rPr>
                <w:rFonts w:ascii="Garamond" w:hAnsi="Garamond" w:cs="Tahoma"/>
                <w:sz w:val="24"/>
                <w:szCs w:val="24"/>
              </w:rPr>
            </w:pPr>
            <w:r w:rsidRPr="00B96CFC">
              <w:rPr>
                <w:rFonts w:ascii="Garamond" w:hAnsi="Garamond" w:cs="Tahoma"/>
                <w:sz w:val="24"/>
                <w:szCs w:val="24"/>
              </w:rPr>
              <w:t>Provide rotating small group sessions or team meetings on a regular basis with a focus on teaching research skills and strategies for students that will need support.</w:t>
            </w:r>
          </w:p>
          <w:p w14:paraId="707CB898" w14:textId="331B4AEB" w:rsidR="00CE2D77" w:rsidRPr="00B96CFC" w:rsidRDefault="00CE2D77" w:rsidP="000E3278">
            <w:pPr>
              <w:pStyle w:val="ListParagraph"/>
              <w:numPr>
                <w:ilvl w:val="0"/>
                <w:numId w:val="36"/>
              </w:numPr>
              <w:spacing w:before="40" w:after="40"/>
              <w:rPr>
                <w:rFonts w:ascii="Garamond" w:hAnsi="Garamond" w:cs="Tahoma"/>
                <w:sz w:val="24"/>
                <w:szCs w:val="24"/>
              </w:rPr>
            </w:pPr>
            <w:r w:rsidRPr="00B96CFC">
              <w:rPr>
                <w:rFonts w:ascii="Garamond" w:hAnsi="Garamond" w:cs="Tahoma"/>
                <w:sz w:val="24"/>
                <w:szCs w:val="24"/>
              </w:rPr>
              <w:t xml:space="preserve">Design journal templates for students that might struggle to </w:t>
            </w:r>
            <w:r w:rsidR="00310BED" w:rsidRPr="00B96CFC">
              <w:rPr>
                <w:rFonts w:ascii="Garamond" w:hAnsi="Garamond" w:cs="Tahoma"/>
                <w:sz w:val="24"/>
                <w:szCs w:val="24"/>
              </w:rPr>
              <w:t>keep their own journal organized.</w:t>
            </w:r>
          </w:p>
          <w:p w14:paraId="340DA62F" w14:textId="77777777" w:rsidR="00AF1E6A" w:rsidRPr="00B96CFC" w:rsidRDefault="00AF1E6A" w:rsidP="002638ED">
            <w:pPr>
              <w:spacing w:before="40" w:after="40"/>
              <w:rPr>
                <w:rFonts w:ascii="Garamond" w:hAnsi="Garamond" w:cs="Tahoma"/>
                <w:b/>
                <w:sz w:val="24"/>
                <w:szCs w:val="24"/>
              </w:rPr>
            </w:pPr>
          </w:p>
          <w:p w14:paraId="549380AF" w14:textId="3915E49A" w:rsidR="00E237B5" w:rsidRPr="00B96CFC" w:rsidRDefault="00310BED" w:rsidP="002638ED">
            <w:pPr>
              <w:spacing w:before="40" w:after="40"/>
              <w:rPr>
                <w:rFonts w:ascii="Garamond" w:hAnsi="Garamond" w:cs="Tahoma"/>
                <w:b/>
                <w:sz w:val="24"/>
                <w:szCs w:val="24"/>
              </w:rPr>
            </w:pPr>
            <w:r w:rsidRPr="00B96CFC">
              <w:rPr>
                <w:rFonts w:ascii="Garamond" w:hAnsi="Garamond" w:cs="Tahoma"/>
                <w:b/>
                <w:sz w:val="24"/>
                <w:szCs w:val="24"/>
              </w:rPr>
              <w:t>Extensions:</w:t>
            </w:r>
          </w:p>
          <w:p w14:paraId="17EFA983" w14:textId="77777777" w:rsidR="00310BED" w:rsidRPr="00B96CFC" w:rsidRDefault="00310BED" w:rsidP="00310BE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Require advanced learners to develop a teachable unit for younger students and have them deliver the lessons to classrooms.</w:t>
            </w:r>
          </w:p>
          <w:p w14:paraId="27A494BD" w14:textId="77F6FB97" w:rsidR="007F7BE4" w:rsidRPr="00F111F4" w:rsidRDefault="00310BED" w:rsidP="002638E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Develop an awareness campaign for their cause.</w:t>
            </w:r>
          </w:p>
          <w:p w14:paraId="52931319" w14:textId="77777777" w:rsidR="00E237B5" w:rsidRPr="007F59FC" w:rsidRDefault="00E237B5" w:rsidP="002638ED">
            <w:pPr>
              <w:spacing w:before="40" w:after="40"/>
              <w:rPr>
                <w:rFonts w:cs="Tahoma"/>
                <w:b/>
              </w:rPr>
            </w:pPr>
          </w:p>
          <w:p w14:paraId="38ADCD6C" w14:textId="77777777" w:rsidR="00743535" w:rsidRPr="007F59FC" w:rsidRDefault="00743535" w:rsidP="00393D1B">
            <w:pPr>
              <w:spacing w:before="40" w:after="40"/>
              <w:rPr>
                <w:rFonts w:cs="Tahoma"/>
                <w:b/>
              </w:rPr>
            </w:pPr>
          </w:p>
        </w:tc>
      </w:tr>
      <w:tr w:rsidR="00D44CF4" w:rsidRPr="00CC3A2F" w14:paraId="45407871"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271D8428" w:rsidR="00856DCD" w:rsidRPr="00856DCD" w:rsidRDefault="00856DCD" w:rsidP="00393D1B">
            <w:pPr>
              <w:spacing w:before="40" w:after="40"/>
              <w:rPr>
                <w:rFonts w:ascii="News Gothic MT" w:hAnsi="News Gothic MT" w:cs="Tahoma"/>
                <w:b/>
              </w:rPr>
            </w:pPr>
            <w:r w:rsidRPr="00856DCD">
              <w:rPr>
                <w:rFonts w:ascii="News Gothic MT" w:hAnsi="News Gothic MT" w:cs="Tahoma"/>
                <w:b/>
              </w:rPr>
              <w:lastRenderedPageBreak/>
              <w:t>CALENDAR OF MAJOR LEARNING ACTIVITIES</w:t>
            </w:r>
            <w:r w:rsidR="00635181">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891" w:type="pct"/>
          </w:tcPr>
          <w:p w14:paraId="022A97FF" w14:textId="77777777" w:rsidR="00856DCD" w:rsidRPr="007F59FC" w:rsidRDefault="00856DCD" w:rsidP="00393D1B">
            <w:pPr>
              <w:spacing w:before="40" w:after="40"/>
              <w:jc w:val="center"/>
              <w:rPr>
                <w:sz w:val="20"/>
              </w:rPr>
            </w:pPr>
            <w:r w:rsidRPr="007F59FC">
              <w:rPr>
                <w:sz w:val="20"/>
              </w:rPr>
              <w:t>Monday</w:t>
            </w:r>
          </w:p>
        </w:tc>
        <w:tc>
          <w:tcPr>
            <w:tcW w:w="1051" w:type="pct"/>
          </w:tcPr>
          <w:p w14:paraId="3715D5E6" w14:textId="77777777" w:rsidR="00856DCD" w:rsidRPr="007F59FC" w:rsidRDefault="00856DCD" w:rsidP="00393D1B">
            <w:pPr>
              <w:spacing w:before="40" w:after="40"/>
              <w:jc w:val="center"/>
              <w:rPr>
                <w:sz w:val="20"/>
              </w:rPr>
            </w:pPr>
            <w:r w:rsidRPr="007F59FC">
              <w:rPr>
                <w:sz w:val="20"/>
              </w:rPr>
              <w:t>Tuesday</w:t>
            </w:r>
          </w:p>
        </w:tc>
        <w:tc>
          <w:tcPr>
            <w:tcW w:w="1084" w:type="pct"/>
            <w:gridSpan w:val="3"/>
          </w:tcPr>
          <w:p w14:paraId="5BBB9E3D" w14:textId="77777777" w:rsidR="00856DCD" w:rsidRPr="007F59FC" w:rsidRDefault="00856DCD" w:rsidP="00393D1B">
            <w:pPr>
              <w:spacing w:before="40" w:after="40"/>
              <w:jc w:val="center"/>
              <w:rPr>
                <w:sz w:val="20"/>
              </w:rPr>
            </w:pPr>
            <w:r w:rsidRPr="007F59FC">
              <w:rPr>
                <w:sz w:val="20"/>
              </w:rPr>
              <w:t>Wednesday</w:t>
            </w:r>
          </w:p>
        </w:tc>
        <w:tc>
          <w:tcPr>
            <w:tcW w:w="1018" w:type="pct"/>
          </w:tcPr>
          <w:p w14:paraId="47B27828" w14:textId="77777777" w:rsidR="00856DCD" w:rsidRPr="007F59FC" w:rsidRDefault="00856DCD" w:rsidP="00393D1B">
            <w:pPr>
              <w:spacing w:before="40" w:after="40"/>
              <w:jc w:val="center"/>
              <w:rPr>
                <w:sz w:val="20"/>
              </w:rPr>
            </w:pPr>
            <w:r w:rsidRPr="007F59FC">
              <w:rPr>
                <w:sz w:val="20"/>
              </w:rPr>
              <w:t>Thursday</w:t>
            </w:r>
          </w:p>
        </w:tc>
        <w:tc>
          <w:tcPr>
            <w:tcW w:w="957"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D44CF4" w:rsidRPr="007F59FC" w14:paraId="158F0490"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891" w:type="pct"/>
          </w:tcPr>
          <w:p w14:paraId="22D06182" w14:textId="591EC68A" w:rsidR="00D01684" w:rsidRDefault="00635181" w:rsidP="00AF1E6A">
            <w:pPr>
              <w:spacing w:before="40" w:after="40" w:line="280" w:lineRule="atLeast"/>
              <w:rPr>
                <w:rFonts w:ascii="Garamond" w:hAnsi="Garamond"/>
                <w:sz w:val="24"/>
                <w:szCs w:val="24"/>
              </w:rPr>
            </w:pPr>
            <w:r>
              <w:rPr>
                <w:rFonts w:ascii="Garamond" w:hAnsi="Garamond"/>
                <w:b/>
                <w:sz w:val="24"/>
                <w:szCs w:val="24"/>
              </w:rPr>
              <w:t xml:space="preserve">Initiating: </w:t>
            </w:r>
            <w:r w:rsidR="00D01684">
              <w:rPr>
                <w:rFonts w:ascii="Garamond" w:hAnsi="Garamond"/>
                <w:sz w:val="24"/>
                <w:szCs w:val="24"/>
              </w:rPr>
              <w:t>Teacher (or guest) lea</w:t>
            </w:r>
            <w:r w:rsidR="00F111F4">
              <w:rPr>
                <w:rFonts w:ascii="Garamond" w:hAnsi="Garamond"/>
                <w:sz w:val="24"/>
                <w:szCs w:val="24"/>
              </w:rPr>
              <w:t>d</w:t>
            </w:r>
            <w:r w:rsidR="00D01684">
              <w:rPr>
                <w:rFonts w:ascii="Garamond" w:hAnsi="Garamond"/>
                <w:sz w:val="24"/>
                <w:szCs w:val="24"/>
              </w:rPr>
              <w:t xml:space="preserve"> lesson and discussion focused on building awareness </w:t>
            </w:r>
            <w:r w:rsidR="008D6F00">
              <w:rPr>
                <w:rFonts w:ascii="Garamond" w:hAnsi="Garamond"/>
                <w:sz w:val="24"/>
                <w:szCs w:val="24"/>
              </w:rPr>
              <w:t xml:space="preserve">of </w:t>
            </w:r>
            <w:r w:rsidR="00D01684">
              <w:rPr>
                <w:rFonts w:ascii="Garamond" w:hAnsi="Garamond"/>
                <w:sz w:val="24"/>
                <w:szCs w:val="24"/>
              </w:rPr>
              <w:t>SDG #3</w:t>
            </w:r>
            <w:r w:rsidR="00D22FF5">
              <w:rPr>
                <w:rFonts w:ascii="Garamond" w:hAnsi="Garamond"/>
                <w:sz w:val="24"/>
                <w:szCs w:val="24"/>
              </w:rPr>
              <w:t>.</w:t>
            </w:r>
          </w:p>
          <w:p w14:paraId="58C92C84" w14:textId="77777777" w:rsidR="00AF1E6A" w:rsidRDefault="00AF1E6A" w:rsidP="00AF1E6A">
            <w:pPr>
              <w:spacing w:before="40" w:after="40" w:line="280" w:lineRule="atLeast"/>
              <w:rPr>
                <w:rFonts w:ascii="Garamond" w:hAnsi="Garamond"/>
                <w:sz w:val="24"/>
                <w:szCs w:val="24"/>
              </w:rPr>
            </w:pPr>
          </w:p>
          <w:p w14:paraId="38BD98B3" w14:textId="77777777" w:rsidR="000E3278" w:rsidRDefault="000E3278" w:rsidP="00AF1E6A">
            <w:pPr>
              <w:spacing w:before="40" w:after="40" w:line="280" w:lineRule="atLeast"/>
              <w:rPr>
                <w:rFonts w:ascii="Garamond" w:hAnsi="Garamond"/>
                <w:sz w:val="24"/>
                <w:szCs w:val="24"/>
              </w:rPr>
            </w:pPr>
          </w:p>
          <w:p w14:paraId="5C97CF36" w14:textId="77777777" w:rsidR="000E3278" w:rsidRDefault="000E3278" w:rsidP="00AF1E6A">
            <w:pPr>
              <w:spacing w:before="40" w:after="40" w:line="280" w:lineRule="atLeast"/>
              <w:rPr>
                <w:rFonts w:ascii="Garamond" w:hAnsi="Garamond"/>
                <w:sz w:val="24"/>
                <w:szCs w:val="24"/>
              </w:rPr>
            </w:pPr>
          </w:p>
          <w:p w14:paraId="46F52FB2" w14:textId="77777777" w:rsidR="000E3278" w:rsidRDefault="000E3278" w:rsidP="00AF1E6A">
            <w:pPr>
              <w:spacing w:before="40" w:after="40" w:line="280" w:lineRule="atLeast"/>
              <w:rPr>
                <w:rFonts w:ascii="Garamond" w:hAnsi="Garamond"/>
                <w:sz w:val="24"/>
                <w:szCs w:val="24"/>
              </w:rPr>
            </w:pPr>
          </w:p>
          <w:p w14:paraId="663640F5" w14:textId="77777777" w:rsidR="000E3278" w:rsidRPr="00856DCD" w:rsidRDefault="000E3278" w:rsidP="00AF1E6A">
            <w:pPr>
              <w:spacing w:before="40" w:after="40" w:line="280" w:lineRule="atLeast"/>
              <w:rPr>
                <w:rFonts w:ascii="Garamond" w:hAnsi="Garamond"/>
                <w:sz w:val="24"/>
                <w:szCs w:val="24"/>
              </w:rPr>
            </w:pPr>
          </w:p>
        </w:tc>
        <w:tc>
          <w:tcPr>
            <w:tcW w:w="1051" w:type="pct"/>
          </w:tcPr>
          <w:p w14:paraId="4A66D6D6" w14:textId="1FE7F095" w:rsidR="00D61DBA" w:rsidRPr="00856DCD" w:rsidRDefault="00635181" w:rsidP="00515F54">
            <w:pPr>
              <w:spacing w:before="40" w:after="40" w:line="280" w:lineRule="atLeast"/>
              <w:rPr>
                <w:rFonts w:ascii="Garamond" w:hAnsi="Garamond"/>
                <w:sz w:val="24"/>
                <w:szCs w:val="24"/>
              </w:rPr>
            </w:pPr>
            <w:r>
              <w:rPr>
                <w:rFonts w:ascii="Garamond" w:hAnsi="Garamond"/>
                <w:b/>
                <w:sz w:val="24"/>
                <w:szCs w:val="24"/>
              </w:rPr>
              <w:t>Initiating:</w:t>
            </w:r>
            <w:r w:rsidR="00515F54">
              <w:rPr>
                <w:rFonts w:ascii="Garamond" w:hAnsi="Garamond"/>
                <w:b/>
                <w:sz w:val="24"/>
                <w:szCs w:val="24"/>
              </w:rPr>
              <w:t xml:space="preserve"> </w:t>
            </w:r>
            <w:r w:rsidR="00D61DBA">
              <w:rPr>
                <w:rFonts w:ascii="Garamond" w:hAnsi="Garamond"/>
                <w:sz w:val="24"/>
                <w:szCs w:val="24"/>
              </w:rPr>
              <w:t xml:space="preserve">Discussion on SDG #3 and its 13 targets. Discuss communities and regions, access to </w:t>
            </w:r>
            <w:r w:rsidR="005259CB">
              <w:rPr>
                <w:rFonts w:ascii="Garamond" w:hAnsi="Garamond"/>
                <w:sz w:val="24"/>
                <w:szCs w:val="24"/>
              </w:rPr>
              <w:t>health care</w:t>
            </w:r>
            <w:r w:rsidR="00D61DBA">
              <w:rPr>
                <w:rFonts w:ascii="Garamond" w:hAnsi="Garamond"/>
                <w:sz w:val="24"/>
                <w:szCs w:val="24"/>
              </w:rPr>
              <w:t xml:space="preserve">, and challenges facing populations with SDG #3 and </w:t>
            </w:r>
            <w:r w:rsidR="00515F54">
              <w:rPr>
                <w:rFonts w:ascii="Garamond" w:hAnsi="Garamond"/>
                <w:sz w:val="24"/>
                <w:szCs w:val="24"/>
              </w:rPr>
              <w:t>its 1</w:t>
            </w:r>
            <w:r w:rsidR="00D61DBA">
              <w:rPr>
                <w:rFonts w:ascii="Garamond" w:hAnsi="Garamond"/>
                <w:sz w:val="24"/>
                <w:szCs w:val="24"/>
              </w:rPr>
              <w:t>3 goals as backdrop</w:t>
            </w:r>
            <w:r w:rsidR="00D22FF5">
              <w:rPr>
                <w:rFonts w:ascii="Garamond" w:hAnsi="Garamond"/>
                <w:sz w:val="24"/>
                <w:szCs w:val="24"/>
              </w:rPr>
              <w:t>.</w:t>
            </w:r>
          </w:p>
        </w:tc>
        <w:tc>
          <w:tcPr>
            <w:tcW w:w="1084" w:type="pct"/>
            <w:gridSpan w:val="3"/>
          </w:tcPr>
          <w:p w14:paraId="664CB5CB" w14:textId="75D43721" w:rsidR="00856DCD" w:rsidRPr="00856DCD" w:rsidRDefault="00635181" w:rsidP="00D61DBA">
            <w:pPr>
              <w:spacing w:before="40" w:after="40" w:line="280" w:lineRule="atLeast"/>
              <w:rPr>
                <w:rFonts w:ascii="Garamond" w:hAnsi="Garamond"/>
                <w:sz w:val="24"/>
                <w:szCs w:val="24"/>
              </w:rPr>
            </w:pPr>
            <w:r>
              <w:rPr>
                <w:rFonts w:ascii="Garamond" w:hAnsi="Garamond"/>
                <w:b/>
                <w:sz w:val="24"/>
                <w:szCs w:val="24"/>
              </w:rPr>
              <w:t xml:space="preserve">Initiating: </w:t>
            </w:r>
            <w:r w:rsidR="00515F54" w:rsidRPr="00515F54">
              <w:rPr>
                <w:rFonts w:ascii="Garamond" w:hAnsi="Garamond"/>
                <w:sz w:val="24"/>
                <w:szCs w:val="24"/>
              </w:rPr>
              <w:t>S</w:t>
            </w:r>
            <w:r w:rsidR="00D61DBA">
              <w:rPr>
                <w:rFonts w:ascii="Garamond" w:hAnsi="Garamond"/>
                <w:sz w:val="24"/>
                <w:szCs w:val="24"/>
              </w:rPr>
              <w:t xml:space="preserve">tudents generate questions and challenge assumptions. </w:t>
            </w:r>
            <w:r w:rsidR="00515F54">
              <w:rPr>
                <w:rFonts w:ascii="Garamond" w:hAnsi="Garamond"/>
                <w:sz w:val="24"/>
                <w:szCs w:val="24"/>
              </w:rPr>
              <w:t>F</w:t>
            </w:r>
            <w:r w:rsidR="00D61DBA">
              <w:rPr>
                <w:rFonts w:ascii="Garamond" w:hAnsi="Garamond"/>
                <w:sz w:val="24"/>
                <w:szCs w:val="24"/>
              </w:rPr>
              <w:t>acilitate discussion and record questions for continued research.</w:t>
            </w:r>
          </w:p>
        </w:tc>
        <w:tc>
          <w:tcPr>
            <w:tcW w:w="1018" w:type="pct"/>
          </w:tcPr>
          <w:p w14:paraId="2393F693" w14:textId="7776648E" w:rsidR="00D61DBA" w:rsidRPr="00D61DBA" w:rsidRDefault="00635181" w:rsidP="00856DCD">
            <w:pPr>
              <w:spacing w:before="40" w:after="40" w:line="280" w:lineRule="atLeast"/>
              <w:rPr>
                <w:rFonts w:ascii="Garamond" w:hAnsi="Garamond"/>
                <w:sz w:val="24"/>
                <w:szCs w:val="24"/>
              </w:rPr>
            </w:pPr>
            <w:r>
              <w:rPr>
                <w:rFonts w:ascii="Garamond" w:hAnsi="Garamond"/>
                <w:b/>
                <w:sz w:val="24"/>
                <w:szCs w:val="24"/>
              </w:rPr>
              <w:t xml:space="preserve">Initiating: </w:t>
            </w:r>
            <w:r w:rsidR="00515F54" w:rsidRPr="00515F54">
              <w:rPr>
                <w:rFonts w:ascii="Garamond" w:hAnsi="Garamond"/>
                <w:sz w:val="24"/>
                <w:szCs w:val="24"/>
              </w:rPr>
              <w:t>C</w:t>
            </w:r>
            <w:r w:rsidR="00D61DBA">
              <w:rPr>
                <w:rFonts w:ascii="Garamond" w:hAnsi="Garamond"/>
                <w:sz w:val="24"/>
                <w:szCs w:val="24"/>
              </w:rPr>
              <w:t>ontinue exploring student questions. Guide students to consider their audience with relation to SDG #3.</w:t>
            </w:r>
            <w:r w:rsidR="007E1CC7">
              <w:rPr>
                <w:rFonts w:ascii="Garamond" w:hAnsi="Garamond"/>
                <w:sz w:val="24"/>
                <w:szCs w:val="24"/>
              </w:rPr>
              <w:t xml:space="preserve"> Compare and contrast communities and regions across the globe as well as locally.</w:t>
            </w:r>
          </w:p>
          <w:p w14:paraId="71F9DC12" w14:textId="77777777" w:rsidR="00D61DBA" w:rsidRDefault="00D61DBA" w:rsidP="00856DCD">
            <w:pPr>
              <w:spacing w:before="40" w:after="40" w:line="280" w:lineRule="atLeast"/>
              <w:rPr>
                <w:rFonts w:ascii="Garamond" w:hAnsi="Garamond"/>
                <w:sz w:val="24"/>
                <w:szCs w:val="24"/>
              </w:rPr>
            </w:pPr>
          </w:p>
          <w:p w14:paraId="27E715B9" w14:textId="313752B0" w:rsidR="00D61DBA" w:rsidRPr="00856DCD" w:rsidRDefault="00D61DBA" w:rsidP="00856DCD">
            <w:pPr>
              <w:spacing w:before="40" w:after="40" w:line="280" w:lineRule="atLeast"/>
              <w:rPr>
                <w:rFonts w:ascii="Garamond" w:hAnsi="Garamond"/>
                <w:sz w:val="24"/>
                <w:szCs w:val="24"/>
              </w:rPr>
            </w:pPr>
          </w:p>
        </w:tc>
        <w:tc>
          <w:tcPr>
            <w:tcW w:w="957" w:type="pct"/>
            <w:gridSpan w:val="2"/>
          </w:tcPr>
          <w:p w14:paraId="6739200A" w14:textId="63DA1CF2" w:rsidR="00D61DBA" w:rsidRPr="00D61DBA" w:rsidRDefault="00515F54" w:rsidP="00856DCD">
            <w:pPr>
              <w:spacing w:before="40" w:after="40" w:line="280" w:lineRule="atLeast"/>
              <w:rPr>
                <w:rFonts w:ascii="Garamond" w:hAnsi="Garamond"/>
                <w:sz w:val="24"/>
                <w:szCs w:val="24"/>
              </w:rPr>
            </w:pPr>
            <w:r>
              <w:rPr>
                <w:rFonts w:ascii="Garamond" w:hAnsi="Garamond"/>
                <w:b/>
                <w:sz w:val="24"/>
                <w:szCs w:val="24"/>
              </w:rPr>
              <w:t xml:space="preserve">Planning: </w:t>
            </w:r>
            <w:r w:rsidR="00D61DBA">
              <w:rPr>
                <w:rFonts w:ascii="Garamond" w:hAnsi="Garamond"/>
                <w:sz w:val="24"/>
                <w:szCs w:val="24"/>
              </w:rPr>
              <w:t xml:space="preserve">Form teams of students and challenge them to select a community/region and explore that community’s access to </w:t>
            </w:r>
            <w:r w:rsidR="005259CB">
              <w:rPr>
                <w:rFonts w:ascii="Garamond" w:hAnsi="Garamond"/>
                <w:sz w:val="24"/>
                <w:szCs w:val="24"/>
              </w:rPr>
              <w:t>health care</w:t>
            </w:r>
            <w:r w:rsidR="00D61DBA">
              <w:rPr>
                <w:rFonts w:ascii="Garamond" w:hAnsi="Garamond"/>
                <w:sz w:val="24"/>
                <w:szCs w:val="24"/>
              </w:rPr>
              <w:t xml:space="preserve"> resources. What are the needs of the people they are researching? What are th</w:t>
            </w:r>
            <w:r>
              <w:rPr>
                <w:rFonts w:ascii="Garamond" w:hAnsi="Garamond"/>
                <w:sz w:val="24"/>
                <w:szCs w:val="24"/>
              </w:rPr>
              <w:t>eir</w:t>
            </w:r>
            <w:r w:rsidR="00D61DBA">
              <w:rPr>
                <w:rFonts w:ascii="Garamond" w:hAnsi="Garamond"/>
                <w:sz w:val="24"/>
                <w:szCs w:val="24"/>
              </w:rPr>
              <w:t xml:space="preserve"> barriers to achieving better health and well-being?</w:t>
            </w:r>
          </w:p>
        </w:tc>
      </w:tr>
      <w:tr w:rsidR="00D44CF4" w:rsidRPr="007F59FC" w14:paraId="1040F9B3"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2FFE083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D44CF4" w:rsidRPr="007F59FC" w14:paraId="06599D03"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891" w:type="pct"/>
          </w:tcPr>
          <w:p w14:paraId="27919275" w14:textId="37836F94" w:rsidR="00D61DBA" w:rsidRPr="00D61DBA" w:rsidRDefault="00515F54" w:rsidP="00D61DBA">
            <w:pPr>
              <w:spacing w:before="40" w:after="40"/>
              <w:rPr>
                <w:rFonts w:ascii="Garamond" w:hAnsi="Garamond"/>
                <w:sz w:val="24"/>
                <w:szCs w:val="24"/>
              </w:rPr>
            </w:pPr>
            <w:r>
              <w:rPr>
                <w:rFonts w:ascii="Garamond" w:hAnsi="Garamond"/>
                <w:b/>
                <w:sz w:val="24"/>
                <w:szCs w:val="24"/>
              </w:rPr>
              <w:t xml:space="preserve">Planning: </w:t>
            </w:r>
            <w:r w:rsidRPr="00515F54">
              <w:rPr>
                <w:rFonts w:ascii="Garamond" w:hAnsi="Garamond"/>
                <w:sz w:val="24"/>
                <w:szCs w:val="24"/>
              </w:rPr>
              <w:t>G</w:t>
            </w:r>
            <w:r w:rsidR="00D61DBA">
              <w:rPr>
                <w:rFonts w:ascii="Garamond" w:hAnsi="Garamond"/>
                <w:sz w:val="24"/>
                <w:szCs w:val="24"/>
              </w:rPr>
              <w:t xml:space="preserve">uide students to select a </w:t>
            </w:r>
            <w:r w:rsidR="00BC2AE2">
              <w:rPr>
                <w:rFonts w:ascii="Garamond" w:hAnsi="Garamond"/>
                <w:sz w:val="24"/>
                <w:szCs w:val="24"/>
              </w:rPr>
              <w:t xml:space="preserve">specific target from the 13 </w:t>
            </w:r>
            <w:r w:rsidR="007E1CC7">
              <w:rPr>
                <w:rFonts w:ascii="Garamond" w:hAnsi="Garamond"/>
                <w:sz w:val="24"/>
                <w:szCs w:val="24"/>
              </w:rPr>
              <w:t>listed under SDG #3</w:t>
            </w:r>
            <w:r w:rsidR="004F1402">
              <w:rPr>
                <w:rFonts w:ascii="Garamond" w:hAnsi="Garamond"/>
                <w:sz w:val="24"/>
                <w:szCs w:val="24"/>
              </w:rPr>
              <w:t>, and help them</w:t>
            </w:r>
            <w:r w:rsidR="00A17260">
              <w:rPr>
                <w:rFonts w:ascii="Garamond" w:hAnsi="Garamond"/>
                <w:sz w:val="24"/>
                <w:szCs w:val="24"/>
              </w:rPr>
              <w:t xml:space="preserve"> conduct research </w:t>
            </w:r>
            <w:r w:rsidR="004F1402">
              <w:rPr>
                <w:rFonts w:ascii="Garamond" w:hAnsi="Garamond"/>
                <w:sz w:val="24"/>
                <w:szCs w:val="24"/>
              </w:rPr>
              <w:t xml:space="preserve">on </w:t>
            </w:r>
            <w:r w:rsidR="00A17260">
              <w:rPr>
                <w:rFonts w:ascii="Garamond" w:hAnsi="Garamond"/>
                <w:sz w:val="24"/>
                <w:szCs w:val="24"/>
              </w:rPr>
              <w:t xml:space="preserve">their specific community/region. Why is this target relevant to this population? What </w:t>
            </w:r>
            <w:r w:rsidR="00A17260">
              <w:rPr>
                <w:rFonts w:ascii="Garamond" w:hAnsi="Garamond"/>
                <w:sz w:val="24"/>
                <w:szCs w:val="24"/>
              </w:rPr>
              <w:lastRenderedPageBreak/>
              <w:t>barriers exist? What solutions are currently being used?</w:t>
            </w:r>
          </w:p>
          <w:p w14:paraId="590A2C18" w14:textId="77777777" w:rsidR="00AF1E6A" w:rsidRPr="00856DCD" w:rsidRDefault="00AF1E6A" w:rsidP="00AF1E6A">
            <w:pPr>
              <w:spacing w:before="40" w:after="40"/>
              <w:jc w:val="center"/>
              <w:rPr>
                <w:rFonts w:ascii="Garamond" w:hAnsi="Garamond"/>
                <w:sz w:val="24"/>
                <w:szCs w:val="24"/>
              </w:rPr>
            </w:pPr>
          </w:p>
        </w:tc>
        <w:tc>
          <w:tcPr>
            <w:tcW w:w="1051" w:type="pct"/>
          </w:tcPr>
          <w:p w14:paraId="60E10F5F" w14:textId="34219A66" w:rsidR="005305F3" w:rsidRDefault="00515F54" w:rsidP="00393D1B">
            <w:pPr>
              <w:spacing w:before="40" w:after="40"/>
              <w:rPr>
                <w:rFonts w:ascii="Garamond" w:hAnsi="Garamond"/>
                <w:sz w:val="24"/>
                <w:szCs w:val="24"/>
              </w:rPr>
            </w:pPr>
            <w:r>
              <w:rPr>
                <w:rFonts w:ascii="Garamond" w:hAnsi="Garamond"/>
                <w:b/>
                <w:sz w:val="24"/>
                <w:szCs w:val="24"/>
              </w:rPr>
              <w:lastRenderedPageBreak/>
              <w:t xml:space="preserve">Planning: </w:t>
            </w:r>
            <w:r w:rsidR="004F1402" w:rsidRPr="004F1402">
              <w:rPr>
                <w:rFonts w:ascii="Garamond" w:hAnsi="Garamond"/>
                <w:sz w:val="24"/>
                <w:szCs w:val="24"/>
              </w:rPr>
              <w:t>Have s</w:t>
            </w:r>
            <w:r w:rsidR="005305F3">
              <w:rPr>
                <w:rFonts w:ascii="Garamond" w:hAnsi="Garamond"/>
                <w:sz w:val="24"/>
                <w:szCs w:val="24"/>
              </w:rPr>
              <w:t>tudents submit a brief overview of their chosen community/region that describes demographics, the impact of their chosen SDG #3 target, and provides rationale as to why they are addressing their specific place and issue.</w:t>
            </w:r>
          </w:p>
          <w:p w14:paraId="35179890" w14:textId="77777777" w:rsidR="005305F3" w:rsidRDefault="005305F3" w:rsidP="00393D1B">
            <w:pPr>
              <w:spacing w:before="40" w:after="40"/>
              <w:rPr>
                <w:rFonts w:ascii="Garamond" w:hAnsi="Garamond"/>
                <w:sz w:val="24"/>
                <w:szCs w:val="24"/>
              </w:rPr>
            </w:pPr>
          </w:p>
          <w:p w14:paraId="6F5080BE" w14:textId="77777777" w:rsidR="00A17260" w:rsidRDefault="00A17260" w:rsidP="005305F3">
            <w:pPr>
              <w:spacing w:before="40" w:after="40"/>
              <w:rPr>
                <w:rFonts w:ascii="Garamond" w:hAnsi="Garamond"/>
                <w:sz w:val="24"/>
                <w:szCs w:val="24"/>
              </w:rPr>
            </w:pPr>
            <w:r>
              <w:rPr>
                <w:rFonts w:ascii="Garamond" w:hAnsi="Garamond"/>
                <w:sz w:val="24"/>
                <w:szCs w:val="24"/>
              </w:rPr>
              <w:lastRenderedPageBreak/>
              <w:t xml:space="preserve">Students continue to research their issue and gather data. They might research online, conduct interviews, etc. </w:t>
            </w:r>
          </w:p>
          <w:p w14:paraId="7E67F0FB" w14:textId="77777777" w:rsidR="00E237B5" w:rsidRDefault="00E237B5" w:rsidP="005305F3">
            <w:pPr>
              <w:spacing w:before="40" w:after="40"/>
              <w:rPr>
                <w:rFonts w:ascii="Garamond" w:hAnsi="Garamond"/>
                <w:sz w:val="24"/>
                <w:szCs w:val="24"/>
              </w:rPr>
            </w:pPr>
          </w:p>
          <w:p w14:paraId="764A742D" w14:textId="7DBFCA91" w:rsidR="00E237B5" w:rsidRPr="00A17260" w:rsidRDefault="00E237B5" w:rsidP="005305F3">
            <w:pPr>
              <w:spacing w:before="40" w:after="40"/>
              <w:rPr>
                <w:rFonts w:ascii="Garamond" w:hAnsi="Garamond"/>
                <w:sz w:val="24"/>
                <w:szCs w:val="24"/>
              </w:rPr>
            </w:pPr>
          </w:p>
        </w:tc>
        <w:tc>
          <w:tcPr>
            <w:tcW w:w="1084" w:type="pct"/>
            <w:gridSpan w:val="3"/>
          </w:tcPr>
          <w:p w14:paraId="2157CBEC" w14:textId="7C17AE5F" w:rsidR="00A17260" w:rsidRPr="00A17260" w:rsidRDefault="00515F54" w:rsidP="00393D1B">
            <w:pPr>
              <w:spacing w:before="40" w:after="40"/>
              <w:rPr>
                <w:rFonts w:ascii="Garamond" w:hAnsi="Garamond"/>
                <w:sz w:val="24"/>
                <w:szCs w:val="24"/>
              </w:rPr>
            </w:pPr>
            <w:r>
              <w:rPr>
                <w:rFonts w:ascii="Garamond" w:hAnsi="Garamond"/>
                <w:b/>
                <w:sz w:val="24"/>
                <w:szCs w:val="24"/>
              </w:rPr>
              <w:lastRenderedPageBreak/>
              <w:t xml:space="preserve">Planning: </w:t>
            </w:r>
            <w:r w:rsidR="00A17260">
              <w:rPr>
                <w:rFonts w:ascii="Garamond" w:hAnsi="Garamond"/>
                <w:sz w:val="24"/>
                <w:szCs w:val="24"/>
              </w:rPr>
              <w:t xml:space="preserve">Armed with research, data, and information, student teams brainstorm possible solutions. </w:t>
            </w:r>
            <w:r w:rsidR="004F1402" w:rsidRPr="004F1402">
              <w:rPr>
                <w:rFonts w:ascii="Garamond" w:hAnsi="Garamond"/>
                <w:sz w:val="24"/>
                <w:szCs w:val="24"/>
              </w:rPr>
              <w:t>F</w:t>
            </w:r>
            <w:r w:rsidR="004F1402">
              <w:rPr>
                <w:rFonts w:ascii="Garamond" w:hAnsi="Garamond"/>
                <w:sz w:val="24"/>
                <w:szCs w:val="24"/>
              </w:rPr>
              <w:t>a</w:t>
            </w:r>
            <w:r w:rsidR="00A17260">
              <w:rPr>
                <w:rFonts w:ascii="Garamond" w:hAnsi="Garamond"/>
                <w:sz w:val="24"/>
                <w:szCs w:val="24"/>
              </w:rPr>
              <w:t xml:space="preserve">cilitate the brainstorming session(s) and encourages all ideas. </w:t>
            </w:r>
            <w:r w:rsidR="005305F3">
              <w:rPr>
                <w:rFonts w:ascii="Garamond" w:hAnsi="Garamond"/>
                <w:sz w:val="24"/>
                <w:szCs w:val="24"/>
              </w:rPr>
              <w:t>Encourage multiple possibilities ranging from physical items to digital solutions to services or events.</w:t>
            </w:r>
          </w:p>
        </w:tc>
        <w:tc>
          <w:tcPr>
            <w:tcW w:w="1018" w:type="pct"/>
          </w:tcPr>
          <w:p w14:paraId="4036F407" w14:textId="179F3E57" w:rsidR="00540362" w:rsidRPr="00540362" w:rsidRDefault="00515F54" w:rsidP="00393D1B">
            <w:pPr>
              <w:spacing w:before="40" w:after="40"/>
              <w:rPr>
                <w:rFonts w:ascii="Garamond" w:hAnsi="Garamond"/>
                <w:sz w:val="24"/>
                <w:szCs w:val="24"/>
              </w:rPr>
            </w:pPr>
            <w:r>
              <w:rPr>
                <w:rFonts w:ascii="Garamond" w:hAnsi="Garamond"/>
                <w:b/>
                <w:sz w:val="24"/>
                <w:szCs w:val="24"/>
              </w:rPr>
              <w:t xml:space="preserve">Planning: </w:t>
            </w:r>
            <w:r w:rsidR="00540362">
              <w:rPr>
                <w:rFonts w:ascii="Garamond" w:hAnsi="Garamond"/>
                <w:sz w:val="24"/>
                <w:szCs w:val="24"/>
              </w:rPr>
              <w:t>Students determine their best solution</w:t>
            </w:r>
            <w:r w:rsidR="004F1402">
              <w:rPr>
                <w:rFonts w:ascii="Garamond" w:hAnsi="Garamond"/>
                <w:sz w:val="24"/>
                <w:szCs w:val="24"/>
              </w:rPr>
              <w:t xml:space="preserve"> while</w:t>
            </w:r>
            <w:r w:rsidR="00540362">
              <w:rPr>
                <w:rFonts w:ascii="Garamond" w:hAnsi="Garamond"/>
                <w:sz w:val="24"/>
                <w:szCs w:val="24"/>
              </w:rPr>
              <w:t xml:space="preserve"> keeping cultural and economic realities of their chosen community in mind. Students generate a plan to address their solution and assign team roles and tasks.</w:t>
            </w:r>
          </w:p>
        </w:tc>
        <w:tc>
          <w:tcPr>
            <w:tcW w:w="957" w:type="pct"/>
            <w:gridSpan w:val="2"/>
          </w:tcPr>
          <w:p w14:paraId="173C7B79" w14:textId="0D7184F8" w:rsidR="005305F3" w:rsidRPr="005305F3" w:rsidRDefault="00515F54" w:rsidP="00393D1B">
            <w:pPr>
              <w:spacing w:before="40" w:after="40"/>
              <w:rPr>
                <w:rFonts w:ascii="Garamond" w:hAnsi="Garamond"/>
                <w:sz w:val="24"/>
                <w:szCs w:val="24"/>
              </w:rPr>
            </w:pPr>
            <w:r>
              <w:rPr>
                <w:rFonts w:ascii="Garamond" w:hAnsi="Garamond"/>
                <w:b/>
                <w:sz w:val="24"/>
                <w:szCs w:val="24"/>
              </w:rPr>
              <w:t xml:space="preserve">Executing: </w:t>
            </w:r>
            <w:r w:rsidR="005305F3">
              <w:rPr>
                <w:rFonts w:ascii="Garamond" w:hAnsi="Garamond"/>
                <w:sz w:val="24"/>
                <w:szCs w:val="24"/>
              </w:rPr>
              <w:t>Students begin creating their prototype. This might be a physical product, a digital product,</w:t>
            </w:r>
            <w:r w:rsidR="004F1402">
              <w:rPr>
                <w:rFonts w:ascii="Garamond" w:hAnsi="Garamond"/>
                <w:sz w:val="24"/>
                <w:szCs w:val="24"/>
              </w:rPr>
              <w:t xml:space="preserve"> or</w:t>
            </w:r>
            <w:r w:rsidR="005305F3">
              <w:rPr>
                <w:rFonts w:ascii="Garamond" w:hAnsi="Garamond"/>
                <w:sz w:val="24"/>
                <w:szCs w:val="24"/>
              </w:rPr>
              <w:t xml:space="preserve"> a service, </w:t>
            </w:r>
            <w:r w:rsidR="001D0705">
              <w:rPr>
                <w:rFonts w:ascii="Garamond" w:hAnsi="Garamond"/>
                <w:sz w:val="24"/>
                <w:szCs w:val="24"/>
              </w:rPr>
              <w:t xml:space="preserve">plan, </w:t>
            </w:r>
            <w:r w:rsidR="005305F3">
              <w:rPr>
                <w:rFonts w:ascii="Garamond" w:hAnsi="Garamond"/>
                <w:sz w:val="24"/>
                <w:szCs w:val="24"/>
              </w:rPr>
              <w:t xml:space="preserve">etc. </w:t>
            </w:r>
          </w:p>
        </w:tc>
      </w:tr>
      <w:tr w:rsidR="00D44CF4" w:rsidRPr="007F59FC" w14:paraId="2CEC272A"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090C7976"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D44CF4" w:rsidRPr="007F59FC" w14:paraId="41CFBA8F"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891" w:type="pct"/>
          </w:tcPr>
          <w:p w14:paraId="6DD7EFD8" w14:textId="3D377D4A" w:rsidR="00BD41B8" w:rsidRPr="00BD41B8" w:rsidRDefault="00515F54" w:rsidP="00AF1E6A">
            <w:pPr>
              <w:spacing w:before="40" w:after="40"/>
              <w:rPr>
                <w:rFonts w:ascii="Garamond" w:hAnsi="Garamond"/>
                <w:sz w:val="24"/>
                <w:szCs w:val="24"/>
              </w:rPr>
            </w:pPr>
            <w:r>
              <w:rPr>
                <w:rFonts w:ascii="Garamond" w:hAnsi="Garamond"/>
                <w:b/>
                <w:sz w:val="24"/>
                <w:szCs w:val="24"/>
              </w:rPr>
              <w:t xml:space="preserve">Executing: </w:t>
            </w:r>
            <w:r w:rsidR="004F1402" w:rsidRPr="004F1402">
              <w:rPr>
                <w:rFonts w:ascii="Garamond" w:hAnsi="Garamond"/>
                <w:sz w:val="24"/>
                <w:szCs w:val="24"/>
              </w:rPr>
              <w:t>C</w:t>
            </w:r>
            <w:r w:rsidR="00BD41B8">
              <w:rPr>
                <w:rFonts w:ascii="Garamond" w:hAnsi="Garamond"/>
                <w:sz w:val="24"/>
                <w:szCs w:val="24"/>
              </w:rPr>
              <w:t xml:space="preserve">ontinued creation time. </w:t>
            </w:r>
            <w:r w:rsidR="004F1402">
              <w:rPr>
                <w:rFonts w:ascii="Garamond" w:hAnsi="Garamond"/>
                <w:sz w:val="24"/>
                <w:szCs w:val="24"/>
              </w:rPr>
              <w:t>E</w:t>
            </w:r>
            <w:r w:rsidR="00BD41B8">
              <w:rPr>
                <w:rFonts w:ascii="Garamond" w:hAnsi="Garamond"/>
                <w:sz w:val="24"/>
                <w:szCs w:val="24"/>
              </w:rPr>
              <w:t xml:space="preserve">ncourage testing and improving solutions throughout. </w:t>
            </w:r>
          </w:p>
          <w:p w14:paraId="407886FF" w14:textId="77777777" w:rsidR="00AF1E6A" w:rsidRDefault="00AF1E6A" w:rsidP="00AF1E6A">
            <w:pPr>
              <w:spacing w:before="40" w:after="40"/>
              <w:rPr>
                <w:rFonts w:ascii="Garamond" w:hAnsi="Garamond"/>
                <w:sz w:val="24"/>
                <w:szCs w:val="24"/>
              </w:rPr>
            </w:pPr>
          </w:p>
          <w:p w14:paraId="6ADFACB7" w14:textId="77777777" w:rsidR="00D22FF5" w:rsidRDefault="00D22FF5" w:rsidP="00AF1E6A">
            <w:pPr>
              <w:spacing w:before="40" w:after="40"/>
              <w:rPr>
                <w:rFonts w:ascii="Garamond" w:hAnsi="Garamond"/>
                <w:sz w:val="24"/>
                <w:szCs w:val="24"/>
              </w:rPr>
            </w:pPr>
          </w:p>
          <w:p w14:paraId="21C59957" w14:textId="305DEC69" w:rsidR="000E3278" w:rsidRDefault="000E3278" w:rsidP="00AF1E6A">
            <w:pPr>
              <w:spacing w:before="40" w:after="40"/>
              <w:rPr>
                <w:rFonts w:ascii="Garamond" w:hAnsi="Garamond"/>
                <w:sz w:val="24"/>
                <w:szCs w:val="24"/>
              </w:rPr>
            </w:pPr>
          </w:p>
          <w:p w14:paraId="1E434480" w14:textId="77777777" w:rsidR="00B96CFC" w:rsidRDefault="00B96CFC" w:rsidP="00AF1E6A">
            <w:pPr>
              <w:spacing w:before="40" w:after="40"/>
              <w:rPr>
                <w:rFonts w:ascii="Garamond" w:hAnsi="Garamond"/>
                <w:sz w:val="24"/>
                <w:szCs w:val="24"/>
              </w:rPr>
            </w:pPr>
          </w:p>
          <w:p w14:paraId="3498584D" w14:textId="77777777" w:rsidR="000E3278" w:rsidRDefault="000E3278" w:rsidP="00AF1E6A">
            <w:pPr>
              <w:spacing w:before="40" w:after="40"/>
              <w:rPr>
                <w:rFonts w:ascii="Garamond" w:hAnsi="Garamond"/>
                <w:sz w:val="24"/>
                <w:szCs w:val="24"/>
              </w:rPr>
            </w:pPr>
          </w:p>
          <w:p w14:paraId="53805691" w14:textId="77777777" w:rsidR="000E3278" w:rsidRDefault="000E3278" w:rsidP="00AF1E6A">
            <w:pPr>
              <w:spacing w:before="40" w:after="40"/>
              <w:rPr>
                <w:rFonts w:ascii="Garamond" w:hAnsi="Garamond"/>
                <w:sz w:val="24"/>
                <w:szCs w:val="24"/>
              </w:rPr>
            </w:pPr>
          </w:p>
          <w:p w14:paraId="7D85D549" w14:textId="77777777" w:rsidR="000E3278" w:rsidRDefault="000E3278" w:rsidP="00AF1E6A">
            <w:pPr>
              <w:spacing w:before="40" w:after="40"/>
              <w:rPr>
                <w:rFonts w:ascii="Garamond" w:hAnsi="Garamond"/>
                <w:sz w:val="24"/>
                <w:szCs w:val="24"/>
              </w:rPr>
            </w:pPr>
          </w:p>
          <w:p w14:paraId="7F260759" w14:textId="77777777" w:rsidR="00D22FF5" w:rsidRPr="00856DCD" w:rsidRDefault="00D22FF5" w:rsidP="00AF1E6A">
            <w:pPr>
              <w:spacing w:before="40" w:after="40"/>
              <w:rPr>
                <w:rFonts w:ascii="Garamond" w:hAnsi="Garamond"/>
                <w:sz w:val="24"/>
                <w:szCs w:val="24"/>
              </w:rPr>
            </w:pPr>
          </w:p>
        </w:tc>
        <w:tc>
          <w:tcPr>
            <w:tcW w:w="1051" w:type="pct"/>
          </w:tcPr>
          <w:p w14:paraId="164DD2AA" w14:textId="3B0B18FB" w:rsidR="00BD41B8" w:rsidRPr="00BD41B8" w:rsidRDefault="00515F54" w:rsidP="00BD41B8">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 xml:space="preserve">Continued creation time. </w:t>
            </w:r>
            <w:r w:rsidR="004F1402">
              <w:rPr>
                <w:rFonts w:ascii="Garamond" w:hAnsi="Garamond"/>
                <w:sz w:val="24"/>
                <w:szCs w:val="24"/>
              </w:rPr>
              <w:t>E</w:t>
            </w:r>
            <w:r w:rsidR="00BD41B8">
              <w:rPr>
                <w:rFonts w:ascii="Garamond" w:hAnsi="Garamond"/>
                <w:sz w:val="24"/>
                <w:szCs w:val="24"/>
              </w:rPr>
              <w:t>ncourage testing and improving solutions throughout.</w:t>
            </w:r>
          </w:p>
          <w:p w14:paraId="7A6F39B1" w14:textId="77777777" w:rsidR="00856DCD" w:rsidRPr="00856DCD" w:rsidRDefault="00856DCD" w:rsidP="00AF1E6A">
            <w:pPr>
              <w:spacing w:before="40" w:after="40"/>
              <w:rPr>
                <w:rFonts w:ascii="Garamond" w:hAnsi="Garamond"/>
                <w:sz w:val="24"/>
                <w:szCs w:val="24"/>
              </w:rPr>
            </w:pPr>
          </w:p>
        </w:tc>
        <w:tc>
          <w:tcPr>
            <w:tcW w:w="1084" w:type="pct"/>
            <w:gridSpan w:val="3"/>
          </w:tcPr>
          <w:p w14:paraId="47BA8AFC" w14:textId="40F663BD" w:rsidR="00BD41B8" w:rsidRPr="00BD41B8" w:rsidRDefault="00515F54" w:rsidP="00BD41B8">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 xml:space="preserve">Continued creation time. </w:t>
            </w:r>
            <w:r w:rsidR="004F1402">
              <w:rPr>
                <w:rFonts w:ascii="Garamond" w:hAnsi="Garamond"/>
                <w:sz w:val="24"/>
                <w:szCs w:val="24"/>
              </w:rPr>
              <w:t>E</w:t>
            </w:r>
            <w:r w:rsidR="00BD41B8">
              <w:rPr>
                <w:rFonts w:ascii="Garamond" w:hAnsi="Garamond"/>
                <w:sz w:val="24"/>
                <w:szCs w:val="24"/>
              </w:rPr>
              <w:t>ncourage testing and improving solutions throughout.</w:t>
            </w:r>
          </w:p>
          <w:p w14:paraId="1847BDF6" w14:textId="77777777" w:rsidR="00856DCD" w:rsidRPr="00856DCD" w:rsidRDefault="00856DCD" w:rsidP="00AF1E6A">
            <w:pPr>
              <w:spacing w:before="40" w:after="40"/>
              <w:rPr>
                <w:rFonts w:ascii="Garamond" w:hAnsi="Garamond"/>
                <w:sz w:val="24"/>
                <w:szCs w:val="24"/>
              </w:rPr>
            </w:pPr>
          </w:p>
        </w:tc>
        <w:tc>
          <w:tcPr>
            <w:tcW w:w="1018" w:type="pct"/>
          </w:tcPr>
          <w:p w14:paraId="5040FAC0" w14:textId="4632DF5C" w:rsidR="00BD41B8" w:rsidRPr="00BD41B8" w:rsidRDefault="00515F54" w:rsidP="00BD41B8">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 xml:space="preserve">Continued creation time. </w:t>
            </w:r>
            <w:r w:rsidR="004F1402">
              <w:rPr>
                <w:rFonts w:ascii="Garamond" w:hAnsi="Garamond"/>
                <w:sz w:val="24"/>
                <w:szCs w:val="24"/>
              </w:rPr>
              <w:t>Enc</w:t>
            </w:r>
            <w:r w:rsidR="00BD41B8">
              <w:rPr>
                <w:rFonts w:ascii="Garamond" w:hAnsi="Garamond"/>
                <w:sz w:val="24"/>
                <w:szCs w:val="24"/>
              </w:rPr>
              <w:t>ourage testing and improving solutions throughout.</w:t>
            </w:r>
          </w:p>
          <w:p w14:paraId="655BD7BF" w14:textId="12AF91BB" w:rsidR="00BD41B8" w:rsidRPr="00BD41B8" w:rsidRDefault="00BD41B8" w:rsidP="00AF1E6A">
            <w:pPr>
              <w:spacing w:before="40" w:after="40"/>
              <w:rPr>
                <w:rFonts w:ascii="Garamond" w:hAnsi="Garamond"/>
                <w:sz w:val="24"/>
                <w:szCs w:val="24"/>
              </w:rPr>
            </w:pPr>
          </w:p>
        </w:tc>
        <w:tc>
          <w:tcPr>
            <w:tcW w:w="957" w:type="pct"/>
            <w:gridSpan w:val="2"/>
          </w:tcPr>
          <w:p w14:paraId="296F7426" w14:textId="4532F4D2" w:rsidR="00BD41B8" w:rsidRPr="00BD41B8" w:rsidRDefault="00515F54" w:rsidP="00BD41B8">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Continued creation time. Teacher encourages testing and improving solutions throughout.</w:t>
            </w:r>
          </w:p>
          <w:p w14:paraId="6E9413FD" w14:textId="3A02A638" w:rsidR="00856DCD" w:rsidRPr="00BD41B8" w:rsidRDefault="00856DCD" w:rsidP="00BD41B8">
            <w:pPr>
              <w:spacing w:before="40" w:after="40"/>
              <w:rPr>
                <w:rFonts w:ascii="Garamond" w:hAnsi="Garamond"/>
                <w:sz w:val="24"/>
                <w:szCs w:val="24"/>
              </w:rPr>
            </w:pPr>
          </w:p>
        </w:tc>
      </w:tr>
      <w:tr w:rsidR="00D44CF4" w:rsidRPr="007F59FC" w14:paraId="5C40644B"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1357780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BD41B8" w:rsidRPr="007F59FC" w14:paraId="04043910"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891" w:type="pct"/>
          </w:tcPr>
          <w:p w14:paraId="1DBC18B7" w14:textId="3F0F5844" w:rsidR="00BD41B8" w:rsidRPr="00856DCD" w:rsidRDefault="00515F54" w:rsidP="00BD41B8">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 xml:space="preserve">Students complete </w:t>
            </w:r>
            <w:r w:rsidR="004F1402">
              <w:rPr>
                <w:rFonts w:ascii="Garamond" w:hAnsi="Garamond"/>
                <w:sz w:val="24"/>
                <w:szCs w:val="24"/>
              </w:rPr>
              <w:t xml:space="preserve">the </w:t>
            </w:r>
            <w:r w:rsidR="00BD41B8">
              <w:rPr>
                <w:rFonts w:ascii="Garamond" w:hAnsi="Garamond"/>
                <w:sz w:val="24"/>
                <w:szCs w:val="24"/>
              </w:rPr>
              <w:t>first iteration of their pro</w:t>
            </w:r>
            <w:r w:rsidR="001D0705">
              <w:rPr>
                <w:rFonts w:ascii="Garamond" w:hAnsi="Garamond"/>
                <w:sz w:val="24"/>
                <w:szCs w:val="24"/>
              </w:rPr>
              <w:t>duct</w:t>
            </w:r>
            <w:r w:rsidR="00BD41B8">
              <w:rPr>
                <w:rFonts w:ascii="Garamond" w:hAnsi="Garamond"/>
                <w:sz w:val="24"/>
                <w:szCs w:val="24"/>
              </w:rPr>
              <w:t xml:space="preserve"> and share it with the class/teacher/other users. Students explain the purpose and key features of their design, gather feedback</w:t>
            </w:r>
            <w:r w:rsidR="0086156E">
              <w:rPr>
                <w:rFonts w:ascii="Garamond" w:hAnsi="Garamond"/>
                <w:sz w:val="24"/>
                <w:szCs w:val="24"/>
              </w:rPr>
              <w:t>,</w:t>
            </w:r>
            <w:r w:rsidR="00BD41B8">
              <w:rPr>
                <w:rFonts w:ascii="Garamond" w:hAnsi="Garamond"/>
                <w:sz w:val="24"/>
                <w:szCs w:val="24"/>
              </w:rPr>
              <w:t xml:space="preserve"> run tests, identify failure points </w:t>
            </w:r>
            <w:r w:rsidR="00C1601D">
              <w:rPr>
                <w:rFonts w:ascii="Garamond" w:hAnsi="Garamond"/>
                <w:sz w:val="24"/>
                <w:szCs w:val="24"/>
              </w:rPr>
              <w:t xml:space="preserve">and areas for </w:t>
            </w:r>
            <w:r w:rsidR="00BD41B8">
              <w:rPr>
                <w:rFonts w:ascii="Garamond" w:hAnsi="Garamond"/>
                <w:sz w:val="24"/>
                <w:szCs w:val="24"/>
              </w:rPr>
              <w:lastRenderedPageBreak/>
              <w:t>improvement</w:t>
            </w:r>
            <w:r w:rsidR="0086156E">
              <w:rPr>
                <w:rFonts w:ascii="Garamond" w:hAnsi="Garamond"/>
                <w:sz w:val="24"/>
                <w:szCs w:val="24"/>
              </w:rPr>
              <w:t>,</w:t>
            </w:r>
            <w:r w:rsidR="00BD41B8">
              <w:rPr>
                <w:rFonts w:ascii="Garamond" w:hAnsi="Garamond"/>
                <w:sz w:val="24"/>
                <w:szCs w:val="24"/>
              </w:rPr>
              <w:t xml:space="preserve"> and make revisions.</w:t>
            </w:r>
          </w:p>
          <w:p w14:paraId="540CDCC0" w14:textId="77777777" w:rsidR="00BD41B8" w:rsidRDefault="00BD41B8" w:rsidP="00393D1B">
            <w:pPr>
              <w:spacing w:before="40" w:after="40"/>
              <w:jc w:val="center"/>
              <w:rPr>
                <w:rFonts w:ascii="Garamond" w:hAnsi="Garamond"/>
                <w:sz w:val="24"/>
                <w:szCs w:val="24"/>
              </w:rPr>
            </w:pPr>
          </w:p>
          <w:p w14:paraId="7494C60A" w14:textId="77777777" w:rsidR="00E237B5" w:rsidRDefault="00E237B5" w:rsidP="00393D1B">
            <w:pPr>
              <w:spacing w:before="40" w:after="40"/>
              <w:jc w:val="center"/>
              <w:rPr>
                <w:rFonts w:ascii="Garamond" w:hAnsi="Garamond"/>
                <w:sz w:val="24"/>
                <w:szCs w:val="24"/>
              </w:rPr>
            </w:pPr>
          </w:p>
          <w:p w14:paraId="0C7D9B67" w14:textId="77777777" w:rsidR="00BD41B8" w:rsidRPr="00856DCD" w:rsidRDefault="00BD41B8" w:rsidP="00393D1B">
            <w:pPr>
              <w:spacing w:before="40" w:after="40"/>
              <w:rPr>
                <w:rFonts w:ascii="Garamond" w:hAnsi="Garamond"/>
                <w:sz w:val="24"/>
                <w:szCs w:val="24"/>
              </w:rPr>
            </w:pPr>
          </w:p>
        </w:tc>
        <w:tc>
          <w:tcPr>
            <w:tcW w:w="1051" w:type="pct"/>
          </w:tcPr>
          <w:p w14:paraId="49BF763D" w14:textId="5E4AF14B" w:rsidR="00BD41B8" w:rsidRPr="00856DCD" w:rsidRDefault="00515F54" w:rsidP="001D0705">
            <w:pPr>
              <w:spacing w:before="40" w:after="40"/>
              <w:rPr>
                <w:rFonts w:ascii="Garamond" w:hAnsi="Garamond"/>
                <w:sz w:val="24"/>
                <w:szCs w:val="24"/>
              </w:rPr>
            </w:pPr>
            <w:r>
              <w:rPr>
                <w:rFonts w:ascii="Garamond" w:hAnsi="Garamond"/>
                <w:b/>
                <w:sz w:val="24"/>
                <w:szCs w:val="24"/>
              </w:rPr>
              <w:lastRenderedPageBreak/>
              <w:t xml:space="preserve">Executing: </w:t>
            </w:r>
            <w:r w:rsidR="00BD41B8">
              <w:rPr>
                <w:rFonts w:ascii="Garamond" w:hAnsi="Garamond"/>
                <w:sz w:val="24"/>
                <w:szCs w:val="24"/>
              </w:rPr>
              <w:t xml:space="preserve">Students complete </w:t>
            </w:r>
            <w:r w:rsidR="0086156E">
              <w:rPr>
                <w:rFonts w:ascii="Garamond" w:hAnsi="Garamond"/>
                <w:sz w:val="24"/>
                <w:szCs w:val="24"/>
              </w:rPr>
              <w:t xml:space="preserve">the </w:t>
            </w:r>
            <w:r w:rsidR="00BD41B8">
              <w:rPr>
                <w:rFonts w:ascii="Garamond" w:hAnsi="Garamond"/>
                <w:sz w:val="24"/>
                <w:szCs w:val="24"/>
              </w:rPr>
              <w:t>first iteration of their pro</w:t>
            </w:r>
            <w:r w:rsidR="001D0705">
              <w:rPr>
                <w:rFonts w:ascii="Garamond" w:hAnsi="Garamond"/>
                <w:sz w:val="24"/>
                <w:szCs w:val="24"/>
              </w:rPr>
              <w:t>duct</w:t>
            </w:r>
            <w:r w:rsidR="00BD41B8">
              <w:rPr>
                <w:rFonts w:ascii="Garamond" w:hAnsi="Garamond"/>
                <w:sz w:val="24"/>
                <w:szCs w:val="24"/>
              </w:rPr>
              <w:t xml:space="preserve"> and share it with the class/teacher/other users. Students explain the purpose and key features of their design, gather feedback</w:t>
            </w:r>
            <w:r w:rsidR="0086156E">
              <w:rPr>
                <w:rFonts w:ascii="Garamond" w:hAnsi="Garamond"/>
                <w:sz w:val="24"/>
                <w:szCs w:val="24"/>
              </w:rPr>
              <w:t xml:space="preserve">, </w:t>
            </w:r>
            <w:r w:rsidR="00BD41B8">
              <w:rPr>
                <w:rFonts w:ascii="Garamond" w:hAnsi="Garamond"/>
                <w:sz w:val="24"/>
                <w:szCs w:val="24"/>
              </w:rPr>
              <w:t xml:space="preserve">run tests, identify failure points </w:t>
            </w:r>
            <w:r w:rsidR="00C1601D">
              <w:rPr>
                <w:rFonts w:ascii="Garamond" w:hAnsi="Garamond"/>
                <w:sz w:val="24"/>
                <w:szCs w:val="24"/>
              </w:rPr>
              <w:t xml:space="preserve">and </w:t>
            </w:r>
            <w:r w:rsidR="00BD41B8">
              <w:rPr>
                <w:rFonts w:ascii="Garamond" w:hAnsi="Garamond"/>
                <w:sz w:val="24"/>
                <w:szCs w:val="24"/>
              </w:rPr>
              <w:t>areas of improvement</w:t>
            </w:r>
            <w:r w:rsidR="0086156E">
              <w:rPr>
                <w:rFonts w:ascii="Garamond" w:hAnsi="Garamond"/>
                <w:sz w:val="24"/>
                <w:szCs w:val="24"/>
              </w:rPr>
              <w:t>,</w:t>
            </w:r>
            <w:r w:rsidR="00BD41B8">
              <w:rPr>
                <w:rFonts w:ascii="Garamond" w:hAnsi="Garamond"/>
                <w:sz w:val="24"/>
                <w:szCs w:val="24"/>
              </w:rPr>
              <w:t xml:space="preserve"> and make revisions.</w:t>
            </w:r>
          </w:p>
        </w:tc>
        <w:tc>
          <w:tcPr>
            <w:tcW w:w="1084" w:type="pct"/>
            <w:gridSpan w:val="3"/>
          </w:tcPr>
          <w:p w14:paraId="5127E85D" w14:textId="35A4E7A2" w:rsidR="00BD41B8" w:rsidRPr="00856DCD" w:rsidRDefault="00515F54" w:rsidP="001D0705">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 xml:space="preserve">Students complete </w:t>
            </w:r>
            <w:r w:rsidR="0086156E">
              <w:rPr>
                <w:rFonts w:ascii="Garamond" w:hAnsi="Garamond"/>
                <w:sz w:val="24"/>
                <w:szCs w:val="24"/>
              </w:rPr>
              <w:t xml:space="preserve">the </w:t>
            </w:r>
            <w:r w:rsidR="00BD41B8">
              <w:rPr>
                <w:rFonts w:ascii="Garamond" w:hAnsi="Garamond"/>
                <w:sz w:val="24"/>
                <w:szCs w:val="24"/>
              </w:rPr>
              <w:t>first iteration of their pro</w:t>
            </w:r>
            <w:r w:rsidR="001D0705">
              <w:rPr>
                <w:rFonts w:ascii="Garamond" w:hAnsi="Garamond"/>
                <w:sz w:val="24"/>
                <w:szCs w:val="24"/>
              </w:rPr>
              <w:t>duct</w:t>
            </w:r>
            <w:r w:rsidR="00BD41B8">
              <w:rPr>
                <w:rFonts w:ascii="Garamond" w:hAnsi="Garamond"/>
                <w:sz w:val="24"/>
                <w:szCs w:val="24"/>
              </w:rPr>
              <w:t xml:space="preserve"> and share it with the class/teacher/other users. Students explai</w:t>
            </w:r>
            <w:bookmarkStart w:id="0" w:name="_GoBack"/>
            <w:bookmarkEnd w:id="0"/>
            <w:r w:rsidR="00BD41B8">
              <w:rPr>
                <w:rFonts w:ascii="Garamond" w:hAnsi="Garamond"/>
                <w:sz w:val="24"/>
                <w:szCs w:val="24"/>
              </w:rPr>
              <w:t>n the purpose and key features of their design, gather feedback</w:t>
            </w:r>
            <w:r w:rsidR="0086156E">
              <w:rPr>
                <w:rFonts w:ascii="Garamond" w:hAnsi="Garamond"/>
                <w:sz w:val="24"/>
                <w:szCs w:val="24"/>
              </w:rPr>
              <w:t xml:space="preserve">, </w:t>
            </w:r>
            <w:r w:rsidR="00BD41B8">
              <w:rPr>
                <w:rFonts w:ascii="Garamond" w:hAnsi="Garamond"/>
                <w:sz w:val="24"/>
                <w:szCs w:val="24"/>
              </w:rPr>
              <w:t>run tests, identify failure points of areas of improvemen</w:t>
            </w:r>
            <w:r w:rsidR="0086156E">
              <w:rPr>
                <w:rFonts w:ascii="Garamond" w:hAnsi="Garamond"/>
                <w:sz w:val="24"/>
                <w:szCs w:val="24"/>
              </w:rPr>
              <w:t xml:space="preserve">t, </w:t>
            </w:r>
            <w:r w:rsidR="00BD41B8">
              <w:rPr>
                <w:rFonts w:ascii="Garamond" w:hAnsi="Garamond"/>
                <w:sz w:val="24"/>
                <w:szCs w:val="24"/>
              </w:rPr>
              <w:t>and make revisions.</w:t>
            </w:r>
          </w:p>
        </w:tc>
        <w:tc>
          <w:tcPr>
            <w:tcW w:w="1018" w:type="pct"/>
          </w:tcPr>
          <w:p w14:paraId="3567F718" w14:textId="2E4E709A" w:rsidR="00BD41B8" w:rsidRDefault="00515F54" w:rsidP="00BD41B8">
            <w:pPr>
              <w:spacing w:before="40" w:after="40"/>
              <w:rPr>
                <w:rFonts w:ascii="Garamond" w:hAnsi="Garamond"/>
                <w:sz w:val="24"/>
                <w:szCs w:val="24"/>
              </w:rPr>
            </w:pPr>
            <w:r>
              <w:rPr>
                <w:rFonts w:ascii="Garamond" w:hAnsi="Garamond"/>
                <w:b/>
                <w:sz w:val="24"/>
                <w:szCs w:val="24"/>
              </w:rPr>
              <w:t xml:space="preserve">Closing: </w:t>
            </w:r>
            <w:r w:rsidR="00BD41B8">
              <w:rPr>
                <w:rFonts w:ascii="Garamond" w:hAnsi="Garamond"/>
                <w:sz w:val="24"/>
                <w:szCs w:val="24"/>
              </w:rPr>
              <w:t xml:space="preserve">Students present their solutions to an authentic audience </w:t>
            </w:r>
            <w:r w:rsidR="0086156E">
              <w:rPr>
                <w:rFonts w:ascii="Garamond" w:hAnsi="Garamond"/>
                <w:sz w:val="24"/>
                <w:szCs w:val="24"/>
              </w:rPr>
              <w:t>like</w:t>
            </w:r>
            <w:r w:rsidR="00BD41B8">
              <w:rPr>
                <w:rFonts w:ascii="Garamond" w:hAnsi="Garamond"/>
                <w:sz w:val="24"/>
                <w:szCs w:val="24"/>
              </w:rPr>
              <w:t xml:space="preserve"> health officials, politicians, doctors, etc. </w:t>
            </w:r>
          </w:p>
          <w:p w14:paraId="707F350C" w14:textId="77777777" w:rsidR="00BD41B8" w:rsidRDefault="00BD41B8" w:rsidP="00BD41B8">
            <w:pPr>
              <w:spacing w:before="40" w:after="40"/>
              <w:rPr>
                <w:rFonts w:ascii="Garamond" w:hAnsi="Garamond"/>
                <w:sz w:val="24"/>
                <w:szCs w:val="24"/>
              </w:rPr>
            </w:pPr>
          </w:p>
          <w:p w14:paraId="030A0856" w14:textId="1FB2FC41" w:rsidR="00BD41B8" w:rsidRPr="00BD41B8" w:rsidRDefault="00BD41B8" w:rsidP="00BD41B8">
            <w:pPr>
              <w:spacing w:before="40" w:after="40"/>
              <w:rPr>
                <w:rFonts w:ascii="Garamond" w:hAnsi="Garamond"/>
                <w:sz w:val="24"/>
                <w:szCs w:val="24"/>
              </w:rPr>
            </w:pPr>
            <w:r>
              <w:rPr>
                <w:rFonts w:ascii="Garamond" w:hAnsi="Garamond"/>
                <w:sz w:val="24"/>
                <w:szCs w:val="24"/>
              </w:rPr>
              <w:t xml:space="preserve">Students also post </w:t>
            </w:r>
            <w:r w:rsidR="00D22FF5">
              <w:rPr>
                <w:rFonts w:ascii="Garamond" w:hAnsi="Garamond"/>
                <w:sz w:val="24"/>
                <w:szCs w:val="24"/>
              </w:rPr>
              <w:t>solutions (</w:t>
            </w:r>
            <w:r w:rsidR="0086156E">
              <w:rPr>
                <w:rFonts w:ascii="Garamond" w:hAnsi="Garamond"/>
                <w:sz w:val="24"/>
                <w:szCs w:val="24"/>
              </w:rPr>
              <w:t xml:space="preserve">e.g., </w:t>
            </w:r>
            <w:r w:rsidR="00D22FF5">
              <w:rPr>
                <w:rFonts w:ascii="Garamond" w:hAnsi="Garamond"/>
                <w:sz w:val="24"/>
                <w:szCs w:val="24"/>
              </w:rPr>
              <w:t>pictures, brief summaries, etc.) to social media such as Twitter, Instagram, or Facebook using the hashtag #Goal3</w:t>
            </w:r>
            <w:r w:rsidR="0086156E">
              <w:rPr>
                <w:rFonts w:ascii="Garamond" w:hAnsi="Garamond"/>
                <w:sz w:val="24"/>
                <w:szCs w:val="24"/>
              </w:rPr>
              <w:t>.</w:t>
            </w:r>
          </w:p>
        </w:tc>
        <w:tc>
          <w:tcPr>
            <w:tcW w:w="957" w:type="pct"/>
            <w:gridSpan w:val="2"/>
          </w:tcPr>
          <w:p w14:paraId="7C16A631" w14:textId="77777777" w:rsidR="0086156E" w:rsidRDefault="00515F54" w:rsidP="0086156E">
            <w:pPr>
              <w:spacing w:before="40" w:after="40"/>
              <w:rPr>
                <w:rFonts w:ascii="Garamond" w:hAnsi="Garamond"/>
                <w:sz w:val="24"/>
                <w:szCs w:val="24"/>
              </w:rPr>
            </w:pPr>
            <w:r>
              <w:rPr>
                <w:rFonts w:ascii="Garamond" w:hAnsi="Garamond"/>
                <w:b/>
                <w:sz w:val="24"/>
                <w:szCs w:val="24"/>
              </w:rPr>
              <w:t xml:space="preserve">Closing: </w:t>
            </w:r>
            <w:r w:rsidR="0086156E">
              <w:rPr>
                <w:rFonts w:ascii="Garamond" w:hAnsi="Garamond"/>
                <w:sz w:val="24"/>
                <w:szCs w:val="24"/>
              </w:rPr>
              <w:t xml:space="preserve">Students present their solutions to an authentic audience like health officials, politicians, doctors, etc. </w:t>
            </w:r>
          </w:p>
          <w:p w14:paraId="0BF29AFE" w14:textId="77777777" w:rsidR="0086156E" w:rsidRDefault="0086156E" w:rsidP="0086156E">
            <w:pPr>
              <w:spacing w:before="40" w:after="40"/>
              <w:rPr>
                <w:rFonts w:ascii="Garamond" w:hAnsi="Garamond"/>
                <w:sz w:val="24"/>
                <w:szCs w:val="24"/>
              </w:rPr>
            </w:pPr>
          </w:p>
          <w:p w14:paraId="32EE88D6" w14:textId="7530B90B" w:rsidR="00BD41B8" w:rsidRPr="00856DCD" w:rsidRDefault="0086156E" w:rsidP="0086156E">
            <w:pPr>
              <w:spacing w:before="40" w:after="40"/>
              <w:rPr>
                <w:rFonts w:ascii="Garamond" w:hAnsi="Garamond"/>
                <w:sz w:val="24"/>
                <w:szCs w:val="24"/>
              </w:rPr>
            </w:pPr>
            <w:r>
              <w:rPr>
                <w:rFonts w:ascii="Garamond" w:hAnsi="Garamond"/>
                <w:sz w:val="24"/>
                <w:szCs w:val="24"/>
              </w:rPr>
              <w:t>Students also post solutions (e.g., pictures, brief summaries, etc.) to social media such as Twitter, Instagram, or Facebook using the hashtag #Goal3.</w:t>
            </w:r>
          </w:p>
        </w:tc>
      </w:tr>
      <w:tr w:rsidR="00BD41B8" w:rsidRPr="007F59FC" w14:paraId="5237519C"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0C825104" w:rsidR="00BD41B8" w:rsidRPr="00AB2B13" w:rsidRDefault="00BD41B8"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sidR="0086156E">
              <w:rPr>
                <w:rFonts w:ascii="News Gothic MT" w:hAnsi="News Gothic MT" w:cs="Tahoma"/>
                <w:b/>
                <w:color w:val="FFFFFF" w:themeColor="background1"/>
              </w:rPr>
              <w:t xml:space="preserve">: </w:t>
            </w:r>
            <w:r w:rsidRPr="00B96CFC">
              <w:rPr>
                <w:rFonts w:ascii="News Gothic MT" w:hAnsi="News Gothic MT" w:cs="Tahoma"/>
                <w:b/>
                <w:color w:val="FFFFFF" w:themeColor="background1"/>
              </w:rPr>
              <w:t xml:space="preserve">How will students reflect on their work? Add reflection questions and/or activities here. </w:t>
            </w:r>
          </w:p>
        </w:tc>
      </w:tr>
      <w:tr w:rsidR="00BD41B8" w:rsidRPr="007F59FC" w14:paraId="4F889D41"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5070C05E" w14:textId="5EE79D7F" w:rsidR="00BD41B8" w:rsidRDefault="00BD41B8" w:rsidP="00393D1B">
            <w:pPr>
              <w:spacing w:before="40" w:after="40"/>
              <w:rPr>
                <w:rFonts w:ascii="Garamond" w:hAnsi="Garamond"/>
                <w:sz w:val="24"/>
                <w:szCs w:val="24"/>
              </w:rPr>
            </w:pPr>
          </w:p>
          <w:p w14:paraId="1090BF93" w14:textId="77777777" w:rsidR="00BD41B8" w:rsidRPr="00B96CFC" w:rsidRDefault="00DB25EC" w:rsidP="00DB25EC">
            <w:pPr>
              <w:pStyle w:val="ListParagraph"/>
              <w:numPr>
                <w:ilvl w:val="0"/>
                <w:numId w:val="39"/>
              </w:numPr>
              <w:spacing w:before="40" w:after="40"/>
              <w:rPr>
                <w:rFonts w:ascii="Garamond" w:hAnsi="Garamond" w:cs="Tahoma"/>
                <w:sz w:val="24"/>
                <w:szCs w:val="24"/>
              </w:rPr>
            </w:pPr>
            <w:r w:rsidRPr="00B96CFC">
              <w:rPr>
                <w:rFonts w:ascii="Garamond" w:hAnsi="Garamond" w:cs="Tahoma"/>
                <w:sz w:val="24"/>
                <w:szCs w:val="24"/>
              </w:rPr>
              <w:t>Provide a prompt at the end of each session and have students write their reflections in their journals.</w:t>
            </w:r>
          </w:p>
          <w:p w14:paraId="202A263B" w14:textId="43F875DB" w:rsidR="00DB25EC" w:rsidRPr="00B96CFC" w:rsidRDefault="00DB25EC" w:rsidP="00DB25EC">
            <w:pPr>
              <w:pStyle w:val="ListParagraph"/>
              <w:numPr>
                <w:ilvl w:val="0"/>
                <w:numId w:val="39"/>
              </w:numPr>
              <w:spacing w:before="40" w:after="40"/>
              <w:rPr>
                <w:rFonts w:ascii="Garamond" w:hAnsi="Garamond" w:cs="Tahoma"/>
                <w:sz w:val="24"/>
                <w:szCs w:val="24"/>
              </w:rPr>
            </w:pPr>
            <w:r w:rsidRPr="00B96CFC">
              <w:rPr>
                <w:rFonts w:ascii="Garamond" w:hAnsi="Garamond" w:cs="Tahoma"/>
                <w:sz w:val="24"/>
                <w:szCs w:val="24"/>
              </w:rPr>
              <w:t xml:space="preserve">Using a site like </w:t>
            </w:r>
            <w:hyperlink r:id="rId15" w:history="1">
              <w:proofErr w:type="spellStart"/>
              <w:r w:rsidRPr="00B96CFC">
                <w:rPr>
                  <w:rStyle w:val="Hyperlink"/>
                  <w:rFonts w:ascii="Garamond" w:hAnsi="Garamond" w:cs="Tahoma"/>
                  <w:sz w:val="24"/>
                  <w:szCs w:val="24"/>
                </w:rPr>
                <w:t>Flipgrid</w:t>
              </w:r>
              <w:proofErr w:type="spellEnd"/>
            </w:hyperlink>
            <w:r w:rsidRPr="00B96CFC">
              <w:rPr>
                <w:rFonts w:ascii="Garamond" w:hAnsi="Garamond" w:cs="Tahoma"/>
                <w:sz w:val="24"/>
                <w:szCs w:val="24"/>
              </w:rPr>
              <w:t>, allow students to post video reflections of their work and development.</w:t>
            </w:r>
          </w:p>
          <w:p w14:paraId="01D0CD9D" w14:textId="77777777" w:rsidR="008C2BE1" w:rsidRPr="00B96CFC" w:rsidRDefault="008C2BE1" w:rsidP="00DB25EC">
            <w:pPr>
              <w:pStyle w:val="ListParagraph"/>
              <w:numPr>
                <w:ilvl w:val="0"/>
                <w:numId w:val="39"/>
              </w:numPr>
              <w:spacing w:before="40" w:after="40"/>
              <w:rPr>
                <w:rFonts w:ascii="Garamond" w:hAnsi="Garamond" w:cs="Tahoma"/>
                <w:sz w:val="24"/>
                <w:szCs w:val="24"/>
              </w:rPr>
            </w:pPr>
            <w:r w:rsidRPr="00B96CFC">
              <w:rPr>
                <w:rFonts w:ascii="Garamond" w:hAnsi="Garamond" w:cs="Tahoma"/>
                <w:sz w:val="24"/>
                <w:szCs w:val="24"/>
              </w:rPr>
              <w:t>Guide summary activities at the end of research days such as:</w:t>
            </w:r>
          </w:p>
          <w:p w14:paraId="426CB1A3" w14:textId="6AF2C364" w:rsidR="008C2BE1" w:rsidRPr="00B96CFC" w:rsidRDefault="00AD2DD7" w:rsidP="00AD2DD7">
            <w:pPr>
              <w:pStyle w:val="ListParagraph"/>
              <w:numPr>
                <w:ilvl w:val="1"/>
                <w:numId w:val="39"/>
              </w:numPr>
              <w:spacing w:before="40" w:after="40"/>
              <w:rPr>
                <w:rFonts w:ascii="Garamond" w:hAnsi="Garamond" w:cs="Tahoma"/>
                <w:sz w:val="24"/>
                <w:szCs w:val="24"/>
              </w:rPr>
            </w:pPr>
            <w:r w:rsidRPr="00B96CFC">
              <w:rPr>
                <w:rFonts w:ascii="Garamond" w:hAnsi="Garamond" w:cs="Tahoma"/>
                <w:sz w:val="24"/>
                <w:szCs w:val="24"/>
              </w:rPr>
              <w:t>Two Dollar Summary: Students write summaries of what they learned</w:t>
            </w:r>
            <w:r w:rsidR="0086156E">
              <w:rPr>
                <w:rFonts w:ascii="Garamond" w:hAnsi="Garamond" w:cs="Tahoma"/>
                <w:sz w:val="24"/>
                <w:szCs w:val="24"/>
              </w:rPr>
              <w:t xml:space="preserve"> with </w:t>
            </w:r>
            <w:r w:rsidRPr="00B96CFC">
              <w:rPr>
                <w:rFonts w:ascii="Garamond" w:hAnsi="Garamond" w:cs="Tahoma"/>
                <w:sz w:val="24"/>
                <w:szCs w:val="24"/>
              </w:rPr>
              <w:t>each word</w:t>
            </w:r>
            <w:r w:rsidR="0086156E">
              <w:rPr>
                <w:rFonts w:ascii="Garamond" w:hAnsi="Garamond" w:cs="Tahoma"/>
                <w:sz w:val="24"/>
                <w:szCs w:val="24"/>
              </w:rPr>
              <w:t xml:space="preserve"> they write</w:t>
            </w:r>
            <w:r w:rsidRPr="00B96CFC">
              <w:rPr>
                <w:rFonts w:ascii="Garamond" w:hAnsi="Garamond" w:cs="Tahoma"/>
                <w:sz w:val="24"/>
                <w:szCs w:val="24"/>
              </w:rPr>
              <w:t xml:space="preserve"> </w:t>
            </w:r>
            <w:r w:rsidR="00003794">
              <w:rPr>
                <w:rFonts w:ascii="Garamond" w:hAnsi="Garamond" w:cs="Tahoma"/>
                <w:sz w:val="24"/>
                <w:szCs w:val="24"/>
              </w:rPr>
              <w:t xml:space="preserve">hypothetically </w:t>
            </w:r>
            <w:r w:rsidR="0086156E">
              <w:rPr>
                <w:rFonts w:ascii="Garamond" w:hAnsi="Garamond" w:cs="Tahoma"/>
                <w:sz w:val="24"/>
                <w:szCs w:val="24"/>
              </w:rPr>
              <w:t xml:space="preserve">costing </w:t>
            </w:r>
            <w:r w:rsidRPr="00B96CFC">
              <w:rPr>
                <w:rFonts w:ascii="Garamond" w:hAnsi="Garamond" w:cs="Tahoma"/>
                <w:sz w:val="24"/>
                <w:szCs w:val="24"/>
              </w:rPr>
              <w:t>ten cents.</w:t>
            </w:r>
          </w:p>
          <w:p w14:paraId="36AB513A" w14:textId="0E6590D6" w:rsidR="00AD2DD7" w:rsidRPr="00B96CFC" w:rsidRDefault="00AD2DD7" w:rsidP="00AD2DD7">
            <w:pPr>
              <w:pStyle w:val="ListParagraph"/>
              <w:numPr>
                <w:ilvl w:val="1"/>
                <w:numId w:val="39"/>
              </w:numPr>
              <w:spacing w:before="40" w:after="40"/>
              <w:rPr>
                <w:rFonts w:ascii="Garamond" w:hAnsi="Garamond" w:cs="Tahoma"/>
                <w:sz w:val="24"/>
                <w:szCs w:val="24"/>
              </w:rPr>
            </w:pPr>
            <w:r w:rsidRPr="00B96CFC">
              <w:rPr>
                <w:rFonts w:ascii="Garamond" w:hAnsi="Garamond" w:cs="Tahoma"/>
                <w:sz w:val="24"/>
                <w:szCs w:val="24"/>
              </w:rPr>
              <w:t xml:space="preserve">Gallery Walk: Students write or draw what they learned on large sheets of paper then walk through the </w:t>
            </w:r>
            <w:r w:rsidR="00EB5D2D">
              <w:rPr>
                <w:rFonts w:ascii="Garamond" w:hAnsi="Garamond" w:cs="Tahoma"/>
                <w:sz w:val="24"/>
                <w:szCs w:val="24"/>
              </w:rPr>
              <w:t>g</w:t>
            </w:r>
            <w:r w:rsidRPr="00B96CFC">
              <w:rPr>
                <w:rFonts w:ascii="Garamond" w:hAnsi="Garamond" w:cs="Tahoma"/>
                <w:sz w:val="24"/>
                <w:szCs w:val="24"/>
              </w:rPr>
              <w:t>allery</w:t>
            </w:r>
            <w:r w:rsidR="00EB5D2D">
              <w:rPr>
                <w:rFonts w:ascii="Garamond" w:hAnsi="Garamond" w:cs="Tahoma"/>
                <w:sz w:val="24"/>
                <w:szCs w:val="24"/>
              </w:rPr>
              <w:t xml:space="preserve"> </w:t>
            </w:r>
            <w:r w:rsidRPr="00B96CFC">
              <w:rPr>
                <w:rFonts w:ascii="Garamond" w:hAnsi="Garamond" w:cs="Tahoma"/>
                <w:sz w:val="24"/>
                <w:szCs w:val="24"/>
              </w:rPr>
              <w:t>reading each other’s charts.</w:t>
            </w:r>
          </w:p>
          <w:p w14:paraId="1D753EE3" w14:textId="77777777" w:rsidR="00BD41B8" w:rsidRPr="00B96CFC" w:rsidRDefault="004364DE" w:rsidP="00393D1B">
            <w:pPr>
              <w:pStyle w:val="ListParagraph"/>
              <w:numPr>
                <w:ilvl w:val="0"/>
                <w:numId w:val="39"/>
              </w:numPr>
              <w:spacing w:before="40" w:after="40"/>
              <w:rPr>
                <w:rFonts w:ascii="Garamond" w:hAnsi="Garamond" w:cs="Tahoma"/>
                <w:sz w:val="24"/>
                <w:szCs w:val="24"/>
              </w:rPr>
            </w:pPr>
            <w:r w:rsidRPr="00B96CFC">
              <w:rPr>
                <w:rFonts w:ascii="Garamond" w:hAnsi="Garamond" w:cs="Tahoma"/>
                <w:sz w:val="24"/>
                <w:szCs w:val="24"/>
              </w:rPr>
              <w:t>Allow students to create a blog that details the problem they are trying to solve and the process they are engaged in for solving it.</w:t>
            </w:r>
          </w:p>
          <w:p w14:paraId="30372B65" w14:textId="078F3F1F" w:rsidR="004364DE" w:rsidRPr="004364DE" w:rsidRDefault="004364DE" w:rsidP="004364DE">
            <w:pPr>
              <w:spacing w:before="40" w:after="40"/>
              <w:rPr>
                <w:rFonts w:cs="Tahoma"/>
                <w:sz w:val="20"/>
              </w:rPr>
            </w:pPr>
          </w:p>
        </w:tc>
      </w:tr>
    </w:tbl>
    <w:p w14:paraId="310DD196" w14:textId="77777777" w:rsidR="00DF4E81" w:rsidRDefault="00DF4E81" w:rsidP="00DF4E81"/>
    <w:p w14:paraId="6DDE2A12" w14:textId="77777777" w:rsidR="00701172" w:rsidRPr="00701172" w:rsidRDefault="00CA33AB" w:rsidP="00701172">
      <w:pPr>
        <w:spacing w:before="40" w:after="40" w:line="240" w:lineRule="auto"/>
        <w:rPr>
          <w:rFonts w:ascii="Garamond" w:hAnsi="Garamond"/>
          <w:sz w:val="18"/>
        </w:rPr>
      </w:pPr>
      <w:r w:rsidRPr="00701172">
        <w:rPr>
          <w:rFonts w:ascii="Garamond" w:hAnsi="Garamond"/>
          <w:sz w:val="18"/>
        </w:rPr>
        <w:t>Adapted from:</w:t>
      </w:r>
    </w:p>
    <w:p w14:paraId="72D23895" w14:textId="258B58E6" w:rsidR="00701172" w:rsidRDefault="00CA33AB" w:rsidP="00701172">
      <w:pPr>
        <w:pStyle w:val="ListParagraph"/>
        <w:numPr>
          <w:ilvl w:val="0"/>
          <w:numId w:val="42"/>
        </w:numPr>
        <w:spacing w:before="40" w:after="40" w:line="240" w:lineRule="auto"/>
        <w:rPr>
          <w:rFonts w:ascii="Garamond" w:hAnsi="Garamond"/>
          <w:sz w:val="18"/>
        </w:rPr>
      </w:pPr>
      <w:r w:rsidRPr="00EC7F4A">
        <w:rPr>
          <w:rFonts w:ascii="Garamond" w:hAnsi="Garamond"/>
          <w:sz w:val="18"/>
        </w:rPr>
        <w:t xml:space="preserve"> </w:t>
      </w:r>
      <w:r w:rsidR="00701172">
        <w:rPr>
          <w:rFonts w:ascii="Garamond" w:hAnsi="Garamond"/>
          <w:sz w:val="18"/>
        </w:rPr>
        <w:t xml:space="preserve">“Unit Planning Template” by the </w:t>
      </w:r>
      <w:r w:rsidR="00701172" w:rsidRPr="00072147">
        <w:rPr>
          <w:rFonts w:ascii="Garamond" w:hAnsi="Garamond"/>
          <w:sz w:val="18"/>
        </w:rPr>
        <w:t>Southern Regional Education Board</w:t>
      </w:r>
      <w:r w:rsidR="00701172">
        <w:rPr>
          <w:rFonts w:ascii="Garamond" w:hAnsi="Garamond"/>
          <w:sz w:val="18"/>
        </w:rPr>
        <w:t xml:space="preserve">, n.d., Atlanta: Southern Regional Education Board. </w:t>
      </w:r>
    </w:p>
    <w:p w14:paraId="309F5893" w14:textId="3E7FA55C" w:rsidR="00701172" w:rsidRDefault="00701172" w:rsidP="00701172">
      <w:pPr>
        <w:spacing w:before="40" w:after="40" w:line="240" w:lineRule="auto"/>
        <w:rPr>
          <w:rFonts w:ascii="Garamond" w:hAnsi="Garamond"/>
          <w:sz w:val="18"/>
        </w:rPr>
      </w:pPr>
      <w:r w:rsidRPr="00701172">
        <w:rPr>
          <w:rFonts w:ascii="Garamond" w:hAnsi="Garamond"/>
          <w:sz w:val="18"/>
        </w:rPr>
        <w:t>Works Cited</w:t>
      </w:r>
      <w:r>
        <w:rPr>
          <w:rFonts w:ascii="Garamond" w:hAnsi="Garamond"/>
          <w:sz w:val="18"/>
        </w:rPr>
        <w:t>:</w:t>
      </w:r>
    </w:p>
    <w:p w14:paraId="41F7978F" w14:textId="1A4DD84F" w:rsidR="00701172" w:rsidRPr="00701172" w:rsidRDefault="00701172" w:rsidP="00701172">
      <w:pPr>
        <w:pStyle w:val="ListParagraph"/>
        <w:numPr>
          <w:ilvl w:val="0"/>
          <w:numId w:val="42"/>
        </w:numPr>
        <w:spacing w:before="40" w:after="40" w:line="240" w:lineRule="auto"/>
        <w:rPr>
          <w:rFonts w:ascii="Garamond" w:hAnsi="Garamond"/>
          <w:sz w:val="18"/>
        </w:rPr>
      </w:pPr>
      <w:r>
        <w:rPr>
          <w:rFonts w:ascii="Garamond" w:hAnsi="Garamond"/>
          <w:sz w:val="18"/>
        </w:rPr>
        <w:t xml:space="preserve">United Nations. (2018). </w:t>
      </w:r>
      <w:r w:rsidRPr="00701172">
        <w:rPr>
          <w:rFonts w:ascii="Garamond" w:hAnsi="Garamond"/>
          <w:i/>
          <w:sz w:val="18"/>
        </w:rPr>
        <w:t>Sustainable development goals: Goal 3: Ensure healthy lives and promote well-being for all at all ages</w:t>
      </w:r>
      <w:r>
        <w:rPr>
          <w:rFonts w:ascii="Garamond" w:hAnsi="Garamond"/>
          <w:sz w:val="18"/>
        </w:rPr>
        <w:t xml:space="preserve">. New York: The United Nations. Retrieved from </w:t>
      </w:r>
      <w:hyperlink r:id="rId16" w:history="1">
        <w:r w:rsidRPr="00701172">
          <w:rPr>
            <w:rFonts w:ascii="Garamond" w:hAnsi="Garamond"/>
            <w:sz w:val="18"/>
          </w:rPr>
          <w:t>https://sustainabledevelopment.un.org/sdg3</w:t>
        </w:r>
      </w:hyperlink>
    </w:p>
    <w:p w14:paraId="096BD986" w14:textId="0984961E" w:rsidR="00701172" w:rsidRPr="00701172" w:rsidRDefault="00701172" w:rsidP="00701172">
      <w:pPr>
        <w:spacing w:before="40" w:after="40" w:line="240" w:lineRule="auto"/>
        <w:rPr>
          <w:rFonts w:ascii="Garamond" w:hAnsi="Garamond"/>
          <w:sz w:val="18"/>
        </w:rPr>
      </w:pPr>
      <w:r>
        <w:rPr>
          <w:rFonts w:ascii="Garamond" w:hAnsi="Garamond"/>
          <w:sz w:val="18"/>
        </w:rPr>
        <w:tab/>
      </w:r>
    </w:p>
    <w:p w14:paraId="7A2E38DC" w14:textId="217E2AC7" w:rsidR="00941D97" w:rsidRPr="00EC7F4A" w:rsidRDefault="00941D97" w:rsidP="00EC7F4A">
      <w:pPr>
        <w:rPr>
          <w:rFonts w:ascii="Garamond" w:hAnsi="Garamond"/>
        </w:rPr>
      </w:pPr>
    </w:p>
    <w:sectPr w:rsidR="00941D97" w:rsidRPr="00EC7F4A" w:rsidSect="00552DC6">
      <w:headerReference w:type="even" r:id="rId17"/>
      <w:footerReference w:type="default" r:id="rId18"/>
      <w:headerReference w:type="first" r:id="rId19"/>
      <w:footerReference w:type="first" r:id="rId20"/>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A51E3" w14:textId="77777777" w:rsidR="00DA77CF" w:rsidRDefault="00DA77CF" w:rsidP="002A00CC">
      <w:pPr>
        <w:spacing w:line="240" w:lineRule="auto"/>
      </w:pPr>
      <w:r>
        <w:separator/>
      </w:r>
    </w:p>
  </w:endnote>
  <w:endnote w:type="continuationSeparator" w:id="0">
    <w:p w14:paraId="773F4695" w14:textId="77777777" w:rsidR="00DA77CF" w:rsidRDefault="00DA77CF"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4677"/>
      <w:docPartObj>
        <w:docPartGallery w:val="Page Numbers (Bottom of Page)"/>
        <w:docPartUnique/>
      </w:docPartObj>
    </w:sdtPr>
    <w:sdtEndPr/>
    <w:sdtContent>
      <w:p w14:paraId="66B83424" w14:textId="77777777" w:rsidR="00552DC6" w:rsidRDefault="00552DC6">
        <w:pPr>
          <w:pStyle w:val="Footer"/>
          <w:jc w:val="right"/>
        </w:pPr>
        <w:r>
          <w:fldChar w:fldCharType="begin"/>
        </w:r>
        <w:r>
          <w:instrText xml:space="preserve"> PAGE   \* MERGEFORMAT </w:instrText>
        </w:r>
        <w:r>
          <w:fldChar w:fldCharType="separate"/>
        </w:r>
        <w:r w:rsidR="001D0705">
          <w:rPr>
            <w:noProof/>
          </w:rPr>
          <w:t>9</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602B6" w14:textId="77777777" w:rsidR="00DA77CF" w:rsidRDefault="00DA77CF" w:rsidP="002A00CC">
      <w:pPr>
        <w:spacing w:line="240" w:lineRule="auto"/>
      </w:pPr>
      <w:r>
        <w:separator/>
      </w:r>
    </w:p>
  </w:footnote>
  <w:footnote w:type="continuationSeparator" w:id="0">
    <w:p w14:paraId="36B63E87" w14:textId="77777777" w:rsidR="00DA77CF" w:rsidRDefault="00DA77CF" w:rsidP="002A00C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552DC6" w:rsidRDefault="00DA77CF">
    <w:pPr>
      <w:pStyle w:val="Header"/>
    </w:pPr>
    <w:sdt>
      <w:sdtPr>
        <w:id w:val="677234232"/>
        <w:placeholder>
          <w:docPart w:val="459C70B88FB3FB4FAF714292B08A71C5"/>
        </w:placeholder>
        <w:temporary/>
        <w:showingPlcHdr/>
      </w:sdtPr>
      <w:sdtEnd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EndPr/>
      <w:sdtContent>
        <w:r w:rsidR="00552DC6">
          <w:t>[Type text]</w:t>
        </w:r>
      </w:sdtContent>
    </w:sdt>
    <w:r w:rsidR="00552DC6">
      <w:ptab w:relativeTo="margin" w:alignment="right" w:leader="none"/>
    </w:r>
    <w:sdt>
      <w:sdtPr>
        <w:id w:val="875894215"/>
        <w:placeholder>
          <w:docPart w:val="AC28A6CA008BEC45A57B683D0C788C8E"/>
        </w:placeholder>
        <w:temporary/>
        <w:showingPlcHdr/>
      </w:sdtPr>
      <w:sdtEnd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40B3"/>
    <w:multiLevelType w:val="hybridMultilevel"/>
    <w:tmpl w:val="B548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57168"/>
    <w:multiLevelType w:val="hybridMultilevel"/>
    <w:tmpl w:val="FFA6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87852"/>
    <w:multiLevelType w:val="multilevel"/>
    <w:tmpl w:val="5708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114F1"/>
    <w:multiLevelType w:val="multilevel"/>
    <w:tmpl w:val="51DE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97607D"/>
    <w:multiLevelType w:val="hybridMultilevel"/>
    <w:tmpl w:val="C69E37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C2415"/>
    <w:multiLevelType w:val="hybridMultilevel"/>
    <w:tmpl w:val="CC54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C6593B"/>
    <w:multiLevelType w:val="multilevel"/>
    <w:tmpl w:val="CB18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460B8B"/>
    <w:multiLevelType w:val="hybridMultilevel"/>
    <w:tmpl w:val="E58E332C"/>
    <w:lvl w:ilvl="0" w:tplc="CAAEF7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B27156"/>
    <w:multiLevelType w:val="hybridMultilevel"/>
    <w:tmpl w:val="6476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F03C78"/>
    <w:multiLevelType w:val="hybridMultilevel"/>
    <w:tmpl w:val="1598B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3449EE"/>
    <w:multiLevelType w:val="hybridMultilevel"/>
    <w:tmpl w:val="407C22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DA26A5"/>
    <w:multiLevelType w:val="hybridMultilevel"/>
    <w:tmpl w:val="354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BD1733"/>
    <w:multiLevelType w:val="hybridMultilevel"/>
    <w:tmpl w:val="A4F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B84C2C"/>
    <w:multiLevelType w:val="multilevel"/>
    <w:tmpl w:val="D0E0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B57046"/>
    <w:multiLevelType w:val="hybridMultilevel"/>
    <w:tmpl w:val="23BA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575355"/>
    <w:multiLevelType w:val="hybridMultilevel"/>
    <w:tmpl w:val="7C5A14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676E3"/>
    <w:multiLevelType w:val="hybridMultilevel"/>
    <w:tmpl w:val="56E2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4513FD"/>
    <w:multiLevelType w:val="hybridMultilevel"/>
    <w:tmpl w:val="2AAC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C51817"/>
    <w:multiLevelType w:val="hybridMultilevel"/>
    <w:tmpl w:val="4C3C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F46C5F"/>
    <w:multiLevelType w:val="hybridMultilevel"/>
    <w:tmpl w:val="013C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30824"/>
    <w:multiLevelType w:val="hybridMultilevel"/>
    <w:tmpl w:val="F9F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1F10AE"/>
    <w:multiLevelType w:val="multilevel"/>
    <w:tmpl w:val="25DE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FE09AE"/>
    <w:multiLevelType w:val="hybridMultilevel"/>
    <w:tmpl w:val="0ED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8"/>
  </w:num>
  <w:num w:numId="3">
    <w:abstractNumId w:val="14"/>
  </w:num>
  <w:num w:numId="4">
    <w:abstractNumId w:val="5"/>
  </w:num>
  <w:num w:numId="5">
    <w:abstractNumId w:val="32"/>
  </w:num>
  <w:num w:numId="6">
    <w:abstractNumId w:val="24"/>
  </w:num>
  <w:num w:numId="7">
    <w:abstractNumId w:val="25"/>
  </w:num>
  <w:num w:numId="8">
    <w:abstractNumId w:val="33"/>
  </w:num>
  <w:num w:numId="9">
    <w:abstractNumId w:val="6"/>
  </w:num>
  <w:num w:numId="10">
    <w:abstractNumId w:val="21"/>
  </w:num>
  <w:num w:numId="11">
    <w:abstractNumId w:val="23"/>
  </w:num>
  <w:num w:numId="12">
    <w:abstractNumId w:val="3"/>
  </w:num>
  <w:num w:numId="13">
    <w:abstractNumId w:val="22"/>
  </w:num>
  <w:num w:numId="14">
    <w:abstractNumId w:val="35"/>
  </w:num>
  <w:num w:numId="15">
    <w:abstractNumId w:val="36"/>
  </w:num>
  <w:num w:numId="16">
    <w:abstractNumId w:val="12"/>
  </w:num>
  <w:num w:numId="17">
    <w:abstractNumId w:val="41"/>
  </w:num>
  <w:num w:numId="18">
    <w:abstractNumId w:val="43"/>
  </w:num>
  <w:num w:numId="19">
    <w:abstractNumId w:val="29"/>
  </w:num>
  <w:num w:numId="20">
    <w:abstractNumId w:val="2"/>
  </w:num>
  <w:num w:numId="21">
    <w:abstractNumId w:val="11"/>
  </w:num>
  <w:num w:numId="22">
    <w:abstractNumId w:val="27"/>
  </w:num>
  <w:num w:numId="23">
    <w:abstractNumId w:val="17"/>
  </w:num>
  <w:num w:numId="24">
    <w:abstractNumId w:val="20"/>
  </w:num>
  <w:num w:numId="25">
    <w:abstractNumId w:val="13"/>
  </w:num>
  <w:num w:numId="26">
    <w:abstractNumId w:val="39"/>
  </w:num>
  <w:num w:numId="27">
    <w:abstractNumId w:val="7"/>
  </w:num>
  <w:num w:numId="28">
    <w:abstractNumId w:val="10"/>
  </w:num>
  <w:num w:numId="29">
    <w:abstractNumId w:val="18"/>
  </w:num>
  <w:num w:numId="30">
    <w:abstractNumId w:val="40"/>
  </w:num>
  <w:num w:numId="31">
    <w:abstractNumId w:val="1"/>
  </w:num>
  <w:num w:numId="32">
    <w:abstractNumId w:val="34"/>
  </w:num>
  <w:num w:numId="33">
    <w:abstractNumId w:val="31"/>
  </w:num>
  <w:num w:numId="34">
    <w:abstractNumId w:val="0"/>
  </w:num>
  <w:num w:numId="35">
    <w:abstractNumId w:val="16"/>
  </w:num>
  <w:num w:numId="36">
    <w:abstractNumId w:val="37"/>
  </w:num>
  <w:num w:numId="37">
    <w:abstractNumId w:val="30"/>
  </w:num>
  <w:num w:numId="38">
    <w:abstractNumId w:val="26"/>
  </w:num>
  <w:num w:numId="39">
    <w:abstractNumId w:val="9"/>
  </w:num>
  <w:num w:numId="40">
    <w:abstractNumId w:val="8"/>
  </w:num>
  <w:num w:numId="41">
    <w:abstractNumId w:val="15"/>
  </w:num>
  <w:num w:numId="42">
    <w:abstractNumId w:val="19"/>
  </w:num>
  <w:num w:numId="43">
    <w:abstractNumId w:val="4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3794"/>
    <w:rsid w:val="00003A90"/>
    <w:rsid w:val="000054C6"/>
    <w:rsid w:val="000079B8"/>
    <w:rsid w:val="000146F7"/>
    <w:rsid w:val="00016F07"/>
    <w:rsid w:val="00023F07"/>
    <w:rsid w:val="00023FBD"/>
    <w:rsid w:val="000240A8"/>
    <w:rsid w:val="0003122B"/>
    <w:rsid w:val="000315E0"/>
    <w:rsid w:val="00032C3C"/>
    <w:rsid w:val="0006294F"/>
    <w:rsid w:val="00063D7D"/>
    <w:rsid w:val="000668A7"/>
    <w:rsid w:val="000810DD"/>
    <w:rsid w:val="00094861"/>
    <w:rsid w:val="000A2816"/>
    <w:rsid w:val="000C6770"/>
    <w:rsid w:val="000D0028"/>
    <w:rsid w:val="000E3278"/>
    <w:rsid w:val="00101515"/>
    <w:rsid w:val="001029A7"/>
    <w:rsid w:val="001110F7"/>
    <w:rsid w:val="001134E3"/>
    <w:rsid w:val="00124995"/>
    <w:rsid w:val="00124C94"/>
    <w:rsid w:val="00126048"/>
    <w:rsid w:val="0013761C"/>
    <w:rsid w:val="0015570C"/>
    <w:rsid w:val="00171059"/>
    <w:rsid w:val="00171349"/>
    <w:rsid w:val="001843E3"/>
    <w:rsid w:val="001844DE"/>
    <w:rsid w:val="00194CA2"/>
    <w:rsid w:val="001B789E"/>
    <w:rsid w:val="001D0705"/>
    <w:rsid w:val="001E35CD"/>
    <w:rsid w:val="001F1C8E"/>
    <w:rsid w:val="001F383E"/>
    <w:rsid w:val="001F7682"/>
    <w:rsid w:val="0021356B"/>
    <w:rsid w:val="00250232"/>
    <w:rsid w:val="00264C08"/>
    <w:rsid w:val="002801C9"/>
    <w:rsid w:val="00285C7C"/>
    <w:rsid w:val="002968CC"/>
    <w:rsid w:val="002A00CC"/>
    <w:rsid w:val="002A0B6B"/>
    <w:rsid w:val="002A4C65"/>
    <w:rsid w:val="002A7258"/>
    <w:rsid w:val="002B5FD4"/>
    <w:rsid w:val="002D121A"/>
    <w:rsid w:val="002D1A8B"/>
    <w:rsid w:val="002D50FA"/>
    <w:rsid w:val="002D7293"/>
    <w:rsid w:val="002E146E"/>
    <w:rsid w:val="002F1201"/>
    <w:rsid w:val="00310BED"/>
    <w:rsid w:val="00311B76"/>
    <w:rsid w:val="0031339D"/>
    <w:rsid w:val="003149A0"/>
    <w:rsid w:val="00325D5B"/>
    <w:rsid w:val="00325FB4"/>
    <w:rsid w:val="003602DC"/>
    <w:rsid w:val="00363ACE"/>
    <w:rsid w:val="00365E7C"/>
    <w:rsid w:val="003902C2"/>
    <w:rsid w:val="00393D1B"/>
    <w:rsid w:val="00396582"/>
    <w:rsid w:val="003B0002"/>
    <w:rsid w:val="003C1262"/>
    <w:rsid w:val="003C53FE"/>
    <w:rsid w:val="003E40D6"/>
    <w:rsid w:val="003F638C"/>
    <w:rsid w:val="0040107E"/>
    <w:rsid w:val="00402FF9"/>
    <w:rsid w:val="00405201"/>
    <w:rsid w:val="00414EA1"/>
    <w:rsid w:val="00415ABF"/>
    <w:rsid w:val="00426666"/>
    <w:rsid w:val="004364DE"/>
    <w:rsid w:val="004421C8"/>
    <w:rsid w:val="004462F8"/>
    <w:rsid w:val="00467EA4"/>
    <w:rsid w:val="00480AFD"/>
    <w:rsid w:val="004867D9"/>
    <w:rsid w:val="004A29F1"/>
    <w:rsid w:val="004A7C86"/>
    <w:rsid w:val="004B5694"/>
    <w:rsid w:val="004D204D"/>
    <w:rsid w:val="004F1402"/>
    <w:rsid w:val="004F4D94"/>
    <w:rsid w:val="00515F54"/>
    <w:rsid w:val="005259CB"/>
    <w:rsid w:val="005305F3"/>
    <w:rsid w:val="00534C04"/>
    <w:rsid w:val="00540362"/>
    <w:rsid w:val="00552DC6"/>
    <w:rsid w:val="0055421C"/>
    <w:rsid w:val="00554804"/>
    <w:rsid w:val="005673A9"/>
    <w:rsid w:val="005823AD"/>
    <w:rsid w:val="005A504D"/>
    <w:rsid w:val="005B2554"/>
    <w:rsid w:val="005D47FA"/>
    <w:rsid w:val="005E2933"/>
    <w:rsid w:val="00621310"/>
    <w:rsid w:val="0062202C"/>
    <w:rsid w:val="0063242F"/>
    <w:rsid w:val="00635181"/>
    <w:rsid w:val="00643AAC"/>
    <w:rsid w:val="006507AD"/>
    <w:rsid w:val="006521E7"/>
    <w:rsid w:val="00670E17"/>
    <w:rsid w:val="0067760D"/>
    <w:rsid w:val="006A2478"/>
    <w:rsid w:val="006B25D8"/>
    <w:rsid w:val="006B33BD"/>
    <w:rsid w:val="006B3519"/>
    <w:rsid w:val="006B398D"/>
    <w:rsid w:val="006C6EB3"/>
    <w:rsid w:val="006D2ED7"/>
    <w:rsid w:val="006E12B9"/>
    <w:rsid w:val="00701172"/>
    <w:rsid w:val="00702161"/>
    <w:rsid w:val="00703C2D"/>
    <w:rsid w:val="00707E12"/>
    <w:rsid w:val="00707EAB"/>
    <w:rsid w:val="00717899"/>
    <w:rsid w:val="007425DA"/>
    <w:rsid w:val="00743535"/>
    <w:rsid w:val="007448C3"/>
    <w:rsid w:val="007457B8"/>
    <w:rsid w:val="00782C12"/>
    <w:rsid w:val="007862B8"/>
    <w:rsid w:val="00793399"/>
    <w:rsid w:val="007A4C18"/>
    <w:rsid w:val="007E1A0C"/>
    <w:rsid w:val="007E1CC7"/>
    <w:rsid w:val="007F7BE4"/>
    <w:rsid w:val="008165FA"/>
    <w:rsid w:val="00830C83"/>
    <w:rsid w:val="008437E9"/>
    <w:rsid w:val="00854AA2"/>
    <w:rsid w:val="00856DCD"/>
    <w:rsid w:val="0086156E"/>
    <w:rsid w:val="00871B5F"/>
    <w:rsid w:val="00871D8E"/>
    <w:rsid w:val="00872AF1"/>
    <w:rsid w:val="00884C78"/>
    <w:rsid w:val="008A6B1B"/>
    <w:rsid w:val="008C2BE1"/>
    <w:rsid w:val="008C466E"/>
    <w:rsid w:val="008D5C96"/>
    <w:rsid w:val="008D6F00"/>
    <w:rsid w:val="00913CEF"/>
    <w:rsid w:val="00926246"/>
    <w:rsid w:val="009342DF"/>
    <w:rsid w:val="00941D97"/>
    <w:rsid w:val="0094237F"/>
    <w:rsid w:val="009540B4"/>
    <w:rsid w:val="00963DD9"/>
    <w:rsid w:val="0097073D"/>
    <w:rsid w:val="00977BDE"/>
    <w:rsid w:val="009A4B6E"/>
    <w:rsid w:val="009A4E5D"/>
    <w:rsid w:val="009B4AD8"/>
    <w:rsid w:val="009B6871"/>
    <w:rsid w:val="009E21D3"/>
    <w:rsid w:val="009E2407"/>
    <w:rsid w:val="009F43B1"/>
    <w:rsid w:val="00A17260"/>
    <w:rsid w:val="00A21C71"/>
    <w:rsid w:val="00A33421"/>
    <w:rsid w:val="00A33744"/>
    <w:rsid w:val="00A47B57"/>
    <w:rsid w:val="00A568A5"/>
    <w:rsid w:val="00A71B0D"/>
    <w:rsid w:val="00A75C99"/>
    <w:rsid w:val="00A81804"/>
    <w:rsid w:val="00AA097F"/>
    <w:rsid w:val="00AB0285"/>
    <w:rsid w:val="00AB2B13"/>
    <w:rsid w:val="00AC3E4E"/>
    <w:rsid w:val="00AD0252"/>
    <w:rsid w:val="00AD2DD7"/>
    <w:rsid w:val="00AD6303"/>
    <w:rsid w:val="00AD6371"/>
    <w:rsid w:val="00AF1E6A"/>
    <w:rsid w:val="00B72DAE"/>
    <w:rsid w:val="00B80C4E"/>
    <w:rsid w:val="00B822C2"/>
    <w:rsid w:val="00B96CFC"/>
    <w:rsid w:val="00BB4EEB"/>
    <w:rsid w:val="00BC2AE2"/>
    <w:rsid w:val="00BD41B8"/>
    <w:rsid w:val="00BD4554"/>
    <w:rsid w:val="00BE6CE5"/>
    <w:rsid w:val="00BE7E71"/>
    <w:rsid w:val="00C15ABD"/>
    <w:rsid w:val="00C1601D"/>
    <w:rsid w:val="00C228FF"/>
    <w:rsid w:val="00C26105"/>
    <w:rsid w:val="00C330AB"/>
    <w:rsid w:val="00C34465"/>
    <w:rsid w:val="00C34F4C"/>
    <w:rsid w:val="00C470A1"/>
    <w:rsid w:val="00C52051"/>
    <w:rsid w:val="00C60492"/>
    <w:rsid w:val="00C72127"/>
    <w:rsid w:val="00C73479"/>
    <w:rsid w:val="00CA33AB"/>
    <w:rsid w:val="00CE2D77"/>
    <w:rsid w:val="00D01684"/>
    <w:rsid w:val="00D22FF5"/>
    <w:rsid w:val="00D40F9F"/>
    <w:rsid w:val="00D436AE"/>
    <w:rsid w:val="00D44CF4"/>
    <w:rsid w:val="00D61DBA"/>
    <w:rsid w:val="00D64726"/>
    <w:rsid w:val="00D72D6A"/>
    <w:rsid w:val="00D74B1B"/>
    <w:rsid w:val="00DA26C3"/>
    <w:rsid w:val="00DA3B38"/>
    <w:rsid w:val="00DA77CF"/>
    <w:rsid w:val="00DB25EC"/>
    <w:rsid w:val="00DC24BD"/>
    <w:rsid w:val="00DD10B1"/>
    <w:rsid w:val="00DD30F5"/>
    <w:rsid w:val="00DE78EC"/>
    <w:rsid w:val="00DF4CFE"/>
    <w:rsid w:val="00DF4E81"/>
    <w:rsid w:val="00E237B5"/>
    <w:rsid w:val="00E36B27"/>
    <w:rsid w:val="00E460FF"/>
    <w:rsid w:val="00E50DAA"/>
    <w:rsid w:val="00E56331"/>
    <w:rsid w:val="00E63737"/>
    <w:rsid w:val="00E827BC"/>
    <w:rsid w:val="00EB5D2D"/>
    <w:rsid w:val="00EC2C61"/>
    <w:rsid w:val="00EC7F4A"/>
    <w:rsid w:val="00EE6F68"/>
    <w:rsid w:val="00EF20A4"/>
    <w:rsid w:val="00F111F4"/>
    <w:rsid w:val="00F17873"/>
    <w:rsid w:val="00F30314"/>
    <w:rsid w:val="00F37D73"/>
    <w:rsid w:val="00F46D61"/>
    <w:rsid w:val="00F5184B"/>
    <w:rsid w:val="00F54471"/>
    <w:rsid w:val="00F71880"/>
    <w:rsid w:val="00F7406A"/>
    <w:rsid w:val="00F85931"/>
    <w:rsid w:val="00F95ECD"/>
    <w:rsid w:val="00FB6015"/>
    <w:rsid w:val="00FB737B"/>
    <w:rsid w:val="00FC0DD6"/>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Emphasis">
    <w:name w:val="Emphasis"/>
    <w:basedOn w:val="DefaultParagraphFont"/>
    <w:uiPriority w:val="20"/>
    <w:qFormat/>
    <w:rsid w:val="00126048"/>
    <w:rPr>
      <w:i/>
      <w:iCs/>
    </w:rPr>
  </w:style>
  <w:style w:type="character" w:customStyle="1" w:styleId="UnresolvedMention1">
    <w:name w:val="Unresolved Mention1"/>
    <w:basedOn w:val="DefaultParagraphFont"/>
    <w:uiPriority w:val="99"/>
    <w:rsid w:val="009540B4"/>
    <w:rPr>
      <w:color w:val="808080"/>
      <w:shd w:val="clear" w:color="auto" w:fill="E6E6E6"/>
    </w:rPr>
  </w:style>
  <w:style w:type="character" w:styleId="CommentReference">
    <w:name w:val="annotation reference"/>
    <w:basedOn w:val="DefaultParagraphFont"/>
    <w:uiPriority w:val="99"/>
    <w:semiHidden/>
    <w:unhideWhenUsed/>
    <w:rsid w:val="000C6770"/>
    <w:rPr>
      <w:sz w:val="18"/>
      <w:szCs w:val="18"/>
    </w:rPr>
  </w:style>
  <w:style w:type="paragraph" w:styleId="CommentText">
    <w:name w:val="annotation text"/>
    <w:basedOn w:val="Normal"/>
    <w:link w:val="CommentTextChar"/>
    <w:uiPriority w:val="99"/>
    <w:semiHidden/>
    <w:unhideWhenUsed/>
    <w:rsid w:val="000C6770"/>
    <w:pPr>
      <w:spacing w:line="240" w:lineRule="auto"/>
    </w:pPr>
    <w:rPr>
      <w:sz w:val="24"/>
      <w:szCs w:val="24"/>
    </w:rPr>
  </w:style>
  <w:style w:type="character" w:customStyle="1" w:styleId="CommentTextChar">
    <w:name w:val="Comment Text Char"/>
    <w:basedOn w:val="DefaultParagraphFont"/>
    <w:link w:val="CommentText"/>
    <w:uiPriority w:val="99"/>
    <w:semiHidden/>
    <w:rsid w:val="000C6770"/>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0C6770"/>
    <w:rPr>
      <w:b/>
      <w:bCs/>
      <w:sz w:val="20"/>
      <w:szCs w:val="20"/>
    </w:rPr>
  </w:style>
  <w:style w:type="character" w:customStyle="1" w:styleId="CommentSubjectChar">
    <w:name w:val="Comment Subject Char"/>
    <w:basedOn w:val="CommentTextChar"/>
    <w:link w:val="CommentSubject"/>
    <w:uiPriority w:val="99"/>
    <w:semiHidden/>
    <w:rsid w:val="000C6770"/>
    <w:rPr>
      <w:rFonts w:ascii="Tahoma" w:eastAsia="Times New Roman" w:hAnsi="Tahoma" w:cs="Times New Roman"/>
      <w:b/>
      <w:bCs/>
      <w:sz w:val="20"/>
      <w:szCs w:val="20"/>
    </w:rPr>
  </w:style>
  <w:style w:type="character" w:styleId="FollowedHyperlink">
    <w:name w:val="FollowedHyperlink"/>
    <w:basedOn w:val="DefaultParagraphFont"/>
    <w:uiPriority w:val="99"/>
    <w:semiHidden/>
    <w:unhideWhenUsed/>
    <w:rsid w:val="006C6EB3"/>
    <w:rPr>
      <w:color w:val="800080" w:themeColor="followedHyperlink"/>
      <w:u w:val="single"/>
    </w:rPr>
  </w:style>
  <w:style w:type="character" w:customStyle="1" w:styleId="UnresolvedMention">
    <w:name w:val="Unresolved Mention"/>
    <w:basedOn w:val="DefaultParagraphFont"/>
    <w:uiPriority w:val="99"/>
    <w:rsid w:val="0052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4251">
      <w:bodyDiv w:val="1"/>
      <w:marLeft w:val="0"/>
      <w:marRight w:val="0"/>
      <w:marTop w:val="0"/>
      <w:marBottom w:val="0"/>
      <w:divBdr>
        <w:top w:val="none" w:sz="0" w:space="0" w:color="auto"/>
        <w:left w:val="none" w:sz="0" w:space="0" w:color="auto"/>
        <w:bottom w:val="none" w:sz="0" w:space="0" w:color="auto"/>
        <w:right w:val="none" w:sz="0" w:space="0" w:color="auto"/>
      </w:divBdr>
    </w:div>
    <w:div w:id="172305249">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259727545">
      <w:bodyDiv w:val="1"/>
      <w:marLeft w:val="0"/>
      <w:marRight w:val="0"/>
      <w:marTop w:val="0"/>
      <w:marBottom w:val="0"/>
      <w:divBdr>
        <w:top w:val="none" w:sz="0" w:space="0" w:color="auto"/>
        <w:left w:val="none" w:sz="0" w:space="0" w:color="auto"/>
        <w:bottom w:val="none" w:sz="0" w:space="0" w:color="auto"/>
        <w:right w:val="none" w:sz="0" w:space="0" w:color="auto"/>
      </w:divBdr>
    </w:div>
    <w:div w:id="320622750">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00455948">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87842424">
      <w:bodyDiv w:val="1"/>
      <w:marLeft w:val="0"/>
      <w:marRight w:val="0"/>
      <w:marTop w:val="0"/>
      <w:marBottom w:val="0"/>
      <w:divBdr>
        <w:top w:val="none" w:sz="0" w:space="0" w:color="auto"/>
        <w:left w:val="none" w:sz="0" w:space="0" w:color="auto"/>
        <w:bottom w:val="none" w:sz="0" w:space="0" w:color="auto"/>
        <w:right w:val="none" w:sz="0" w:space="0" w:color="auto"/>
      </w:divBdr>
    </w:div>
    <w:div w:id="907107883">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156723312">
      <w:bodyDiv w:val="1"/>
      <w:marLeft w:val="0"/>
      <w:marRight w:val="0"/>
      <w:marTop w:val="0"/>
      <w:marBottom w:val="0"/>
      <w:divBdr>
        <w:top w:val="none" w:sz="0" w:space="0" w:color="auto"/>
        <w:left w:val="none" w:sz="0" w:space="0" w:color="auto"/>
        <w:bottom w:val="none" w:sz="0" w:space="0" w:color="auto"/>
        <w:right w:val="none" w:sz="0" w:space="0" w:color="auto"/>
      </w:divBdr>
    </w:div>
    <w:div w:id="1169176673">
      <w:bodyDiv w:val="1"/>
      <w:marLeft w:val="0"/>
      <w:marRight w:val="0"/>
      <w:marTop w:val="0"/>
      <w:marBottom w:val="0"/>
      <w:divBdr>
        <w:top w:val="none" w:sz="0" w:space="0" w:color="auto"/>
        <w:left w:val="none" w:sz="0" w:space="0" w:color="auto"/>
        <w:bottom w:val="none" w:sz="0" w:space="0" w:color="auto"/>
        <w:right w:val="none" w:sz="0" w:space="0" w:color="auto"/>
      </w:divBdr>
      <w:divsChild>
        <w:div w:id="1838959322">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1379547624">
          <w:marLeft w:val="0"/>
          <w:marRight w:val="0"/>
          <w:marTop w:val="0"/>
          <w:marBottom w:val="0"/>
          <w:divBdr>
            <w:top w:val="none" w:sz="0" w:space="0" w:color="auto"/>
            <w:left w:val="none" w:sz="0" w:space="0" w:color="auto"/>
            <w:bottom w:val="none" w:sz="0" w:space="0" w:color="auto"/>
            <w:right w:val="none" w:sz="0" w:space="0" w:color="auto"/>
          </w:divBdr>
        </w:div>
        <w:div w:id="486480550">
          <w:marLeft w:val="0"/>
          <w:marRight w:val="0"/>
          <w:marTop w:val="0"/>
          <w:marBottom w:val="0"/>
          <w:divBdr>
            <w:top w:val="none" w:sz="0" w:space="0" w:color="auto"/>
            <w:left w:val="none" w:sz="0" w:space="0" w:color="auto"/>
            <w:bottom w:val="none" w:sz="0" w:space="0" w:color="auto"/>
            <w:right w:val="none" w:sz="0" w:space="0" w:color="auto"/>
          </w:divBdr>
        </w:div>
        <w:div w:id="1546522984">
          <w:marLeft w:val="0"/>
          <w:marRight w:val="0"/>
          <w:marTop w:val="0"/>
          <w:marBottom w:val="0"/>
          <w:divBdr>
            <w:top w:val="none" w:sz="0" w:space="0" w:color="auto"/>
            <w:left w:val="none" w:sz="0" w:space="0" w:color="auto"/>
            <w:bottom w:val="none" w:sz="0" w:space="0" w:color="auto"/>
            <w:right w:val="none" w:sz="0" w:space="0" w:color="auto"/>
          </w:divBdr>
        </w:div>
      </w:divsChild>
    </w:div>
    <w:div w:id="1495415006">
      <w:bodyDiv w:val="1"/>
      <w:marLeft w:val="0"/>
      <w:marRight w:val="0"/>
      <w:marTop w:val="0"/>
      <w:marBottom w:val="0"/>
      <w:divBdr>
        <w:top w:val="none" w:sz="0" w:space="0" w:color="auto"/>
        <w:left w:val="none" w:sz="0" w:space="0" w:color="auto"/>
        <w:bottom w:val="none" w:sz="0" w:space="0" w:color="auto"/>
        <w:right w:val="none" w:sz="0" w:space="0" w:color="auto"/>
      </w:divBdr>
    </w:div>
    <w:div w:id="1539321547">
      <w:bodyDiv w:val="1"/>
      <w:marLeft w:val="0"/>
      <w:marRight w:val="0"/>
      <w:marTop w:val="0"/>
      <w:marBottom w:val="0"/>
      <w:divBdr>
        <w:top w:val="none" w:sz="0" w:space="0" w:color="auto"/>
        <w:left w:val="none" w:sz="0" w:space="0" w:color="auto"/>
        <w:bottom w:val="none" w:sz="0" w:space="0" w:color="auto"/>
        <w:right w:val="none" w:sz="0" w:space="0" w:color="auto"/>
      </w:divBdr>
    </w:div>
    <w:div w:id="1569610738">
      <w:bodyDiv w:val="1"/>
      <w:marLeft w:val="0"/>
      <w:marRight w:val="0"/>
      <w:marTop w:val="0"/>
      <w:marBottom w:val="0"/>
      <w:divBdr>
        <w:top w:val="none" w:sz="0" w:space="0" w:color="auto"/>
        <w:left w:val="none" w:sz="0" w:space="0" w:color="auto"/>
        <w:bottom w:val="none" w:sz="0" w:space="0" w:color="auto"/>
        <w:right w:val="none" w:sz="0" w:space="0" w:color="auto"/>
      </w:divBdr>
    </w:div>
    <w:div w:id="1873882947">
      <w:bodyDiv w:val="1"/>
      <w:marLeft w:val="0"/>
      <w:marRight w:val="0"/>
      <w:marTop w:val="0"/>
      <w:marBottom w:val="0"/>
      <w:divBdr>
        <w:top w:val="none" w:sz="0" w:space="0" w:color="auto"/>
        <w:left w:val="none" w:sz="0" w:space="0" w:color="auto"/>
        <w:bottom w:val="none" w:sz="0" w:space="0" w:color="auto"/>
        <w:right w:val="none" w:sz="0" w:space="0" w:color="auto"/>
      </w:divBdr>
    </w:div>
    <w:div w:id="1889293918">
      <w:bodyDiv w:val="1"/>
      <w:marLeft w:val="0"/>
      <w:marRight w:val="0"/>
      <w:marTop w:val="0"/>
      <w:marBottom w:val="0"/>
      <w:divBdr>
        <w:top w:val="none" w:sz="0" w:space="0" w:color="auto"/>
        <w:left w:val="none" w:sz="0" w:space="0" w:color="auto"/>
        <w:bottom w:val="none" w:sz="0" w:space="0" w:color="auto"/>
        <w:right w:val="none" w:sz="0" w:space="0" w:color="auto"/>
      </w:divBdr>
    </w:div>
    <w:div w:id="1921786740">
      <w:bodyDiv w:val="1"/>
      <w:marLeft w:val="0"/>
      <w:marRight w:val="0"/>
      <w:marTop w:val="0"/>
      <w:marBottom w:val="0"/>
      <w:divBdr>
        <w:top w:val="none" w:sz="0" w:space="0" w:color="auto"/>
        <w:left w:val="none" w:sz="0" w:space="0" w:color="auto"/>
        <w:bottom w:val="none" w:sz="0" w:space="0" w:color="auto"/>
        <w:right w:val="none" w:sz="0" w:space="0" w:color="auto"/>
      </w:divBdr>
    </w:div>
    <w:div w:id="20170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n.org/sustainabledevelopment/development-agenda/"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https://sustainabledevelopment.un.org/sdg3" TargetMode="External"/><Relationship Id="rId11" Type="http://schemas.openxmlformats.org/officeDocument/2006/relationships/hyperlink" Target="https://www.youtube.com/watch?v=Fzz3Rr8fd2Q" TargetMode="External"/><Relationship Id="rId12" Type="http://schemas.openxmlformats.org/officeDocument/2006/relationships/hyperlink" Target="file:///C:\Users\Rick\Dropbox%20(Vivayic)\AsiaSociety_GLobal%20CTE_Main\08_FinalDeliverables\Projects\Reviewed%20by%20Kelsey\&#8226;%09https:\sustainabledevelopment.un.org\topics\healthandpopulation" TargetMode="External"/><Relationship Id="rId13" Type="http://schemas.openxmlformats.org/officeDocument/2006/relationships/hyperlink" Target="http://www.who.int/" TargetMode="External"/><Relationship Id="rId14" Type="http://schemas.openxmlformats.org/officeDocument/2006/relationships/hyperlink" Target="https://www.nhtsa.gov/" TargetMode="External"/><Relationship Id="rId15" Type="http://schemas.openxmlformats.org/officeDocument/2006/relationships/hyperlink" Target="https://flipgrid.com/" TargetMode="External"/><Relationship Id="rId16" Type="http://schemas.openxmlformats.org/officeDocument/2006/relationships/hyperlink" Target="https://sustainabledevelopment.un.org/sdg3"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006F5F"/>
    <w:rsid w:val="000A5C9E"/>
    <w:rsid w:val="001B427A"/>
    <w:rsid w:val="00352909"/>
    <w:rsid w:val="00594078"/>
    <w:rsid w:val="00615A61"/>
    <w:rsid w:val="00671CA2"/>
    <w:rsid w:val="007C1554"/>
    <w:rsid w:val="007C42BF"/>
    <w:rsid w:val="007F74DA"/>
    <w:rsid w:val="00810603"/>
    <w:rsid w:val="00834580"/>
    <w:rsid w:val="00935E94"/>
    <w:rsid w:val="009B73F9"/>
    <w:rsid w:val="00A414F5"/>
    <w:rsid w:val="00A8214A"/>
    <w:rsid w:val="00AB255B"/>
    <w:rsid w:val="00AD5476"/>
    <w:rsid w:val="00BB6B61"/>
    <w:rsid w:val="00EA0590"/>
    <w:rsid w:val="00F75DE8"/>
    <w:rsid w:val="00FE0E5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FD14-E608-CD4C-883C-62F61BBE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2531</Words>
  <Characters>14431</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hsass</dc:creator>
  <cp:lastModifiedBy>Microsoft Office User</cp:lastModifiedBy>
  <cp:revision>5</cp:revision>
  <cp:lastPrinted>2016-05-27T17:01:00Z</cp:lastPrinted>
  <dcterms:created xsi:type="dcterms:W3CDTF">2019-06-03T19:31:00Z</dcterms:created>
  <dcterms:modified xsi:type="dcterms:W3CDTF">2019-06-13T00:22:00Z</dcterms:modified>
</cp:coreProperties>
</file>