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293D5" w14:textId="77777777" w:rsidR="006A2C1B" w:rsidRDefault="00391D22" w:rsidP="006A2C1B">
      <w:pPr>
        <w:pStyle w:val="Title"/>
        <w:spacing w:after="0"/>
      </w:pPr>
      <w:r>
        <w:t>LESSON PLAN 12</w:t>
      </w:r>
    </w:p>
    <w:p w14:paraId="415E3522" w14:textId="77777777" w:rsidR="00C16A7E" w:rsidRPr="00230ED0" w:rsidRDefault="00C16A7E" w:rsidP="006A2C1B">
      <w:pPr>
        <w:pStyle w:val="Subtitle"/>
        <w:spacing w:after="0"/>
        <w:rPr>
          <w:b/>
          <w:color w:val="4A6300" w:themeColor="accent1" w:themeShade="80"/>
          <w:sz w:val="28"/>
          <w:szCs w:val="28"/>
        </w:rPr>
      </w:pPr>
      <w:r w:rsidRPr="00230ED0">
        <w:rPr>
          <w:b/>
          <w:color w:val="4A6300" w:themeColor="accent1" w:themeShade="80"/>
          <w:sz w:val="28"/>
          <w:szCs w:val="28"/>
        </w:rPr>
        <w:t>DYSART UNIFIED</w:t>
      </w:r>
      <w:r w:rsidR="00BF1F3A" w:rsidRPr="00230ED0">
        <w:rPr>
          <w:b/>
          <w:color w:val="4A6300" w:themeColor="accent1" w:themeShade="80"/>
          <w:sz w:val="28"/>
          <w:szCs w:val="28"/>
        </w:rPr>
        <w:t xml:space="preserve"> -</w:t>
      </w:r>
      <w:r w:rsidRPr="00230ED0">
        <w:rPr>
          <w:b/>
          <w:color w:val="4A6300" w:themeColor="accent1" w:themeShade="80"/>
          <w:sz w:val="28"/>
          <w:szCs w:val="28"/>
        </w:rPr>
        <w:t xml:space="preserve"> CTE               </w:t>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Pr="00230ED0">
        <w:rPr>
          <w:b/>
          <w:color w:val="4A6300" w:themeColor="accent1" w:themeShade="80"/>
          <w:sz w:val="28"/>
          <w:szCs w:val="28"/>
        </w:rPr>
        <w:t xml:space="preserve"> 2013</w:t>
      </w:r>
      <w:r w:rsidR="00BF1F3A" w:rsidRPr="00230ED0">
        <w:rPr>
          <w:b/>
          <w:color w:val="4A6300" w:themeColor="accent1" w:themeShade="80"/>
          <w:sz w:val="28"/>
          <w:szCs w:val="28"/>
        </w:rPr>
        <w:t>-2014</w:t>
      </w:r>
    </w:p>
    <w:p w14:paraId="562942A0" w14:textId="77777777" w:rsidR="006A2C1B" w:rsidRDefault="006A2C1B" w:rsidP="006A2C1B">
      <w:pPr>
        <w:spacing w:after="0" w:line="240" w:lineRule="auto"/>
      </w:pPr>
    </w:p>
    <w:p w14:paraId="07EDD5D6" w14:textId="77777777" w:rsidR="006A2C1B" w:rsidRDefault="006A2C1B" w:rsidP="006A2C1B">
      <w:pPr>
        <w:spacing w:after="0" w:line="240" w:lineRule="auto"/>
      </w:pPr>
      <w:r>
        <w:t>COURSE:</w:t>
      </w:r>
      <w:r w:rsidR="00752852">
        <w:t xml:space="preserve"> </w:t>
      </w:r>
      <w:r w:rsidR="008C000A">
        <w:t xml:space="preserve">      </w:t>
      </w:r>
      <w:r w:rsidR="00752852" w:rsidRPr="008C000A">
        <w:rPr>
          <w:b/>
        </w:rPr>
        <w:t>Architectural Design Drafting</w:t>
      </w:r>
    </w:p>
    <w:p w14:paraId="4A3120D3" w14:textId="77777777" w:rsidR="006A2C1B" w:rsidRDefault="006A2C1B" w:rsidP="006A2C1B">
      <w:pPr>
        <w:spacing w:after="0" w:line="240" w:lineRule="auto"/>
      </w:pPr>
      <w:r>
        <w:t>PROGRAM:</w:t>
      </w:r>
      <w:r w:rsidR="00752852">
        <w:t xml:space="preserve"> </w:t>
      </w:r>
      <w:r w:rsidR="008C000A">
        <w:t xml:space="preserve">  </w:t>
      </w:r>
      <w:r w:rsidR="00752852" w:rsidRPr="008C000A">
        <w:rPr>
          <w:b/>
        </w:rPr>
        <w:t>Signature Architecture Program</w:t>
      </w:r>
    </w:p>
    <w:p w14:paraId="59C50D53" w14:textId="77777777" w:rsidR="006A2C1B" w:rsidRPr="008C000A" w:rsidRDefault="001A7048" w:rsidP="006A2C1B">
      <w:pPr>
        <w:spacing w:after="0" w:line="240" w:lineRule="auto"/>
        <w:rPr>
          <w:b/>
        </w:rPr>
      </w:pPr>
      <w:proofErr w:type="gramStart"/>
      <w:r>
        <w:t>TEACH</w:t>
      </w:r>
      <w:r w:rsidR="006A2C1B">
        <w:t>ER(</w:t>
      </w:r>
      <w:proofErr w:type="gramEnd"/>
      <w:r w:rsidR="006A2C1B">
        <w:t>S):</w:t>
      </w:r>
      <w:r w:rsidR="00752852">
        <w:t xml:space="preserve"> </w:t>
      </w:r>
      <w:r w:rsidR="00752852" w:rsidRPr="008C000A">
        <w:rPr>
          <w:b/>
        </w:rPr>
        <w:t>Scott Thomas, M.Ed., MCCTE, CD</w:t>
      </w:r>
    </w:p>
    <w:p w14:paraId="779D1EB6" w14:textId="77777777" w:rsidR="0037654D" w:rsidRPr="008C000A" w:rsidRDefault="0037654D" w:rsidP="006A2C1B">
      <w:pPr>
        <w:spacing w:after="0" w:line="240" w:lineRule="auto"/>
        <w:rPr>
          <w:b/>
        </w:rPr>
      </w:pPr>
    </w:p>
    <w:p w14:paraId="61B02C18" w14:textId="77777777" w:rsidR="0037654D" w:rsidRDefault="001A7048" w:rsidP="006A2C1B">
      <w:pPr>
        <w:spacing w:after="0" w:line="240" w:lineRule="auto"/>
      </w:pPr>
      <w:r>
        <w:t xml:space="preserve">CURRICULUM </w:t>
      </w:r>
      <w:r w:rsidR="0037654D">
        <w:t>UNIT</w:t>
      </w:r>
      <w:r w:rsidR="006E7AB8">
        <w:t>/TITLE</w:t>
      </w:r>
      <w:r w:rsidR="0037654D">
        <w:t>:</w:t>
      </w:r>
      <w:r w:rsidR="00413B21">
        <w:t xml:space="preserve"> Introduction to Architectural Design Drafting</w:t>
      </w:r>
    </w:p>
    <w:p w14:paraId="3E9877D9" w14:textId="77777777" w:rsidR="0037654D" w:rsidRDefault="0037654D" w:rsidP="006A2C1B">
      <w:pPr>
        <w:spacing w:after="0" w:line="240" w:lineRule="auto"/>
      </w:pPr>
      <w:r>
        <w:t>LESSON TITLE:</w:t>
      </w:r>
      <w:r w:rsidR="00413B21">
        <w:t xml:space="preserve"> </w:t>
      </w:r>
      <w:r w:rsidR="00A5179E" w:rsidRPr="00A5179E">
        <w:t>Legal Descriptions and Plot Plan Requirements (Applied Math)</w:t>
      </w:r>
    </w:p>
    <w:p w14:paraId="7A3AA595" w14:textId="77777777" w:rsidR="006A2C1B" w:rsidRDefault="006A2C1B" w:rsidP="006A2C1B">
      <w:pPr>
        <w:spacing w:after="0" w:line="240" w:lineRule="auto"/>
      </w:pPr>
    </w:p>
    <w:tbl>
      <w:tblPr>
        <w:tblStyle w:val="TableGrid"/>
        <w:tblW w:w="0" w:type="auto"/>
        <w:tblLayout w:type="fixed"/>
        <w:tblLook w:val="04A0" w:firstRow="1" w:lastRow="0" w:firstColumn="1" w:lastColumn="0" w:noHBand="0" w:noVBand="1"/>
      </w:tblPr>
      <w:tblGrid>
        <w:gridCol w:w="2088"/>
        <w:gridCol w:w="8820"/>
      </w:tblGrid>
      <w:tr w:rsidR="001A7048" w14:paraId="125AF59D" w14:textId="77777777" w:rsidTr="00934CF9">
        <w:tc>
          <w:tcPr>
            <w:tcW w:w="10908" w:type="dxa"/>
            <w:gridSpan w:val="2"/>
            <w:shd w:val="clear" w:color="auto" w:fill="00B050"/>
          </w:tcPr>
          <w:p w14:paraId="36EF3898" w14:textId="77777777" w:rsidR="001A7048" w:rsidRPr="006E7AB8" w:rsidRDefault="001A7048" w:rsidP="001A7048">
            <w:pPr>
              <w:jc w:val="center"/>
              <w:rPr>
                <w:rFonts w:ascii="Arial" w:hAnsi="Arial" w:cs="Arial"/>
                <w:b/>
                <w:sz w:val="24"/>
                <w:szCs w:val="24"/>
              </w:rPr>
            </w:pPr>
            <w:r w:rsidRPr="006E7AB8">
              <w:rPr>
                <w:rFonts w:ascii="Arial" w:hAnsi="Arial" w:cs="Arial"/>
                <w:b/>
                <w:color w:val="FFFFFF" w:themeColor="background1"/>
                <w:sz w:val="24"/>
                <w:szCs w:val="24"/>
              </w:rPr>
              <w:t>STANDARDS AND OBJECTIVES</w:t>
            </w:r>
          </w:p>
        </w:tc>
      </w:tr>
      <w:tr w:rsidR="006A2C1B" w14:paraId="5FF12A2C" w14:textId="77777777" w:rsidTr="00934CF9">
        <w:tc>
          <w:tcPr>
            <w:tcW w:w="2088" w:type="dxa"/>
          </w:tcPr>
          <w:p w14:paraId="468D4C12" w14:textId="77777777" w:rsidR="006A2C1B" w:rsidRDefault="008467C8" w:rsidP="006A2C1B">
            <w:r>
              <w:t>CTE PROGRAM STANDARD - MEASUREMENT CRITERIA</w:t>
            </w:r>
          </w:p>
        </w:tc>
        <w:tc>
          <w:tcPr>
            <w:tcW w:w="8820" w:type="dxa"/>
          </w:tcPr>
          <w:p w14:paraId="35AC25AE" w14:textId="77777777" w:rsidR="006A2C1B" w:rsidRDefault="00B73608" w:rsidP="006A2C1B">
            <w:r w:rsidRPr="00B73608">
              <w:t>7.2a Interpret legal land descriptions and draft finished site plan</w:t>
            </w:r>
          </w:p>
          <w:p w14:paraId="282E6791" w14:textId="77777777" w:rsidR="000C52DB" w:rsidRDefault="000C52DB" w:rsidP="006A2C1B"/>
          <w:p w14:paraId="1747F9F9" w14:textId="77777777" w:rsidR="000C52DB" w:rsidRDefault="000C52DB" w:rsidP="006A2C1B"/>
          <w:p w14:paraId="3F4D8632" w14:textId="77777777" w:rsidR="000C52DB" w:rsidRDefault="000C52DB" w:rsidP="006A2C1B"/>
          <w:p w14:paraId="1C22039C" w14:textId="77777777" w:rsidR="000C52DB" w:rsidRDefault="000C52DB" w:rsidP="006A2C1B"/>
        </w:tc>
      </w:tr>
      <w:tr w:rsidR="006A2C1B" w14:paraId="066CA7DD" w14:textId="77777777" w:rsidTr="00934CF9">
        <w:tc>
          <w:tcPr>
            <w:tcW w:w="2088" w:type="dxa"/>
          </w:tcPr>
          <w:p w14:paraId="41EBC428" w14:textId="77777777" w:rsidR="006A2C1B" w:rsidRDefault="008467C8" w:rsidP="006A2C1B">
            <w:r>
              <w:t>COMMON CORE STANDARDS</w:t>
            </w:r>
          </w:p>
        </w:tc>
        <w:tc>
          <w:tcPr>
            <w:tcW w:w="8820" w:type="dxa"/>
          </w:tcPr>
          <w:p w14:paraId="0CD11B22" w14:textId="77777777" w:rsidR="00B73608" w:rsidRDefault="00B73608" w:rsidP="00B73608">
            <w:r>
              <w:t>4.</w:t>
            </w:r>
            <w:r>
              <w:tab/>
            </w:r>
            <w:r w:rsidRPr="00B67CB7">
              <w:rPr>
                <w:color w:val="FF0000"/>
              </w:rPr>
              <w:t xml:space="preserve">CCSS.Math.Practice.MP4 </w:t>
            </w:r>
          </w:p>
          <w:p w14:paraId="4D0AB0B5" w14:textId="77777777" w:rsidR="00B73608" w:rsidRDefault="00B73608" w:rsidP="00B73608">
            <w:r>
              <w:t xml:space="preserve">Model with mathematics. </w:t>
            </w:r>
          </w:p>
          <w:p w14:paraId="2E29E2ED" w14:textId="77777777" w:rsidR="00B73608" w:rsidRDefault="00B73608" w:rsidP="00B73608">
            <w: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w:t>
            </w:r>
            <w:r w:rsidR="00EF7939">
              <w:t>,</w:t>
            </w:r>
            <w:r>
              <w:t xml:space="preserve">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14:paraId="17F36967" w14:textId="77777777" w:rsidR="00B73608" w:rsidRDefault="00B73608" w:rsidP="00B73608">
            <w:r>
              <w:t>5.</w:t>
            </w:r>
            <w:r>
              <w:tab/>
            </w:r>
            <w:r w:rsidRPr="00B67CB7">
              <w:rPr>
                <w:color w:val="FF0000"/>
              </w:rPr>
              <w:t xml:space="preserve">CCSS.Math.Practice.MP5 </w:t>
            </w:r>
          </w:p>
          <w:p w14:paraId="701F5CF2" w14:textId="77777777" w:rsidR="00B73608" w:rsidRDefault="00B73608" w:rsidP="00B73608">
            <w:r>
              <w:t xml:space="preserve">Use appropriate tools strategically. </w:t>
            </w:r>
          </w:p>
          <w:p w14:paraId="7E3DA985" w14:textId="77777777" w:rsidR="006A2C1B" w:rsidRDefault="00B73608" w:rsidP="00B73608">
            <w:r>
              <w:t>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w:t>
            </w:r>
          </w:p>
          <w:p w14:paraId="1E9D4C07" w14:textId="77777777" w:rsidR="006E7AB8" w:rsidRDefault="006E7AB8" w:rsidP="006A2C1B"/>
          <w:p w14:paraId="137A7400" w14:textId="77777777" w:rsidR="006E7AB8" w:rsidRDefault="006E7AB8" w:rsidP="006A2C1B"/>
          <w:p w14:paraId="5BC0D41A" w14:textId="77777777" w:rsidR="000C52DB" w:rsidRDefault="000C52DB" w:rsidP="006A2C1B"/>
          <w:p w14:paraId="0F95DAD1" w14:textId="77777777" w:rsidR="000C52DB" w:rsidRDefault="000C52DB" w:rsidP="006A2C1B"/>
          <w:p w14:paraId="02F83096" w14:textId="77777777" w:rsidR="00934CF9" w:rsidRDefault="00934CF9" w:rsidP="006A2C1B"/>
        </w:tc>
      </w:tr>
      <w:tr w:rsidR="006A2C1B" w14:paraId="6C4B6A36" w14:textId="77777777" w:rsidTr="00934CF9">
        <w:tc>
          <w:tcPr>
            <w:tcW w:w="2088" w:type="dxa"/>
          </w:tcPr>
          <w:p w14:paraId="117073B3" w14:textId="77777777" w:rsidR="00F7028E" w:rsidRDefault="00F7028E" w:rsidP="006A2C1B"/>
          <w:p w14:paraId="22135D28" w14:textId="77777777" w:rsidR="00F7028E" w:rsidRDefault="00F7028E" w:rsidP="006A2C1B"/>
          <w:p w14:paraId="5BE98888" w14:textId="77777777" w:rsidR="006A2C1B" w:rsidRDefault="0037654D" w:rsidP="006A2C1B">
            <w:r>
              <w:lastRenderedPageBreak/>
              <w:t>OBJECTIVES</w:t>
            </w:r>
          </w:p>
        </w:tc>
        <w:tc>
          <w:tcPr>
            <w:tcW w:w="8820" w:type="dxa"/>
          </w:tcPr>
          <w:p w14:paraId="2927A60F" w14:textId="77777777" w:rsidR="009974F6" w:rsidRDefault="009974F6" w:rsidP="009974F6"/>
          <w:p w14:paraId="711A44BE" w14:textId="77777777" w:rsidR="00F7028E" w:rsidRDefault="00F7028E" w:rsidP="009974F6"/>
          <w:p w14:paraId="17CC2F2D" w14:textId="77777777" w:rsidR="009974F6" w:rsidRDefault="009974F6" w:rsidP="009974F6">
            <w:r>
              <w:lastRenderedPageBreak/>
              <w:t>Lesson 12 - Legal Descriptions and Plot Plan Requirements (Applied Math)</w:t>
            </w:r>
          </w:p>
          <w:p w14:paraId="0F3A9875" w14:textId="77777777" w:rsidR="009974F6" w:rsidRDefault="009974F6" w:rsidP="009974F6">
            <w:r>
              <w:t xml:space="preserve">Time Estimate: </w:t>
            </w:r>
            <w:r w:rsidR="00F7028E" w:rsidRPr="00F7028E">
              <w:t>to be determined by student needs.</w:t>
            </w:r>
          </w:p>
          <w:p w14:paraId="55F78271" w14:textId="77777777" w:rsidR="009974F6" w:rsidRDefault="009974F6" w:rsidP="009974F6">
            <w:r>
              <w:t>Lesson Objectives</w:t>
            </w:r>
          </w:p>
          <w:p w14:paraId="1353FCE6" w14:textId="77777777" w:rsidR="009974F6" w:rsidRDefault="009974F6" w:rsidP="009974F6">
            <w:r>
              <w:t>•</w:t>
            </w:r>
            <w:r>
              <w:tab/>
              <w:t>Identify (in Writing) places where legal descriptions are filed.</w:t>
            </w:r>
          </w:p>
          <w:p w14:paraId="1819C0D9" w14:textId="77777777" w:rsidR="009974F6" w:rsidRDefault="009974F6" w:rsidP="009974F6">
            <w:r>
              <w:t>•</w:t>
            </w:r>
            <w:r>
              <w:tab/>
              <w:t>Name the basic forms of legal property descriptions: metes and bounds, rectangular system, and lot and block. (Applied Math)</w:t>
            </w:r>
          </w:p>
          <w:p w14:paraId="2F080EA3" w14:textId="77777777" w:rsidR="009974F6" w:rsidRDefault="009974F6" w:rsidP="009974F6">
            <w:r>
              <w:t>•</w:t>
            </w:r>
            <w:r>
              <w:tab/>
              <w:t>Describe (in Writing) the metes and bounds system, know the typical units used, and understand how the point-of-beginning is used. (Applied Math)</w:t>
            </w:r>
          </w:p>
          <w:p w14:paraId="632659D5" w14:textId="77777777" w:rsidR="009974F6" w:rsidRDefault="009974F6" w:rsidP="009974F6">
            <w:r>
              <w:t>•</w:t>
            </w:r>
            <w:r>
              <w:tab/>
              <w:t>Explain (in Writing) the basic divisions of the rectangular system, including its relationship to base lines and meridians. (Applied Math)</w:t>
            </w:r>
          </w:p>
          <w:p w14:paraId="51511951" w14:textId="77777777" w:rsidR="009974F6" w:rsidRDefault="009974F6" w:rsidP="009974F6">
            <w:r>
              <w:t>•</w:t>
            </w:r>
            <w:r>
              <w:tab/>
              <w:t>Define (in Writing) townships and sections. (Applied Math)</w:t>
            </w:r>
          </w:p>
          <w:p w14:paraId="2F452992" w14:textId="77777777" w:rsidR="009974F6" w:rsidRDefault="009974F6" w:rsidP="009974F6">
            <w:r>
              <w:t>•</w:t>
            </w:r>
            <w:r>
              <w:tab/>
              <w:t>Explain (in Writing) the lot and block system. (Applied Math)</w:t>
            </w:r>
          </w:p>
          <w:p w14:paraId="0B588428" w14:textId="77777777" w:rsidR="009974F6" w:rsidRDefault="009974F6" w:rsidP="009974F6">
            <w:r>
              <w:t>•</w:t>
            </w:r>
            <w:r>
              <w:tab/>
              <w:t>Enumerate the elements required for a plat and plot plan. (Applied Math)</w:t>
            </w:r>
          </w:p>
          <w:p w14:paraId="5DD2BC42" w14:textId="77777777" w:rsidR="009974F6" w:rsidRDefault="009974F6" w:rsidP="009974F6">
            <w:r>
              <w:t>•</w:t>
            </w:r>
            <w:r>
              <w:tab/>
              <w:t>Describe (in Writing) how contour lines are used to graphically show the topography of a site.</w:t>
            </w:r>
          </w:p>
          <w:p w14:paraId="788D25FC" w14:textId="77777777" w:rsidR="009974F6" w:rsidRDefault="009974F6" w:rsidP="009974F6">
            <w:r>
              <w:t>•</w:t>
            </w:r>
            <w:r>
              <w:tab/>
              <w:t>State (in Writing) how grading plans are used to indicate existing and proposed topography.</w:t>
            </w:r>
          </w:p>
          <w:p w14:paraId="59F737F8" w14:textId="77777777" w:rsidR="009974F6" w:rsidRDefault="009974F6" w:rsidP="009974F6">
            <w:r>
              <w:t>•</w:t>
            </w:r>
            <w:r>
              <w:tab/>
              <w:t>Contrast (in Writing) how public and private sewage systems are drafted.</w:t>
            </w:r>
          </w:p>
          <w:p w14:paraId="7C2B1602" w14:textId="77777777" w:rsidR="009974F6" w:rsidRDefault="009974F6" w:rsidP="009974F6">
            <w:r>
              <w:t>•</w:t>
            </w:r>
            <w:r>
              <w:tab/>
              <w:t>List items needed to complete a site analysis plan.</w:t>
            </w:r>
          </w:p>
          <w:p w14:paraId="1BF840AB" w14:textId="77777777" w:rsidR="009974F6" w:rsidRDefault="009974F6" w:rsidP="009974F6">
            <w:r>
              <w:t>•</w:t>
            </w:r>
            <w:r>
              <w:tab/>
              <w:t>Use a checklist to determine the completeness of a subdivision plan.</w:t>
            </w:r>
          </w:p>
          <w:p w14:paraId="1DD59001" w14:textId="77777777" w:rsidR="009974F6" w:rsidRDefault="009974F6" w:rsidP="009974F6">
            <w:r>
              <w:t>•</w:t>
            </w:r>
            <w:r>
              <w:tab/>
              <w:t>Define (in Writing) a planned unit development (PUD).</w:t>
            </w:r>
          </w:p>
          <w:p w14:paraId="25022C77" w14:textId="77777777" w:rsidR="006A2C1B" w:rsidRDefault="006A2C1B" w:rsidP="006A2C1B"/>
          <w:p w14:paraId="5F708A40" w14:textId="77777777" w:rsidR="000C52DB" w:rsidRDefault="000C52DB" w:rsidP="006A2C1B"/>
          <w:p w14:paraId="7B749BDA" w14:textId="77777777" w:rsidR="006E7AB8" w:rsidRDefault="006E7AB8" w:rsidP="006A2C1B"/>
          <w:p w14:paraId="438BFBE5" w14:textId="77777777" w:rsidR="006E7AB8" w:rsidRDefault="006E7AB8" w:rsidP="006A2C1B"/>
        </w:tc>
      </w:tr>
      <w:tr w:rsidR="006A2C1B" w14:paraId="58B028A1" w14:textId="77777777" w:rsidTr="00934CF9">
        <w:tc>
          <w:tcPr>
            <w:tcW w:w="2088" w:type="dxa"/>
          </w:tcPr>
          <w:p w14:paraId="24369AA5" w14:textId="77777777" w:rsidR="006A2C1B" w:rsidRDefault="006E7AB8" w:rsidP="006A2C1B">
            <w:r>
              <w:rPr>
                <w:sz w:val="20"/>
                <w:szCs w:val="20"/>
              </w:rPr>
              <w:lastRenderedPageBreak/>
              <w:t>CHECKLIST OF ESSENTIAL CONTENT -</w:t>
            </w:r>
            <w:r w:rsidRPr="00C86610">
              <w:rPr>
                <w:sz w:val="20"/>
                <w:szCs w:val="20"/>
              </w:rPr>
              <w:t>IDEAS TO BE COVERED:</w:t>
            </w:r>
            <w:r w:rsidR="002A6404">
              <w:rPr>
                <w:sz w:val="20"/>
                <w:szCs w:val="20"/>
              </w:rPr>
              <w:t xml:space="preserve"> (Lesson summary)</w:t>
            </w:r>
          </w:p>
        </w:tc>
        <w:tc>
          <w:tcPr>
            <w:tcW w:w="8820" w:type="dxa"/>
          </w:tcPr>
          <w:p w14:paraId="5DD77DB0" w14:textId="77777777" w:rsidR="006A2C1B" w:rsidRDefault="006A2C1B" w:rsidP="006A2C1B"/>
          <w:p w14:paraId="2EFDA94C" w14:textId="77777777" w:rsidR="00B73608" w:rsidRDefault="00B73608" w:rsidP="0069644D">
            <w:pPr>
              <w:pStyle w:val="ListParagraph"/>
              <w:numPr>
                <w:ilvl w:val="0"/>
                <w:numId w:val="3"/>
              </w:numPr>
              <w:ind w:left="706" w:hanging="706"/>
            </w:pPr>
            <w:r>
              <w:t>Identify (in Writing) places where legal descriptions are filed.</w:t>
            </w:r>
          </w:p>
          <w:p w14:paraId="545492B6" w14:textId="77777777" w:rsidR="00B73608" w:rsidRDefault="00B73608" w:rsidP="00B73608">
            <w:r>
              <w:t>•</w:t>
            </w:r>
            <w:r>
              <w:tab/>
              <w:t>Name the basic forms of legal property descriptions: metes and bounds, rectangular system, and lot and block. (Applied Math)</w:t>
            </w:r>
          </w:p>
          <w:p w14:paraId="4B8D429B" w14:textId="77777777" w:rsidR="00B73608" w:rsidRDefault="00B73608" w:rsidP="00B73608">
            <w:r>
              <w:t>•</w:t>
            </w:r>
            <w:r>
              <w:tab/>
              <w:t>Describe (in Writing) the metes and bounds system, know the typical units used, and understand how the point-of-beginning is used. (Applied Math)</w:t>
            </w:r>
          </w:p>
          <w:p w14:paraId="05412322" w14:textId="77777777" w:rsidR="00B73608" w:rsidRDefault="00B73608" w:rsidP="00B73608">
            <w:r>
              <w:t>•</w:t>
            </w:r>
            <w:r>
              <w:tab/>
              <w:t>Explain (in Writing) the basic divisions of the rectangular system, including its relationship to base lines and meridians. (Applied Math)</w:t>
            </w:r>
          </w:p>
          <w:p w14:paraId="2EED7544" w14:textId="77777777" w:rsidR="00B73608" w:rsidRDefault="00207614" w:rsidP="00B73608">
            <w:r>
              <w:t>•</w:t>
            </w:r>
            <w:r>
              <w:tab/>
              <w:t xml:space="preserve">Define (in Writing) </w:t>
            </w:r>
            <w:r w:rsidR="00B73608">
              <w:t>townships and sections. (Applied Math)</w:t>
            </w:r>
          </w:p>
          <w:p w14:paraId="66B88818" w14:textId="77777777" w:rsidR="00B73608" w:rsidRDefault="00B73608" w:rsidP="00B73608">
            <w:r>
              <w:t>•</w:t>
            </w:r>
            <w:r>
              <w:tab/>
              <w:t>Explain (in Writing) the lot and block system. (Applied Math)</w:t>
            </w:r>
          </w:p>
          <w:p w14:paraId="5049EB1E" w14:textId="77777777" w:rsidR="00B73608" w:rsidRDefault="00B73608" w:rsidP="00B73608">
            <w:r>
              <w:t>•</w:t>
            </w:r>
            <w:r>
              <w:tab/>
              <w:t>Enumerate the elements required for a plat and plot plan. (Applied Math)</w:t>
            </w:r>
          </w:p>
          <w:p w14:paraId="3ECDB50A" w14:textId="77777777" w:rsidR="00B73608" w:rsidRDefault="00B73608" w:rsidP="00B73608">
            <w:r>
              <w:t>•</w:t>
            </w:r>
            <w:r>
              <w:tab/>
              <w:t>Describe (in Writing) how contour lines are used to graphically show the topography of a site.</w:t>
            </w:r>
          </w:p>
          <w:p w14:paraId="74A723FC" w14:textId="77777777" w:rsidR="00B73608" w:rsidRDefault="00B73608" w:rsidP="00B73608">
            <w:r>
              <w:t>•</w:t>
            </w:r>
            <w:r>
              <w:tab/>
              <w:t>State (in Writing) how grading plans are used to indicate existing and proposed topography.</w:t>
            </w:r>
          </w:p>
          <w:p w14:paraId="4B1C7534" w14:textId="77777777" w:rsidR="00B73608" w:rsidRDefault="00B73608" w:rsidP="00B73608">
            <w:r>
              <w:t>•</w:t>
            </w:r>
            <w:r>
              <w:tab/>
              <w:t>Contrast (in Writing) how public and private sewage systems are drafted.</w:t>
            </w:r>
          </w:p>
          <w:p w14:paraId="1DC93312" w14:textId="77777777" w:rsidR="00B73608" w:rsidRDefault="00B73608" w:rsidP="00B73608">
            <w:r>
              <w:t>•</w:t>
            </w:r>
            <w:r>
              <w:tab/>
              <w:t>List items needed to complete a site analysis plan.</w:t>
            </w:r>
          </w:p>
          <w:p w14:paraId="4AB8F196" w14:textId="77777777" w:rsidR="00B73608" w:rsidRDefault="00B73608" w:rsidP="00B73608">
            <w:r>
              <w:t>•</w:t>
            </w:r>
            <w:r>
              <w:tab/>
              <w:t>Use a checklist to determine the completeness of a subdivision plan.</w:t>
            </w:r>
          </w:p>
          <w:p w14:paraId="3418DC3D" w14:textId="77777777" w:rsidR="00B73608" w:rsidRDefault="00B73608" w:rsidP="00B73608">
            <w:r>
              <w:t>•</w:t>
            </w:r>
            <w:r>
              <w:tab/>
              <w:t>Define (in Writing) a planned unit development (PUD).</w:t>
            </w:r>
          </w:p>
          <w:p w14:paraId="38C5D458" w14:textId="77777777" w:rsidR="00B73608" w:rsidRDefault="00B73608" w:rsidP="00B73608"/>
          <w:p w14:paraId="1870190D" w14:textId="77777777" w:rsidR="00934CF9" w:rsidRDefault="00934CF9" w:rsidP="006A2C1B"/>
          <w:p w14:paraId="1F7DBC79" w14:textId="77777777" w:rsidR="00934CF9" w:rsidRDefault="00934CF9" w:rsidP="006A2C1B"/>
          <w:p w14:paraId="35B44300" w14:textId="77777777" w:rsidR="000C52DB" w:rsidRDefault="000C52DB" w:rsidP="006A2C1B"/>
          <w:p w14:paraId="5F7B370E" w14:textId="77777777" w:rsidR="000C52DB" w:rsidRDefault="000C52DB" w:rsidP="006A2C1B"/>
          <w:p w14:paraId="14FC0F0C" w14:textId="77777777" w:rsidR="00934CF9" w:rsidRDefault="00934CF9" w:rsidP="006A2C1B"/>
          <w:p w14:paraId="24D9F59C" w14:textId="77777777" w:rsidR="00934CF9" w:rsidRDefault="00934CF9" w:rsidP="006A2C1B"/>
        </w:tc>
      </w:tr>
    </w:tbl>
    <w:p w14:paraId="791382D9" w14:textId="77777777" w:rsidR="006A2C1B" w:rsidRDefault="006A2C1B" w:rsidP="006A2C1B">
      <w:pPr>
        <w:spacing w:after="0" w:line="240" w:lineRule="auto"/>
      </w:pPr>
    </w:p>
    <w:tbl>
      <w:tblPr>
        <w:tblStyle w:val="TableGrid"/>
        <w:tblW w:w="0" w:type="auto"/>
        <w:tblLook w:val="04A0" w:firstRow="1" w:lastRow="0" w:firstColumn="1" w:lastColumn="0" w:noHBand="0" w:noVBand="1"/>
      </w:tblPr>
      <w:tblGrid>
        <w:gridCol w:w="2115"/>
        <w:gridCol w:w="3393"/>
        <w:gridCol w:w="5400"/>
        <w:gridCol w:w="108"/>
      </w:tblGrid>
      <w:tr w:rsidR="00394652" w14:paraId="31F6CA23" w14:textId="77777777" w:rsidTr="00934CF9">
        <w:trPr>
          <w:gridAfter w:val="1"/>
          <w:wAfter w:w="108" w:type="dxa"/>
        </w:trPr>
        <w:tc>
          <w:tcPr>
            <w:tcW w:w="10908" w:type="dxa"/>
            <w:gridSpan w:val="3"/>
            <w:shd w:val="clear" w:color="auto" w:fill="00B050"/>
          </w:tcPr>
          <w:p w14:paraId="7C8FC147" w14:textId="77777777" w:rsidR="00394652" w:rsidRPr="006E7AB8" w:rsidRDefault="00394652" w:rsidP="00394652">
            <w:pPr>
              <w:jc w:val="center"/>
              <w:rPr>
                <w:rFonts w:ascii="Arial" w:hAnsi="Arial" w:cs="Arial"/>
                <w:b/>
                <w:color w:val="FFFFFF" w:themeColor="background1"/>
                <w:sz w:val="24"/>
                <w:szCs w:val="24"/>
              </w:rPr>
            </w:pPr>
            <w:r w:rsidRPr="006E7AB8">
              <w:rPr>
                <w:rFonts w:ascii="Arial" w:hAnsi="Arial" w:cs="Arial"/>
                <w:b/>
                <w:color w:val="FFFFFF" w:themeColor="background1"/>
                <w:sz w:val="24"/>
                <w:szCs w:val="24"/>
              </w:rPr>
              <w:t xml:space="preserve">LESSON CONTENT </w:t>
            </w:r>
          </w:p>
        </w:tc>
      </w:tr>
      <w:tr w:rsidR="00394652" w14:paraId="350D21B1" w14:textId="77777777" w:rsidTr="00296236">
        <w:trPr>
          <w:gridAfter w:val="1"/>
          <w:wAfter w:w="108" w:type="dxa"/>
        </w:trPr>
        <w:tc>
          <w:tcPr>
            <w:tcW w:w="2115" w:type="dxa"/>
          </w:tcPr>
          <w:p w14:paraId="63B5789B" w14:textId="77777777" w:rsidR="00394652" w:rsidRDefault="007F5DD3" w:rsidP="007F5DD3">
            <w:r>
              <w:lastRenderedPageBreak/>
              <w:t>BELL WORK</w:t>
            </w:r>
          </w:p>
          <w:p w14:paraId="43E0AE9F" w14:textId="77777777" w:rsidR="007F5DD3" w:rsidRDefault="007F5DD3" w:rsidP="007F5DD3"/>
        </w:tc>
        <w:tc>
          <w:tcPr>
            <w:tcW w:w="8793" w:type="dxa"/>
            <w:gridSpan w:val="2"/>
          </w:tcPr>
          <w:p w14:paraId="1D97DB36" w14:textId="77777777" w:rsidR="00394652" w:rsidRDefault="00752852" w:rsidP="006A2C1B">
            <w:r>
              <w:t>None…</w:t>
            </w:r>
          </w:p>
          <w:p w14:paraId="65C16B1A" w14:textId="77777777" w:rsidR="006E7AB8" w:rsidRDefault="006E7AB8" w:rsidP="006A2C1B"/>
          <w:p w14:paraId="48369F09" w14:textId="77777777" w:rsidR="006E7AB8" w:rsidRDefault="006E7AB8" w:rsidP="006A2C1B"/>
          <w:p w14:paraId="727FE6E5" w14:textId="77777777" w:rsidR="00BE09A0" w:rsidRDefault="00BE09A0" w:rsidP="006A2C1B"/>
          <w:p w14:paraId="2FC9DC19" w14:textId="77777777" w:rsidR="00BE09A0" w:rsidRDefault="00BE09A0" w:rsidP="006A2C1B"/>
          <w:p w14:paraId="6E0D7D20" w14:textId="77777777" w:rsidR="00934CF9" w:rsidRDefault="00934CF9" w:rsidP="006A2C1B"/>
          <w:p w14:paraId="168630DC" w14:textId="77777777" w:rsidR="00934CF9" w:rsidRDefault="00934CF9" w:rsidP="006A2C1B"/>
        </w:tc>
      </w:tr>
      <w:tr w:rsidR="00394652" w14:paraId="7B51A9BD" w14:textId="77777777" w:rsidTr="00296236">
        <w:trPr>
          <w:gridAfter w:val="1"/>
          <w:wAfter w:w="108" w:type="dxa"/>
        </w:trPr>
        <w:tc>
          <w:tcPr>
            <w:tcW w:w="2115" w:type="dxa"/>
          </w:tcPr>
          <w:p w14:paraId="53D25EDD" w14:textId="77777777" w:rsidR="007F5DD3" w:rsidRDefault="007F5DD3" w:rsidP="007F5DD3">
            <w:r>
              <w:t>KEY VOCABULARY</w:t>
            </w:r>
          </w:p>
          <w:p w14:paraId="488E1CC6" w14:textId="77777777" w:rsidR="00394652" w:rsidRDefault="00394652" w:rsidP="006A2C1B"/>
        </w:tc>
        <w:tc>
          <w:tcPr>
            <w:tcW w:w="8793" w:type="dxa"/>
            <w:gridSpan w:val="2"/>
          </w:tcPr>
          <w:p w14:paraId="0EF2C5A1" w14:textId="77777777" w:rsidR="00394652" w:rsidRDefault="00394652" w:rsidP="006A2C1B"/>
          <w:p w14:paraId="129461F8" w14:textId="77777777" w:rsidR="006E7AB8" w:rsidRDefault="00B73608" w:rsidP="006A2C1B">
            <w:r>
              <w:t>Site plan, utility lines, grade lines, existing grade lines, easements, public utilities.</w:t>
            </w:r>
          </w:p>
          <w:p w14:paraId="617F2E93" w14:textId="77777777" w:rsidR="006E7AB8" w:rsidRDefault="006E7AB8" w:rsidP="006A2C1B"/>
          <w:p w14:paraId="672AA22E" w14:textId="77777777" w:rsidR="00BE09A0" w:rsidRDefault="00BE09A0" w:rsidP="006A2C1B"/>
          <w:p w14:paraId="699CA450" w14:textId="77777777" w:rsidR="00934CF9" w:rsidRDefault="00934CF9" w:rsidP="006A2C1B"/>
          <w:p w14:paraId="39587697" w14:textId="77777777" w:rsidR="00934CF9" w:rsidRDefault="00934CF9" w:rsidP="006A2C1B"/>
          <w:p w14:paraId="11CA5D6B" w14:textId="77777777" w:rsidR="00934CF9" w:rsidRDefault="00934CF9" w:rsidP="006A2C1B"/>
          <w:p w14:paraId="1B6E8E31" w14:textId="77777777" w:rsidR="006E7AB8" w:rsidRDefault="006E7AB8" w:rsidP="006A2C1B"/>
        </w:tc>
      </w:tr>
      <w:tr w:rsidR="00BE09A0" w14:paraId="1810405E" w14:textId="77777777" w:rsidTr="00FD41E0">
        <w:tc>
          <w:tcPr>
            <w:tcW w:w="5508" w:type="dxa"/>
            <w:gridSpan w:val="2"/>
          </w:tcPr>
          <w:p w14:paraId="06E9C3DB" w14:textId="77777777" w:rsidR="00BE09A0" w:rsidRDefault="00EF7939" w:rsidP="00FD41E0">
            <w:pPr>
              <w:jc w:val="center"/>
            </w:pPr>
            <w:r>
              <w:t>TEACHER</w:t>
            </w:r>
            <w:r w:rsidR="00BE09A0">
              <w:t xml:space="preserve"> ACTIONS/ACTIVITIES: </w:t>
            </w:r>
          </w:p>
          <w:p w14:paraId="510B5657" w14:textId="77777777" w:rsidR="00BE09A0" w:rsidRDefault="00BE09A0" w:rsidP="00FD41E0">
            <w:pPr>
              <w:jc w:val="center"/>
            </w:pPr>
            <w:r>
              <w:t>(</w:t>
            </w:r>
            <w:proofErr w:type="gramStart"/>
            <w:r>
              <w:t>include</w:t>
            </w:r>
            <w:proofErr w:type="gramEnd"/>
            <w:r>
              <w:t xml:space="preserve"> instructions </w:t>
            </w:r>
            <w:r w:rsidR="00EF7939">
              <w:t xml:space="preserve">with </w:t>
            </w:r>
            <w:r>
              <w:t>all resources)</w:t>
            </w:r>
          </w:p>
        </w:tc>
        <w:tc>
          <w:tcPr>
            <w:tcW w:w="5508" w:type="dxa"/>
            <w:gridSpan w:val="2"/>
          </w:tcPr>
          <w:p w14:paraId="3AFC20C5" w14:textId="77777777" w:rsidR="00BE09A0" w:rsidRDefault="00BE09A0" w:rsidP="00FD41E0">
            <w:pPr>
              <w:jc w:val="center"/>
            </w:pPr>
            <w:r>
              <w:t>STUDENT ACTIONS/ACTIVITIES:</w:t>
            </w:r>
          </w:p>
          <w:p w14:paraId="7582053F" w14:textId="77777777" w:rsidR="00BE09A0" w:rsidRDefault="00BE09A0" w:rsidP="00FD41E0">
            <w:pPr>
              <w:jc w:val="center"/>
            </w:pPr>
            <w:r>
              <w:t>(</w:t>
            </w:r>
            <w:proofErr w:type="gramStart"/>
            <w:r>
              <w:t>include</w:t>
            </w:r>
            <w:proofErr w:type="gramEnd"/>
            <w:r>
              <w:t xml:space="preserve"> instructions </w:t>
            </w:r>
            <w:r w:rsidR="00EF7939">
              <w:t xml:space="preserve">with </w:t>
            </w:r>
            <w:r>
              <w:t>all resources)</w:t>
            </w:r>
          </w:p>
        </w:tc>
      </w:tr>
      <w:tr w:rsidR="00BE09A0" w14:paraId="747D3D99" w14:textId="77777777" w:rsidTr="00FD41E0">
        <w:tc>
          <w:tcPr>
            <w:tcW w:w="5508" w:type="dxa"/>
            <w:gridSpan w:val="2"/>
          </w:tcPr>
          <w:p w14:paraId="42822101" w14:textId="77777777" w:rsidR="00BE09A0" w:rsidRDefault="00BE09A0" w:rsidP="00FD41E0"/>
          <w:p w14:paraId="1538E873" w14:textId="77777777" w:rsidR="00BE09A0" w:rsidRDefault="00C90EBC" w:rsidP="00FD41E0">
            <w:r>
              <w:t>Lecture, Demonstration, Small Group Instruction, Individual Instruction</w:t>
            </w:r>
          </w:p>
          <w:p w14:paraId="433A4963" w14:textId="77777777" w:rsidR="00C90EBC" w:rsidRDefault="00C90EBC" w:rsidP="00FD41E0"/>
          <w:p w14:paraId="2E1E2AFD" w14:textId="77777777" w:rsidR="00082B70" w:rsidRDefault="00C90EBC" w:rsidP="00C90EBC">
            <w:r w:rsidRPr="00752852">
              <w:rPr>
                <w:b/>
              </w:rPr>
              <w:t>Architecture: Residential Drafting and Design</w:t>
            </w:r>
            <w:r>
              <w:t xml:space="preserve"> by </w:t>
            </w:r>
          </w:p>
          <w:p w14:paraId="56640573" w14:textId="77777777" w:rsidR="00C90EBC" w:rsidRDefault="00C90EBC" w:rsidP="00C90EBC">
            <w:r>
              <w:t>Wm. Scott Thomas, M.Ed., MCCTE, CD, 11</w:t>
            </w:r>
            <w:r w:rsidRPr="00752852">
              <w:rPr>
                <w:vertAlign w:val="superscript"/>
              </w:rPr>
              <w:t>th</w:t>
            </w:r>
            <w:r>
              <w:t xml:space="preserve"> Edition, </w:t>
            </w:r>
            <w:proofErr w:type="spellStart"/>
            <w:r>
              <w:t>Goodheart-Willcox</w:t>
            </w:r>
            <w:proofErr w:type="spellEnd"/>
            <w:r>
              <w:t xml:space="preserve"> Publisher, Inc.</w:t>
            </w:r>
          </w:p>
          <w:p w14:paraId="5631E8F0" w14:textId="77777777" w:rsidR="00C90EBC" w:rsidRDefault="00C90EBC" w:rsidP="00C90EBC"/>
          <w:p w14:paraId="53C2290F" w14:textId="77777777" w:rsidR="00BE09A0" w:rsidRDefault="00BE09A0" w:rsidP="00FD41E0"/>
          <w:p w14:paraId="5AAE178A" w14:textId="77777777" w:rsidR="00BE09A0" w:rsidRDefault="00BE09A0" w:rsidP="00FD41E0"/>
          <w:p w14:paraId="63C9E2F8" w14:textId="77777777" w:rsidR="00BE09A0" w:rsidRDefault="00BE09A0" w:rsidP="00FD41E0"/>
          <w:p w14:paraId="53153C21" w14:textId="77777777" w:rsidR="00BE09A0" w:rsidRDefault="00BE09A0" w:rsidP="00FD41E0"/>
          <w:p w14:paraId="70B09760" w14:textId="77777777" w:rsidR="00BE09A0" w:rsidRDefault="00BE09A0" w:rsidP="00FD41E0"/>
          <w:p w14:paraId="41AC3277" w14:textId="77777777" w:rsidR="00BE09A0" w:rsidRDefault="00BE09A0" w:rsidP="00FD41E0"/>
          <w:p w14:paraId="0618CAFD" w14:textId="77777777" w:rsidR="00BE09A0" w:rsidRDefault="00BE09A0" w:rsidP="00FD41E0"/>
        </w:tc>
        <w:tc>
          <w:tcPr>
            <w:tcW w:w="5508" w:type="dxa"/>
            <w:gridSpan w:val="2"/>
          </w:tcPr>
          <w:p w14:paraId="002FF187" w14:textId="77777777" w:rsidR="00BE09A0" w:rsidRDefault="00BE09A0" w:rsidP="00FD41E0"/>
          <w:p w14:paraId="4A518290" w14:textId="77777777" w:rsidR="00413B21" w:rsidRDefault="00413B21" w:rsidP="00FD41E0">
            <w:r>
              <w:t>Sketches, Working Drawings, Hands-On Projects related to subject matter</w:t>
            </w:r>
          </w:p>
          <w:p w14:paraId="340AA2D6" w14:textId="77777777" w:rsidR="00413B21" w:rsidRDefault="00413B21" w:rsidP="00FD41E0"/>
          <w:p w14:paraId="1715A969" w14:textId="77777777" w:rsidR="00082B70" w:rsidRDefault="00413B21" w:rsidP="00413B21">
            <w:r w:rsidRPr="00752852">
              <w:rPr>
                <w:b/>
              </w:rPr>
              <w:t>Architecture: Residential Drafting and Design</w:t>
            </w:r>
            <w:r>
              <w:t xml:space="preserve"> by </w:t>
            </w:r>
          </w:p>
          <w:p w14:paraId="3510E76E" w14:textId="77777777" w:rsidR="00413B21" w:rsidRDefault="00413B21" w:rsidP="00413B21">
            <w:r>
              <w:t>Wm. Scott Thomas, M.Ed., MCCTE, CD, 11</w:t>
            </w:r>
            <w:r w:rsidRPr="00752852">
              <w:rPr>
                <w:vertAlign w:val="superscript"/>
              </w:rPr>
              <w:t>th</w:t>
            </w:r>
            <w:r>
              <w:t xml:space="preserve"> Edition, </w:t>
            </w:r>
            <w:proofErr w:type="spellStart"/>
            <w:r>
              <w:t>Goodheart-Willcox</w:t>
            </w:r>
            <w:proofErr w:type="spellEnd"/>
            <w:r>
              <w:t xml:space="preserve"> Publisher, Inc.</w:t>
            </w:r>
          </w:p>
          <w:p w14:paraId="648B28F9" w14:textId="77777777" w:rsidR="00413B21" w:rsidRDefault="00413B21" w:rsidP="00413B21"/>
          <w:p w14:paraId="49AFB345" w14:textId="77777777" w:rsidR="00413B21" w:rsidRDefault="00413B21" w:rsidP="00FD41E0"/>
        </w:tc>
      </w:tr>
    </w:tbl>
    <w:tbl>
      <w:tblPr>
        <w:tblStyle w:val="TableGrid"/>
        <w:tblpPr w:leftFromText="180" w:rightFromText="180" w:vertAnchor="text" w:tblpY="23"/>
        <w:tblW w:w="0" w:type="auto"/>
        <w:tblLook w:val="04A0" w:firstRow="1" w:lastRow="0" w:firstColumn="1" w:lastColumn="0" w:noHBand="0" w:noVBand="1"/>
      </w:tblPr>
      <w:tblGrid>
        <w:gridCol w:w="2088"/>
        <w:gridCol w:w="8928"/>
      </w:tblGrid>
      <w:tr w:rsidR="002A6404" w:rsidRPr="002A6404" w14:paraId="4C6CB861" w14:textId="77777777" w:rsidTr="00FD41E0">
        <w:tc>
          <w:tcPr>
            <w:tcW w:w="2088" w:type="dxa"/>
          </w:tcPr>
          <w:p w14:paraId="03B10721" w14:textId="77777777" w:rsidR="002A6404" w:rsidRPr="002A6404" w:rsidRDefault="002A6404" w:rsidP="002A6404">
            <w:r w:rsidRPr="002A6404">
              <w:t>ALIGNED COMMON CORE ACTIVITY</w:t>
            </w:r>
          </w:p>
          <w:p w14:paraId="396B29DF" w14:textId="77777777" w:rsidR="002A6404" w:rsidRPr="002A6404" w:rsidRDefault="002A6404" w:rsidP="002A6404">
            <w:r w:rsidRPr="002A6404">
              <w:t>(</w:t>
            </w:r>
            <w:proofErr w:type="gramStart"/>
            <w:r w:rsidRPr="002A6404">
              <w:t>include</w:t>
            </w:r>
            <w:proofErr w:type="gramEnd"/>
            <w:r w:rsidRPr="002A6404">
              <w:t xml:space="preserve"> instructions </w:t>
            </w:r>
            <w:r w:rsidR="00EF7939">
              <w:t xml:space="preserve">with </w:t>
            </w:r>
            <w:r w:rsidRPr="002A6404">
              <w:t>all resources)</w:t>
            </w:r>
          </w:p>
          <w:p w14:paraId="5F322248" w14:textId="77777777" w:rsidR="002A6404" w:rsidRPr="002A6404" w:rsidRDefault="002A6404" w:rsidP="002A6404"/>
        </w:tc>
        <w:tc>
          <w:tcPr>
            <w:tcW w:w="8928" w:type="dxa"/>
          </w:tcPr>
          <w:p w14:paraId="215A0EEE" w14:textId="77777777" w:rsidR="00B73608" w:rsidRPr="00B73608" w:rsidRDefault="00B73608" w:rsidP="00B73608">
            <w:pPr>
              <w:rPr>
                <w:b/>
              </w:rPr>
            </w:pPr>
            <w:r>
              <w:t xml:space="preserve">Model with mathematics.  </w:t>
            </w:r>
            <w:r w:rsidRPr="00B73608">
              <w:rPr>
                <w:b/>
              </w:rPr>
              <w:t>Activities will vary in scope and complexity depending upon the needs of individual students…</w:t>
            </w:r>
          </w:p>
          <w:p w14:paraId="16FB9415" w14:textId="77777777" w:rsidR="002A6404" w:rsidRPr="002A6404" w:rsidRDefault="00B73608" w:rsidP="00B73608">
            <w:r>
              <w:t xml:space="preserve">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w:t>
            </w:r>
            <w:bookmarkStart w:id="0" w:name="_GoBack"/>
            <w:bookmarkEnd w:id="0"/>
            <w:r>
              <w:t>situation, realizing that these may need revision later. They are able to identify important quantities in a practical situation and map their relationships using such tools as diagrams, two-way tables, graphs, flowcharts</w:t>
            </w:r>
            <w:r w:rsidR="00EF7939">
              <w:t>,</w:t>
            </w:r>
            <w:r>
              <w:t xml:space="preserve">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tc>
      </w:tr>
      <w:tr w:rsidR="002A6404" w:rsidRPr="002A6404" w14:paraId="5DC8C00F" w14:textId="77777777" w:rsidTr="00FD41E0">
        <w:tc>
          <w:tcPr>
            <w:tcW w:w="2088" w:type="dxa"/>
          </w:tcPr>
          <w:p w14:paraId="01EA3769" w14:textId="77777777" w:rsidR="002A6404" w:rsidRPr="002A6404" w:rsidRDefault="002A6404" w:rsidP="002A6404">
            <w:r w:rsidRPr="002A6404">
              <w:t>CHECK FOR UNDERSTANDING - ASSESSMENT</w:t>
            </w:r>
          </w:p>
        </w:tc>
        <w:tc>
          <w:tcPr>
            <w:tcW w:w="8928" w:type="dxa"/>
          </w:tcPr>
          <w:p w14:paraId="115C6647" w14:textId="77777777" w:rsidR="002A6404" w:rsidRDefault="00C90EBC" w:rsidP="002A6404">
            <w:r>
              <w:t xml:space="preserve">Sketches, </w:t>
            </w:r>
            <w:r w:rsidR="00EF7939">
              <w:t>w</w:t>
            </w:r>
            <w:r>
              <w:t>orking drawings, tests, and quizzes</w:t>
            </w:r>
          </w:p>
          <w:p w14:paraId="20CC6EF0" w14:textId="77777777" w:rsidR="008153D4" w:rsidRPr="0069644D" w:rsidRDefault="008153D4" w:rsidP="002A6404">
            <w:r w:rsidRPr="0069644D">
              <w:rPr>
                <w:b/>
              </w:rPr>
              <w:t xml:space="preserve">“Assignment 1 / Project 1” to be used for Lesson </w:t>
            </w:r>
            <w:r w:rsidR="00EF7939" w:rsidRPr="0069644D">
              <w:rPr>
                <w:b/>
              </w:rPr>
              <w:t>P</w:t>
            </w:r>
            <w:r w:rsidRPr="0069644D">
              <w:rPr>
                <w:b/>
              </w:rPr>
              <w:t>lans 2</w:t>
            </w:r>
            <w:r w:rsidR="00EF7939" w:rsidRPr="0069644D">
              <w:rPr>
                <w:b/>
              </w:rPr>
              <w:t>–</w:t>
            </w:r>
            <w:proofErr w:type="gramStart"/>
            <w:r w:rsidRPr="0069644D">
              <w:rPr>
                <w:b/>
              </w:rPr>
              <w:t>30</w:t>
            </w:r>
            <w:r w:rsidR="00EF7939" w:rsidRPr="0069644D">
              <w:rPr>
                <w:b/>
              </w:rPr>
              <w:t>.</w:t>
            </w:r>
            <w:r w:rsidRPr="0069644D">
              <w:rPr>
                <w:b/>
              </w:rPr>
              <w:t>…</w:t>
            </w:r>
            <w:proofErr w:type="gramEnd"/>
            <w:r w:rsidR="00EF7939" w:rsidRPr="0069644D">
              <w:rPr>
                <w:b/>
              </w:rPr>
              <w:t xml:space="preserve"> </w:t>
            </w:r>
            <w:r w:rsidRPr="0069644D">
              <w:rPr>
                <w:b/>
              </w:rPr>
              <w:t xml:space="preserve">This is a </w:t>
            </w:r>
            <w:r w:rsidR="00EF7939" w:rsidRPr="0069644D">
              <w:rPr>
                <w:b/>
              </w:rPr>
              <w:t>long-term</w:t>
            </w:r>
            <w:r w:rsidRPr="0069644D">
              <w:rPr>
                <w:b/>
              </w:rPr>
              <w:t xml:space="preserve"> architectural assignment/assessment.</w:t>
            </w:r>
          </w:p>
        </w:tc>
      </w:tr>
      <w:tr w:rsidR="002A6404" w:rsidRPr="002A6404" w14:paraId="5EA1D821" w14:textId="77777777" w:rsidTr="00FD41E0">
        <w:tc>
          <w:tcPr>
            <w:tcW w:w="2088" w:type="dxa"/>
          </w:tcPr>
          <w:p w14:paraId="797CD53D" w14:textId="77777777" w:rsidR="002A6404" w:rsidRPr="002A6404" w:rsidRDefault="002A6404" w:rsidP="002A6404">
            <w:r w:rsidRPr="002A6404">
              <w:t>CLOSURE ACTIVITY</w:t>
            </w:r>
          </w:p>
          <w:p w14:paraId="450D848A" w14:textId="77777777" w:rsidR="002A6404" w:rsidRPr="002A6404" w:rsidRDefault="002A6404" w:rsidP="002A6404"/>
        </w:tc>
        <w:tc>
          <w:tcPr>
            <w:tcW w:w="8928" w:type="dxa"/>
          </w:tcPr>
          <w:p w14:paraId="32A273E1" w14:textId="77777777" w:rsidR="002A6404" w:rsidRDefault="00C90EBC" w:rsidP="002A6404">
            <w:r>
              <w:t xml:space="preserve">Detailed Review of Lesson Materials and Subject </w:t>
            </w:r>
            <w:r w:rsidR="00EF7939">
              <w:t>Matter</w:t>
            </w:r>
          </w:p>
          <w:p w14:paraId="1D445F19" w14:textId="77777777" w:rsidR="000C52DB" w:rsidRDefault="000C52DB" w:rsidP="002A6404"/>
          <w:p w14:paraId="63010C2F" w14:textId="77777777" w:rsidR="000C52DB" w:rsidRDefault="000C52DB" w:rsidP="002A6404"/>
          <w:p w14:paraId="3A3D5991" w14:textId="77777777" w:rsidR="000C52DB" w:rsidRPr="002A6404" w:rsidRDefault="000C52DB" w:rsidP="002A6404"/>
        </w:tc>
      </w:tr>
    </w:tbl>
    <w:p w14:paraId="01ED5CA2" w14:textId="77777777" w:rsidR="00160F68" w:rsidRDefault="00160F68" w:rsidP="006A2C1B">
      <w:pPr>
        <w:spacing w:after="0" w:line="240" w:lineRule="auto"/>
      </w:pPr>
    </w:p>
    <w:tbl>
      <w:tblPr>
        <w:tblStyle w:val="TableGrid"/>
        <w:tblW w:w="0" w:type="auto"/>
        <w:tblLook w:val="04A0" w:firstRow="1" w:lastRow="0" w:firstColumn="1" w:lastColumn="0" w:noHBand="0" w:noVBand="1"/>
      </w:tblPr>
      <w:tblGrid>
        <w:gridCol w:w="2088"/>
        <w:gridCol w:w="8820"/>
      </w:tblGrid>
      <w:tr w:rsidR="00896937" w14:paraId="58693C23" w14:textId="77777777" w:rsidTr="00934CF9">
        <w:tc>
          <w:tcPr>
            <w:tcW w:w="10908" w:type="dxa"/>
            <w:gridSpan w:val="2"/>
            <w:shd w:val="clear" w:color="auto" w:fill="00B050"/>
          </w:tcPr>
          <w:p w14:paraId="0A0762E2" w14:textId="77777777" w:rsidR="00896937" w:rsidRPr="006E7AB8" w:rsidRDefault="00896937" w:rsidP="00896937">
            <w:pPr>
              <w:jc w:val="center"/>
              <w:rPr>
                <w:rFonts w:ascii="Arial" w:hAnsi="Arial" w:cs="Arial"/>
                <w:b/>
                <w:color w:val="FFFFFF" w:themeColor="background1"/>
                <w:sz w:val="24"/>
                <w:szCs w:val="24"/>
              </w:rPr>
            </w:pPr>
            <w:r w:rsidRPr="006E7AB8">
              <w:rPr>
                <w:rFonts w:ascii="Arial" w:hAnsi="Arial" w:cs="Arial"/>
                <w:b/>
                <w:color w:val="FFFFFF" w:themeColor="background1"/>
                <w:sz w:val="24"/>
                <w:szCs w:val="24"/>
              </w:rPr>
              <w:t>LESSON RESOURCES</w:t>
            </w:r>
          </w:p>
        </w:tc>
      </w:tr>
      <w:tr w:rsidR="00896937" w14:paraId="739276C2" w14:textId="77777777" w:rsidTr="00934CF9">
        <w:tc>
          <w:tcPr>
            <w:tcW w:w="2088" w:type="dxa"/>
          </w:tcPr>
          <w:p w14:paraId="5834F8D9" w14:textId="77777777" w:rsidR="00896937" w:rsidRDefault="00896937" w:rsidP="006A2C1B">
            <w:r>
              <w:t>BOOKS/TEXTS</w:t>
            </w:r>
          </w:p>
          <w:p w14:paraId="033B8E34" w14:textId="77777777" w:rsidR="00896937" w:rsidRDefault="00896937" w:rsidP="006A2C1B">
            <w:r>
              <w:t>SUPPLEMENTALS</w:t>
            </w:r>
          </w:p>
          <w:p w14:paraId="1ECB0D8D" w14:textId="77777777" w:rsidR="00BF1F3A" w:rsidRDefault="00BF1F3A" w:rsidP="006A2C1B">
            <w:r>
              <w:t>RESOURCES</w:t>
            </w:r>
          </w:p>
        </w:tc>
        <w:tc>
          <w:tcPr>
            <w:tcW w:w="8820" w:type="dxa"/>
          </w:tcPr>
          <w:p w14:paraId="6ED39797" w14:textId="77777777" w:rsidR="00896937" w:rsidRDefault="00752852" w:rsidP="006A2C1B">
            <w:r w:rsidRPr="00752852">
              <w:rPr>
                <w:b/>
              </w:rPr>
              <w:t>Architecture: Residential Drafting and Design</w:t>
            </w:r>
            <w:r>
              <w:t xml:space="preserve"> by Wm. Scott Thomas, M.Ed., MCCTE, CD, </w:t>
            </w:r>
            <w:proofErr w:type="gramStart"/>
            <w:r>
              <w:t>11</w:t>
            </w:r>
            <w:r w:rsidRPr="00752852">
              <w:rPr>
                <w:vertAlign w:val="superscript"/>
              </w:rPr>
              <w:t>th</w:t>
            </w:r>
            <w:proofErr w:type="gramEnd"/>
            <w:r>
              <w:t xml:space="preserve"> Edition, </w:t>
            </w:r>
            <w:proofErr w:type="spellStart"/>
            <w:r>
              <w:t>Goodheart-Willcox</w:t>
            </w:r>
            <w:proofErr w:type="spellEnd"/>
            <w:r>
              <w:t xml:space="preserve"> Publisher, Inc.</w:t>
            </w:r>
          </w:p>
          <w:p w14:paraId="466B63A2" w14:textId="77777777" w:rsidR="00934CF9" w:rsidRDefault="00934CF9" w:rsidP="006A2C1B"/>
          <w:p w14:paraId="20DA075C" w14:textId="77777777" w:rsidR="00934CF9" w:rsidRDefault="00934CF9" w:rsidP="006A2C1B"/>
          <w:p w14:paraId="67590F2A" w14:textId="77777777" w:rsidR="00934CF9" w:rsidRDefault="00934CF9" w:rsidP="006A2C1B"/>
          <w:p w14:paraId="5EA7A7AE" w14:textId="77777777" w:rsidR="00934CF9" w:rsidRDefault="00934CF9" w:rsidP="006A2C1B"/>
          <w:p w14:paraId="60D8ADDA" w14:textId="77777777" w:rsidR="00934CF9" w:rsidRDefault="00934CF9" w:rsidP="006A2C1B"/>
        </w:tc>
      </w:tr>
      <w:tr w:rsidR="00896937" w14:paraId="153C808D" w14:textId="77777777" w:rsidTr="00934CF9">
        <w:tc>
          <w:tcPr>
            <w:tcW w:w="2088" w:type="dxa"/>
          </w:tcPr>
          <w:p w14:paraId="54E2E643" w14:textId="77777777" w:rsidR="00896937" w:rsidRDefault="00896937" w:rsidP="006A2C1B">
            <w:r>
              <w:t>HANDOUTS</w:t>
            </w:r>
          </w:p>
          <w:p w14:paraId="1FA886DD" w14:textId="77777777" w:rsidR="00896937" w:rsidRDefault="00896937" w:rsidP="006A2C1B">
            <w:r>
              <w:t>ACTIVITIES</w:t>
            </w:r>
          </w:p>
          <w:p w14:paraId="1F4A7CB1" w14:textId="77777777" w:rsidR="00896937" w:rsidRDefault="00BF1F3A" w:rsidP="006A2C1B">
            <w:r>
              <w:t>INSTRUCTIONS</w:t>
            </w:r>
          </w:p>
          <w:p w14:paraId="079E52D1" w14:textId="77777777" w:rsidR="00BF1F3A" w:rsidRDefault="00BF1F3A" w:rsidP="006A2C1B">
            <w:r>
              <w:t>RUBRICS</w:t>
            </w:r>
          </w:p>
        </w:tc>
        <w:tc>
          <w:tcPr>
            <w:tcW w:w="8820" w:type="dxa"/>
          </w:tcPr>
          <w:p w14:paraId="5FDBDE76" w14:textId="77777777" w:rsidR="00896937" w:rsidRDefault="00752852" w:rsidP="008C000A">
            <w:pPr>
              <w:pStyle w:val="ListParagraph"/>
              <w:numPr>
                <w:ilvl w:val="0"/>
                <w:numId w:val="1"/>
              </w:numPr>
            </w:pPr>
            <w:r>
              <w:t xml:space="preserve">Architectural </w:t>
            </w:r>
            <w:r w:rsidR="00EF7939">
              <w:t>s</w:t>
            </w:r>
            <w:r>
              <w:t>ketches per subject matter</w:t>
            </w:r>
          </w:p>
          <w:p w14:paraId="10F23A19" w14:textId="77777777" w:rsidR="00752852" w:rsidRDefault="008C000A" w:rsidP="008C000A">
            <w:pPr>
              <w:pStyle w:val="ListParagraph"/>
              <w:numPr>
                <w:ilvl w:val="0"/>
                <w:numId w:val="1"/>
              </w:numPr>
            </w:pPr>
            <w:r>
              <w:t>CAD design drawings</w:t>
            </w:r>
          </w:p>
          <w:p w14:paraId="37AB93C5" w14:textId="77777777" w:rsidR="008C000A" w:rsidRDefault="008C000A" w:rsidP="008C000A">
            <w:pPr>
              <w:pStyle w:val="ListParagraph"/>
              <w:numPr>
                <w:ilvl w:val="0"/>
                <w:numId w:val="1"/>
              </w:numPr>
            </w:pPr>
            <w:r>
              <w:t>Manual technical sketching</w:t>
            </w:r>
          </w:p>
          <w:p w14:paraId="4C50B95E" w14:textId="77777777" w:rsidR="008C000A" w:rsidRDefault="008C000A" w:rsidP="008C000A">
            <w:pPr>
              <w:pStyle w:val="ListParagraph"/>
              <w:numPr>
                <w:ilvl w:val="0"/>
                <w:numId w:val="1"/>
              </w:numPr>
            </w:pPr>
            <w:r>
              <w:t>AIA / IRC / UBC</w:t>
            </w:r>
          </w:p>
          <w:p w14:paraId="4FE42BF5" w14:textId="77777777" w:rsidR="00B73608" w:rsidRDefault="00EF7939" w:rsidP="008C000A">
            <w:pPr>
              <w:pStyle w:val="ListParagraph"/>
              <w:numPr>
                <w:ilvl w:val="0"/>
                <w:numId w:val="1"/>
              </w:numPr>
            </w:pPr>
            <w:r>
              <w:t>S</w:t>
            </w:r>
            <w:r w:rsidR="00B73608">
              <w:t>ite plan examples</w:t>
            </w:r>
          </w:p>
          <w:p w14:paraId="7F77238D" w14:textId="77777777" w:rsidR="00B73608" w:rsidRDefault="00EF7939" w:rsidP="008C000A">
            <w:pPr>
              <w:pStyle w:val="ListParagraph"/>
              <w:numPr>
                <w:ilvl w:val="0"/>
                <w:numId w:val="1"/>
              </w:numPr>
            </w:pPr>
            <w:r>
              <w:t>P</w:t>
            </w:r>
            <w:r w:rsidR="00B73608">
              <w:t>lot plan examples</w:t>
            </w:r>
          </w:p>
          <w:p w14:paraId="189BD85A" w14:textId="77777777" w:rsidR="00B73608" w:rsidRDefault="00EF7939" w:rsidP="008C000A">
            <w:pPr>
              <w:pStyle w:val="ListParagraph"/>
              <w:numPr>
                <w:ilvl w:val="0"/>
                <w:numId w:val="1"/>
              </w:numPr>
            </w:pPr>
            <w:r>
              <w:t>T</w:t>
            </w:r>
            <w:r w:rsidR="00B73608">
              <w:t>opographic maps</w:t>
            </w:r>
          </w:p>
          <w:p w14:paraId="2DC7BF8D" w14:textId="77777777" w:rsidR="00934CF9" w:rsidRDefault="00934CF9" w:rsidP="006A2C1B"/>
          <w:p w14:paraId="630C494E" w14:textId="77777777" w:rsidR="00934CF9" w:rsidRDefault="00934CF9" w:rsidP="006A2C1B"/>
          <w:p w14:paraId="6965214E" w14:textId="77777777" w:rsidR="00934CF9" w:rsidRDefault="00934CF9" w:rsidP="006A2C1B"/>
          <w:p w14:paraId="67BBA3B8" w14:textId="77777777" w:rsidR="00934CF9" w:rsidRDefault="00934CF9" w:rsidP="006A2C1B"/>
          <w:p w14:paraId="2484C9C0" w14:textId="77777777" w:rsidR="00934CF9" w:rsidRDefault="00934CF9" w:rsidP="006A2C1B"/>
        </w:tc>
      </w:tr>
      <w:tr w:rsidR="00896937" w14:paraId="18EFC0C7" w14:textId="77777777" w:rsidTr="00934CF9">
        <w:tc>
          <w:tcPr>
            <w:tcW w:w="2088" w:type="dxa"/>
          </w:tcPr>
          <w:p w14:paraId="4D1C64BC" w14:textId="77777777" w:rsidR="00896937" w:rsidRDefault="00662169" w:rsidP="006A2C1B">
            <w:r>
              <w:t>SUPPLIES NEEDED</w:t>
            </w:r>
          </w:p>
        </w:tc>
        <w:tc>
          <w:tcPr>
            <w:tcW w:w="8820" w:type="dxa"/>
          </w:tcPr>
          <w:p w14:paraId="55514D06" w14:textId="77777777" w:rsidR="00896937" w:rsidRDefault="008C000A" w:rsidP="006A2C1B">
            <w:r>
              <w:t>CAD stations, paper</w:t>
            </w:r>
            <w:r w:rsidR="00C90EBC">
              <w:t>, fountain pen/pencil</w:t>
            </w:r>
          </w:p>
          <w:p w14:paraId="2B04B905" w14:textId="77777777" w:rsidR="00934CF9" w:rsidRDefault="00934CF9" w:rsidP="006A2C1B"/>
          <w:p w14:paraId="6F3AC67C" w14:textId="77777777" w:rsidR="00934CF9" w:rsidRDefault="00934CF9" w:rsidP="006A2C1B"/>
          <w:p w14:paraId="3CDD82CD" w14:textId="77777777" w:rsidR="00934CF9" w:rsidRDefault="00934CF9" w:rsidP="006A2C1B"/>
        </w:tc>
      </w:tr>
      <w:tr w:rsidR="00662169" w14:paraId="363A99D0" w14:textId="77777777" w:rsidTr="00934CF9">
        <w:tc>
          <w:tcPr>
            <w:tcW w:w="2088" w:type="dxa"/>
          </w:tcPr>
          <w:p w14:paraId="40C33EA7" w14:textId="77777777" w:rsidR="00662169" w:rsidRDefault="00662169" w:rsidP="006A2C1B">
            <w:r>
              <w:t>NOTES</w:t>
            </w:r>
          </w:p>
        </w:tc>
        <w:tc>
          <w:tcPr>
            <w:tcW w:w="8820" w:type="dxa"/>
          </w:tcPr>
          <w:p w14:paraId="1D475487" w14:textId="77777777" w:rsidR="00662169" w:rsidRDefault="00B73608" w:rsidP="006A2C1B">
            <w:r>
              <w:t>Assignments will vary in scope and complexity depending upon the needs of individual students</w:t>
            </w:r>
            <w:r w:rsidR="00EF7939">
              <w:t>.</w:t>
            </w:r>
          </w:p>
          <w:p w14:paraId="548279F0" w14:textId="77777777" w:rsidR="00391D22" w:rsidRDefault="00391D22" w:rsidP="006A2C1B"/>
          <w:p w14:paraId="2C8CBD30" w14:textId="77777777" w:rsidR="00662169" w:rsidRDefault="00391D22" w:rsidP="006A2C1B">
            <w:r w:rsidRPr="00391D22">
              <w:t>The length of this lesson can and will vary depending upon student needs.</w:t>
            </w:r>
          </w:p>
          <w:p w14:paraId="2E429B7A" w14:textId="77777777" w:rsidR="00662169" w:rsidRDefault="00662169" w:rsidP="006A2C1B"/>
          <w:p w14:paraId="4C536445" w14:textId="77777777" w:rsidR="00662169" w:rsidRDefault="00662169" w:rsidP="006A2C1B"/>
        </w:tc>
      </w:tr>
    </w:tbl>
    <w:p w14:paraId="012B85E0" w14:textId="77777777" w:rsidR="00896937" w:rsidRDefault="00896937" w:rsidP="006A2C1B">
      <w:pPr>
        <w:spacing w:after="0" w:line="240" w:lineRule="auto"/>
      </w:pPr>
    </w:p>
    <w:p w14:paraId="7DBB9686" w14:textId="77777777" w:rsidR="00160F68" w:rsidRDefault="00160F68" w:rsidP="006A2C1B">
      <w:pPr>
        <w:spacing w:after="0" w:line="240" w:lineRule="auto"/>
      </w:pPr>
    </w:p>
    <w:p w14:paraId="208A7CB5" w14:textId="77777777" w:rsidR="00160F68" w:rsidRDefault="00160F68" w:rsidP="006A2C1B">
      <w:pPr>
        <w:spacing w:after="0" w:line="240" w:lineRule="auto"/>
      </w:pPr>
    </w:p>
    <w:sectPr w:rsidR="00160F68" w:rsidSect="00934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Segoe UI">
    <w:altName w:val="Courier New"/>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78AE"/>
    <w:multiLevelType w:val="hybridMultilevel"/>
    <w:tmpl w:val="E7F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AE7F6F"/>
    <w:multiLevelType w:val="hybridMultilevel"/>
    <w:tmpl w:val="352060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74FF22BC"/>
    <w:multiLevelType w:val="hybridMultilevel"/>
    <w:tmpl w:val="8202E404"/>
    <w:lvl w:ilvl="0" w:tplc="049E7AEE">
      <w:start w:val="1"/>
      <w:numFmt w:val="bullet"/>
      <w:lvlText w:val="•"/>
      <w:lvlJc w:val="left"/>
      <w:pPr>
        <w:tabs>
          <w:tab w:val="num" w:pos="720"/>
        </w:tabs>
        <w:ind w:left="720" w:hanging="360"/>
      </w:pPr>
      <w:rPr>
        <w:rFonts w:ascii="Arial" w:hAnsi="Arial" w:hint="default"/>
      </w:rPr>
    </w:lvl>
    <w:lvl w:ilvl="1" w:tplc="6FF46D98" w:tentative="1">
      <w:start w:val="1"/>
      <w:numFmt w:val="bullet"/>
      <w:lvlText w:val="•"/>
      <w:lvlJc w:val="left"/>
      <w:pPr>
        <w:tabs>
          <w:tab w:val="num" w:pos="1440"/>
        </w:tabs>
        <w:ind w:left="1440" w:hanging="360"/>
      </w:pPr>
      <w:rPr>
        <w:rFonts w:ascii="Arial" w:hAnsi="Arial" w:hint="default"/>
      </w:rPr>
    </w:lvl>
    <w:lvl w:ilvl="2" w:tplc="D53C1872" w:tentative="1">
      <w:start w:val="1"/>
      <w:numFmt w:val="bullet"/>
      <w:lvlText w:val="•"/>
      <w:lvlJc w:val="left"/>
      <w:pPr>
        <w:tabs>
          <w:tab w:val="num" w:pos="2160"/>
        </w:tabs>
        <w:ind w:left="2160" w:hanging="360"/>
      </w:pPr>
      <w:rPr>
        <w:rFonts w:ascii="Arial" w:hAnsi="Arial" w:hint="default"/>
      </w:rPr>
    </w:lvl>
    <w:lvl w:ilvl="3" w:tplc="4D6A5F92" w:tentative="1">
      <w:start w:val="1"/>
      <w:numFmt w:val="bullet"/>
      <w:lvlText w:val="•"/>
      <w:lvlJc w:val="left"/>
      <w:pPr>
        <w:tabs>
          <w:tab w:val="num" w:pos="2880"/>
        </w:tabs>
        <w:ind w:left="2880" w:hanging="360"/>
      </w:pPr>
      <w:rPr>
        <w:rFonts w:ascii="Arial" w:hAnsi="Arial" w:hint="default"/>
      </w:rPr>
    </w:lvl>
    <w:lvl w:ilvl="4" w:tplc="F3D82942" w:tentative="1">
      <w:start w:val="1"/>
      <w:numFmt w:val="bullet"/>
      <w:lvlText w:val="•"/>
      <w:lvlJc w:val="left"/>
      <w:pPr>
        <w:tabs>
          <w:tab w:val="num" w:pos="3600"/>
        </w:tabs>
        <w:ind w:left="3600" w:hanging="360"/>
      </w:pPr>
      <w:rPr>
        <w:rFonts w:ascii="Arial" w:hAnsi="Arial" w:hint="default"/>
      </w:rPr>
    </w:lvl>
    <w:lvl w:ilvl="5" w:tplc="11428306" w:tentative="1">
      <w:start w:val="1"/>
      <w:numFmt w:val="bullet"/>
      <w:lvlText w:val="•"/>
      <w:lvlJc w:val="left"/>
      <w:pPr>
        <w:tabs>
          <w:tab w:val="num" w:pos="4320"/>
        </w:tabs>
        <w:ind w:left="4320" w:hanging="360"/>
      </w:pPr>
      <w:rPr>
        <w:rFonts w:ascii="Arial" w:hAnsi="Arial" w:hint="default"/>
      </w:rPr>
    </w:lvl>
    <w:lvl w:ilvl="6" w:tplc="F6441E7A" w:tentative="1">
      <w:start w:val="1"/>
      <w:numFmt w:val="bullet"/>
      <w:lvlText w:val="•"/>
      <w:lvlJc w:val="left"/>
      <w:pPr>
        <w:tabs>
          <w:tab w:val="num" w:pos="5040"/>
        </w:tabs>
        <w:ind w:left="5040" w:hanging="360"/>
      </w:pPr>
      <w:rPr>
        <w:rFonts w:ascii="Arial" w:hAnsi="Arial" w:hint="default"/>
      </w:rPr>
    </w:lvl>
    <w:lvl w:ilvl="7" w:tplc="97308566" w:tentative="1">
      <w:start w:val="1"/>
      <w:numFmt w:val="bullet"/>
      <w:lvlText w:val="•"/>
      <w:lvlJc w:val="left"/>
      <w:pPr>
        <w:tabs>
          <w:tab w:val="num" w:pos="5760"/>
        </w:tabs>
        <w:ind w:left="5760" w:hanging="360"/>
      </w:pPr>
      <w:rPr>
        <w:rFonts w:ascii="Arial" w:hAnsi="Arial" w:hint="default"/>
      </w:rPr>
    </w:lvl>
    <w:lvl w:ilvl="8" w:tplc="23DE6E1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enne Armstrong">
    <w15:presenceInfo w15:providerId="Windows Live" w15:userId="3a91b94c66062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c0sjAyMzYwNTc2NbZU0lEKTi0uzszPAykwrAUAqCZZqywAAAA="/>
  </w:docVars>
  <w:rsids>
    <w:rsidRoot w:val="002D5A94"/>
    <w:rsid w:val="000600E4"/>
    <w:rsid w:val="000761C2"/>
    <w:rsid w:val="00082B70"/>
    <w:rsid w:val="000C52DB"/>
    <w:rsid w:val="00160F68"/>
    <w:rsid w:val="001A7048"/>
    <w:rsid w:val="00207614"/>
    <w:rsid w:val="00230ED0"/>
    <w:rsid w:val="00296236"/>
    <w:rsid w:val="002A6404"/>
    <w:rsid w:val="002D5A94"/>
    <w:rsid w:val="00300B19"/>
    <w:rsid w:val="00300D6C"/>
    <w:rsid w:val="00306B22"/>
    <w:rsid w:val="003100F6"/>
    <w:rsid w:val="0037051A"/>
    <w:rsid w:val="0037654D"/>
    <w:rsid w:val="00391D22"/>
    <w:rsid w:val="00394652"/>
    <w:rsid w:val="00413B21"/>
    <w:rsid w:val="00544928"/>
    <w:rsid w:val="0058453C"/>
    <w:rsid w:val="00635DD6"/>
    <w:rsid w:val="00662169"/>
    <w:rsid w:val="0069644D"/>
    <w:rsid w:val="006A2C1B"/>
    <w:rsid w:val="006E7795"/>
    <w:rsid w:val="006E7AB8"/>
    <w:rsid w:val="00752852"/>
    <w:rsid w:val="00756D94"/>
    <w:rsid w:val="007D7753"/>
    <w:rsid w:val="007F5DD3"/>
    <w:rsid w:val="008153D4"/>
    <w:rsid w:val="008403B1"/>
    <w:rsid w:val="008467C8"/>
    <w:rsid w:val="00896937"/>
    <w:rsid w:val="008C000A"/>
    <w:rsid w:val="00904BAF"/>
    <w:rsid w:val="00934CF9"/>
    <w:rsid w:val="009974F6"/>
    <w:rsid w:val="00A5179E"/>
    <w:rsid w:val="00B0349E"/>
    <w:rsid w:val="00B67CB7"/>
    <w:rsid w:val="00B73608"/>
    <w:rsid w:val="00BE09A0"/>
    <w:rsid w:val="00BF1F3A"/>
    <w:rsid w:val="00C0033F"/>
    <w:rsid w:val="00C16A7E"/>
    <w:rsid w:val="00C90EBC"/>
    <w:rsid w:val="00E03A03"/>
    <w:rsid w:val="00E96AA1"/>
    <w:rsid w:val="00EF7939"/>
    <w:rsid w:val="00F7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3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C1B"/>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6A2C1B"/>
    <w:rPr>
      <w:rFonts w:asciiTheme="majorHAnsi" w:eastAsiaTheme="majorEastAsia" w:hAnsiTheme="majorHAnsi" w:cstheme="majorBidi"/>
      <w:color w:val="2E2D21" w:themeColor="text2" w:themeShade="BF"/>
      <w:spacing w:val="5"/>
      <w:kern w:val="28"/>
      <w:sz w:val="52"/>
      <w:szCs w:val="52"/>
    </w:rPr>
  </w:style>
  <w:style w:type="paragraph" w:styleId="Subtitle">
    <w:name w:val="Subtitle"/>
    <w:basedOn w:val="Normal"/>
    <w:next w:val="Normal"/>
    <w:link w:val="SubtitleChar"/>
    <w:uiPriority w:val="11"/>
    <w:qFormat/>
    <w:rsid w:val="006A2C1B"/>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uiPriority w:val="11"/>
    <w:rsid w:val="006A2C1B"/>
    <w:rPr>
      <w:rFonts w:asciiTheme="majorHAnsi" w:eastAsiaTheme="majorEastAsia" w:hAnsiTheme="majorHAnsi" w:cstheme="majorBidi"/>
      <w:i/>
      <w:iCs/>
      <w:color w:val="94C600" w:themeColor="accent1"/>
      <w:spacing w:val="15"/>
      <w:sz w:val="24"/>
      <w:szCs w:val="24"/>
    </w:rPr>
  </w:style>
  <w:style w:type="table" w:styleId="TableGrid">
    <w:name w:val="Table Grid"/>
    <w:basedOn w:val="TableNormal"/>
    <w:uiPriority w:val="59"/>
    <w:rsid w:val="006A2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000A"/>
    <w:pPr>
      <w:ind w:left="720"/>
      <w:contextualSpacing/>
    </w:pPr>
  </w:style>
  <w:style w:type="paragraph" w:styleId="BalloonText">
    <w:name w:val="Balloon Text"/>
    <w:basedOn w:val="Normal"/>
    <w:link w:val="BalloonTextChar"/>
    <w:uiPriority w:val="99"/>
    <w:semiHidden/>
    <w:unhideWhenUsed/>
    <w:rsid w:val="00370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51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C1B"/>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6A2C1B"/>
    <w:rPr>
      <w:rFonts w:asciiTheme="majorHAnsi" w:eastAsiaTheme="majorEastAsia" w:hAnsiTheme="majorHAnsi" w:cstheme="majorBidi"/>
      <w:color w:val="2E2D21" w:themeColor="text2" w:themeShade="BF"/>
      <w:spacing w:val="5"/>
      <w:kern w:val="28"/>
      <w:sz w:val="52"/>
      <w:szCs w:val="52"/>
    </w:rPr>
  </w:style>
  <w:style w:type="paragraph" w:styleId="Subtitle">
    <w:name w:val="Subtitle"/>
    <w:basedOn w:val="Normal"/>
    <w:next w:val="Normal"/>
    <w:link w:val="SubtitleChar"/>
    <w:uiPriority w:val="11"/>
    <w:qFormat/>
    <w:rsid w:val="006A2C1B"/>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uiPriority w:val="11"/>
    <w:rsid w:val="006A2C1B"/>
    <w:rPr>
      <w:rFonts w:asciiTheme="majorHAnsi" w:eastAsiaTheme="majorEastAsia" w:hAnsiTheme="majorHAnsi" w:cstheme="majorBidi"/>
      <w:i/>
      <w:iCs/>
      <w:color w:val="94C600" w:themeColor="accent1"/>
      <w:spacing w:val="15"/>
      <w:sz w:val="24"/>
      <w:szCs w:val="24"/>
    </w:rPr>
  </w:style>
  <w:style w:type="table" w:styleId="TableGrid">
    <w:name w:val="Table Grid"/>
    <w:basedOn w:val="TableNormal"/>
    <w:uiPriority w:val="59"/>
    <w:rsid w:val="006A2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000A"/>
    <w:pPr>
      <w:ind w:left="720"/>
      <w:contextualSpacing/>
    </w:pPr>
  </w:style>
  <w:style w:type="paragraph" w:styleId="BalloonText">
    <w:name w:val="Balloon Text"/>
    <w:basedOn w:val="Normal"/>
    <w:link w:val="BalloonTextChar"/>
    <w:uiPriority w:val="99"/>
    <w:semiHidden/>
    <w:unhideWhenUsed/>
    <w:rsid w:val="00370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86700">
      <w:bodyDiv w:val="1"/>
      <w:marLeft w:val="0"/>
      <w:marRight w:val="0"/>
      <w:marTop w:val="0"/>
      <w:marBottom w:val="0"/>
      <w:divBdr>
        <w:top w:val="none" w:sz="0" w:space="0" w:color="auto"/>
        <w:left w:val="none" w:sz="0" w:space="0" w:color="auto"/>
        <w:bottom w:val="none" w:sz="0" w:space="0" w:color="auto"/>
        <w:right w:val="none" w:sz="0" w:space="0" w:color="auto"/>
      </w:divBdr>
      <w:divsChild>
        <w:div w:id="170486691">
          <w:marLeft w:val="547"/>
          <w:marRight w:val="0"/>
          <w:marTop w:val="144"/>
          <w:marBottom w:val="0"/>
          <w:divBdr>
            <w:top w:val="none" w:sz="0" w:space="0" w:color="auto"/>
            <w:left w:val="none" w:sz="0" w:space="0" w:color="auto"/>
            <w:bottom w:val="none" w:sz="0" w:space="0" w:color="auto"/>
            <w:right w:val="none" w:sz="0" w:space="0" w:color="auto"/>
          </w:divBdr>
        </w:div>
        <w:div w:id="40178730">
          <w:marLeft w:val="547"/>
          <w:marRight w:val="0"/>
          <w:marTop w:val="144"/>
          <w:marBottom w:val="0"/>
          <w:divBdr>
            <w:top w:val="none" w:sz="0" w:space="0" w:color="auto"/>
            <w:left w:val="none" w:sz="0" w:space="0" w:color="auto"/>
            <w:bottom w:val="none" w:sz="0" w:space="0" w:color="auto"/>
            <w:right w:val="none" w:sz="0" w:space="0" w:color="auto"/>
          </w:divBdr>
        </w:div>
        <w:div w:id="458230588">
          <w:marLeft w:val="547"/>
          <w:marRight w:val="0"/>
          <w:marTop w:val="144"/>
          <w:marBottom w:val="0"/>
          <w:divBdr>
            <w:top w:val="none" w:sz="0" w:space="0" w:color="auto"/>
            <w:left w:val="none" w:sz="0" w:space="0" w:color="auto"/>
            <w:bottom w:val="none" w:sz="0" w:space="0" w:color="auto"/>
            <w:right w:val="none" w:sz="0" w:space="0" w:color="auto"/>
          </w:divBdr>
        </w:div>
        <w:div w:id="58812576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1230</Words>
  <Characters>7014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Dysart Unified School District #89</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DUSD #89</dc:creator>
  <cp:lastModifiedBy>Heather Singmaster</cp:lastModifiedBy>
  <cp:revision>3</cp:revision>
  <cp:lastPrinted>2016-09-13T20:28:00Z</cp:lastPrinted>
  <dcterms:created xsi:type="dcterms:W3CDTF">2016-09-28T20:46:00Z</dcterms:created>
  <dcterms:modified xsi:type="dcterms:W3CDTF">2016-09-28T20:48:00Z</dcterms:modified>
</cp:coreProperties>
</file>