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6156" w14:textId="707AAA5F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3D09F5" wp14:editId="13B1810A">
            <wp:simplePos x="0" y="0"/>
            <wp:positionH relativeFrom="margin">
              <wp:posOffset>-88900</wp:posOffset>
            </wp:positionH>
            <wp:positionV relativeFrom="margin">
              <wp:posOffset>25400</wp:posOffset>
            </wp:positionV>
            <wp:extent cx="1953895" cy="954405"/>
            <wp:effectExtent l="0" t="0" r="190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E6E1" w14:textId="2EEA603C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4273F031" w14:textId="00B14575" w:rsidR="00C60492" w:rsidRPr="00DD10B1" w:rsidRDefault="002D121A" w:rsidP="00552DC6">
      <w:pPr>
        <w:tabs>
          <w:tab w:val="left" w:pos="2160"/>
        </w:tabs>
        <w:spacing w:before="40" w:after="40" w:line="440" w:lineRule="exact"/>
        <w:ind w:left="-450"/>
        <w:jc w:val="right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3FA8686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2D078BF6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098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2446"/>
        <w:gridCol w:w="2197"/>
        <w:gridCol w:w="1052"/>
        <w:gridCol w:w="379"/>
        <w:gridCol w:w="2870"/>
        <w:gridCol w:w="493"/>
        <w:gridCol w:w="3814"/>
      </w:tblGrid>
      <w:tr w:rsidR="0031339D" w:rsidRPr="007F59FC" w14:paraId="19D9C01D" w14:textId="77777777" w:rsidTr="0031339D">
        <w:tc>
          <w:tcPr>
            <w:tcW w:w="923" w:type="pct"/>
          </w:tcPr>
          <w:p w14:paraId="44E1CECB" w14:textId="1F4DA18A" w:rsidR="00BE7E71" w:rsidRPr="00C60492" w:rsidRDefault="00393D1B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COURSE: </w:t>
            </w:r>
          </w:p>
        </w:tc>
        <w:tc>
          <w:tcPr>
            <w:tcW w:w="1226" w:type="pct"/>
            <w:gridSpan w:val="2"/>
          </w:tcPr>
          <w:p w14:paraId="25C72B52" w14:textId="17B676DC" w:rsidR="00BE7E71" w:rsidRPr="00C60492" w:rsidRDefault="00393D1B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DURATION: </w:t>
            </w:r>
          </w:p>
        </w:tc>
        <w:tc>
          <w:tcPr>
            <w:tcW w:w="1226" w:type="pct"/>
            <w:gridSpan w:val="2"/>
          </w:tcPr>
          <w:p w14:paraId="64D5C001" w14:textId="4DFA8859" w:rsidR="00BE7E71" w:rsidRPr="00C60492" w:rsidRDefault="00393D1B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625" w:type="pct"/>
            <w:gridSpan w:val="2"/>
          </w:tcPr>
          <w:p w14:paraId="7733D0AF" w14:textId="5D8ECD51" w:rsidR="00BE7E71" w:rsidRPr="00C60492" w:rsidRDefault="00BE7E71" w:rsidP="0031339D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</w:p>
        </w:tc>
      </w:tr>
      <w:tr w:rsidR="0031339D" w:rsidRPr="007F59FC" w14:paraId="48CF48F7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51ABD9CC" w14:textId="77777777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3D5811D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211E4CC0" w14:textId="77777777" w:rsidR="00C60492" w:rsidRDefault="00C60492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  <w:p w14:paraId="0A0A03F1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  <w:p w14:paraId="3D45E554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  <w:p w14:paraId="5A6E4DCB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  <w:p w14:paraId="54AB5D61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  <w:bookmarkStart w:id="0" w:name="_GoBack"/>
            <w:bookmarkEnd w:id="0"/>
          </w:p>
          <w:p w14:paraId="221D0990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4F048B97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7C6BF51F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4A79B39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CFAC860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7BE5EF93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F24DF67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049B35C8" w14:textId="77777777" w:rsidR="00A33421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AD97EDB" w14:textId="3C0301F1" w:rsidR="00A33421" w:rsidRPr="00657184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Global Competencies</w:t>
            </w:r>
            <w:r w:rsidRPr="00657184">
              <w:rPr>
                <w:rFonts w:ascii="Garamond" w:hAnsi="Garamond" w:cs="Tahoma"/>
                <w:b/>
                <w:sz w:val="24"/>
                <w:szCs w:val="24"/>
              </w:rPr>
              <w:t>:</w:t>
            </w:r>
          </w:p>
          <w:p w14:paraId="44E45B5E" w14:textId="77777777" w:rsidR="00A33421" w:rsidRPr="00657184" w:rsidRDefault="00A33421" w:rsidP="00A33421">
            <w:pPr>
              <w:pStyle w:val="Default"/>
              <w:spacing w:after="60"/>
              <w:rPr>
                <w:rFonts w:ascii="Garamond" w:hAnsi="Garamond" w:cs="Tahoma"/>
                <w:iCs/>
              </w:rPr>
            </w:pPr>
            <w:r w:rsidRPr="00A33421">
              <w:rPr>
                <w:rFonts w:ascii="Garamond" w:hAnsi="Garamond" w:cs="Tahoma"/>
                <w:i/>
              </w:rPr>
              <w:t>Investigate the World</w:t>
            </w:r>
            <w:r w:rsidRPr="00657184">
              <w:rPr>
                <w:rFonts w:ascii="Garamond" w:hAnsi="Garamond" w:cs="Tahoma"/>
              </w:rPr>
              <w:t xml:space="preserve">: </w:t>
            </w:r>
            <w:r w:rsidRPr="00657184">
              <w:rPr>
                <w:rFonts w:ascii="Garamond" w:hAnsi="Garamond" w:cs="Tahoma"/>
                <w:iCs/>
              </w:rPr>
              <w:t>Initiate investigations of the world by framing questions, analyzing and synthesizing relevant evidence, and drawing reasonable conclusions about global issues.</w:t>
            </w:r>
          </w:p>
          <w:p w14:paraId="07920DC1" w14:textId="77777777" w:rsidR="00A33421" w:rsidRPr="00657184" w:rsidRDefault="00A33421" w:rsidP="00A33421">
            <w:pPr>
              <w:pStyle w:val="Default"/>
              <w:rPr>
                <w:rFonts w:ascii="Garamond" w:hAnsi="Garamond" w:cs="Tahoma"/>
              </w:rPr>
            </w:pPr>
            <w:r w:rsidRPr="00A33421">
              <w:rPr>
                <w:rFonts w:ascii="Garamond" w:hAnsi="Garamond" w:cs="Tahoma"/>
                <w:i/>
                <w:iCs/>
              </w:rPr>
              <w:t>Recognize Perspectives</w:t>
            </w:r>
            <w:r w:rsidRPr="00657184">
              <w:rPr>
                <w:rFonts w:ascii="Garamond" w:hAnsi="Garamond" w:cs="Tahoma"/>
                <w:iCs/>
              </w:rPr>
              <w:t>: Recognize, articulate, and apply an understanding of different perspectives.</w:t>
            </w:r>
          </w:p>
          <w:p w14:paraId="0926481C" w14:textId="77777777" w:rsidR="00A33421" w:rsidRPr="00657184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33421">
              <w:rPr>
                <w:rFonts w:ascii="Garamond" w:hAnsi="Garamond" w:cs="Tahoma"/>
                <w:i/>
                <w:sz w:val="24"/>
                <w:szCs w:val="24"/>
              </w:rPr>
              <w:t>Communicate Ideas</w:t>
            </w:r>
            <w:r w:rsidRPr="00657184">
              <w:rPr>
                <w:rFonts w:ascii="Garamond" w:hAnsi="Garamond" w:cs="Tahoma"/>
                <w:sz w:val="24"/>
                <w:szCs w:val="24"/>
              </w:rPr>
              <w:t>: Select and apply appropriate tools and strategies to communicate and collaborate effectively, meeting the needs and expectations of diverse individuals and groups.</w:t>
            </w:r>
          </w:p>
          <w:p w14:paraId="1CA906FB" w14:textId="77777777" w:rsidR="00A33421" w:rsidRPr="00657184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33421">
              <w:rPr>
                <w:rFonts w:ascii="Garamond" w:hAnsi="Garamond" w:cs="Tahoma"/>
                <w:i/>
                <w:sz w:val="24"/>
                <w:szCs w:val="24"/>
              </w:rPr>
              <w:t>Take Action</w:t>
            </w:r>
            <w:r w:rsidRPr="00657184">
              <w:rPr>
                <w:rFonts w:ascii="Garamond" w:hAnsi="Garamond" w:cs="Tahoma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  <w:p w14:paraId="777A18F9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  <w:p w14:paraId="19C41E92" w14:textId="77777777" w:rsidR="00A33421" w:rsidRDefault="00A33421" w:rsidP="00AF1E6A">
            <w:pPr>
              <w:spacing w:before="40" w:after="40" w:line="276" w:lineRule="auto"/>
              <w:rPr>
                <w:rFonts w:cs="Tahoma"/>
                <w:b/>
                <w:sz w:val="20"/>
              </w:rPr>
            </w:pPr>
          </w:p>
        </w:tc>
      </w:tr>
      <w:tr w:rsidR="0031339D" w:rsidRPr="007F59FC" w14:paraId="689598E4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0C6E040" w14:textId="77777777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  <w:szCs w:val="24"/>
              </w:rPr>
              <w:lastRenderedPageBreak/>
              <w:t>STANDARDS ADDRESSED</w:t>
            </w:r>
          </w:p>
        </w:tc>
      </w:tr>
      <w:tr w:rsidR="0031339D" w:rsidRPr="007F59FC" w14:paraId="1D029614" w14:textId="77777777" w:rsidTr="0031339D">
        <w:trPr>
          <w:trHeight w:val="404"/>
        </w:trPr>
        <w:tc>
          <w:tcPr>
            <w:tcW w:w="1752" w:type="pct"/>
            <w:gridSpan w:val="2"/>
            <w:shd w:val="clear" w:color="auto" w:fill="763DFF"/>
          </w:tcPr>
          <w:p w14:paraId="4E175206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809" w:type="pct"/>
            <w:gridSpan w:val="4"/>
            <w:shd w:val="clear" w:color="auto" w:fill="763DFF"/>
          </w:tcPr>
          <w:p w14:paraId="6FB28466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439" w:type="pct"/>
            <w:shd w:val="clear" w:color="auto" w:fill="763DFF"/>
          </w:tcPr>
          <w:p w14:paraId="2E8E1D30" w14:textId="77777777" w:rsidR="00BE7E71" w:rsidRPr="00EC7F4A" w:rsidRDefault="00BE7E71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79564882" w14:textId="77777777" w:rsidTr="0031339D">
        <w:tc>
          <w:tcPr>
            <w:tcW w:w="17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07663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482A7839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0530EC2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D69D91B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0BAB63A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5EDAB9C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9DD3FAA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7E014E2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A8DD773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0E8F3D35" w14:textId="77777777" w:rsidR="00BE7E71" w:rsidRPr="002F1201" w:rsidRDefault="00BE7E71" w:rsidP="0031339D">
            <w:pPr>
              <w:spacing w:before="60" w:after="6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18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C8378E" w14:textId="77777777" w:rsidR="009E2407" w:rsidRPr="002F1201" w:rsidRDefault="009E2407" w:rsidP="00AF1E6A">
            <w:pPr>
              <w:pStyle w:val="ListParagraph"/>
              <w:spacing w:before="60" w:after="6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30DBBFB5" w14:textId="704F37C0" w:rsidR="00BE7E71" w:rsidRPr="002F1201" w:rsidRDefault="00BE7E71" w:rsidP="0031339D">
            <w:pPr>
              <w:tabs>
                <w:tab w:val="left" w:pos="1035"/>
              </w:tabs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31339D" w:rsidRPr="006B398D" w14:paraId="78B09DAB" w14:textId="77777777" w:rsidTr="0031339D">
        <w:tc>
          <w:tcPr>
            <w:tcW w:w="5000" w:type="pct"/>
            <w:gridSpan w:val="7"/>
            <w:shd w:val="clear" w:color="auto" w:fill="412288"/>
          </w:tcPr>
          <w:p w14:paraId="7E28A78C" w14:textId="77777777" w:rsidR="002D121A" w:rsidRPr="00C60492" w:rsidRDefault="002D121A" w:rsidP="0031339D">
            <w:pPr>
              <w:keepNext/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t>PROJECT DEFINITION &amp; GOALS</w:t>
            </w:r>
            <w:r w:rsidR="004B5694" w:rsidRPr="00C60492">
              <w:rPr>
                <w:rFonts w:ascii="News Gothic MT" w:hAnsi="News Gothic MT" w:cs="Tahoma"/>
                <w:b/>
                <w:color w:val="FFFFFF" w:themeColor="background1"/>
              </w:rPr>
              <w:t>/OBJECTIVES</w:t>
            </w:r>
          </w:p>
        </w:tc>
      </w:tr>
      <w:tr w:rsidR="0031339D" w:rsidRPr="007F59FC" w14:paraId="21164AD9" w14:textId="77777777" w:rsidTr="0031339D">
        <w:tc>
          <w:tcPr>
            <w:tcW w:w="5000" w:type="pct"/>
            <w:gridSpan w:val="7"/>
            <w:shd w:val="clear" w:color="auto" w:fill="auto"/>
          </w:tcPr>
          <w:p w14:paraId="5EF07634" w14:textId="77777777" w:rsidR="002D121A" w:rsidRDefault="002D121A" w:rsidP="00AF1E6A">
            <w:pPr>
              <w:spacing w:before="40" w:after="40" w:line="240" w:lineRule="auto"/>
              <w:ind w:left="720"/>
              <w:rPr>
                <w:rFonts w:ascii="Garamond" w:hAnsi="Garamond" w:cs="Tahoma"/>
                <w:szCs w:val="22"/>
              </w:rPr>
            </w:pPr>
          </w:p>
          <w:p w14:paraId="49F39815" w14:textId="77777777" w:rsidR="00AF1E6A" w:rsidRDefault="00AF1E6A" w:rsidP="00AF1E6A">
            <w:pPr>
              <w:spacing w:before="40" w:after="40" w:line="240" w:lineRule="auto"/>
              <w:ind w:left="720"/>
              <w:rPr>
                <w:rFonts w:ascii="Garamond" w:hAnsi="Garamond" w:cs="Tahoma"/>
                <w:szCs w:val="22"/>
              </w:rPr>
            </w:pPr>
          </w:p>
          <w:p w14:paraId="15912892" w14:textId="77777777" w:rsidR="00AF1E6A" w:rsidRDefault="00AF1E6A" w:rsidP="00AF1E6A">
            <w:pPr>
              <w:spacing w:before="40" w:after="40" w:line="240" w:lineRule="auto"/>
              <w:ind w:left="720"/>
              <w:rPr>
                <w:rFonts w:cs="Tahoma"/>
                <w:b/>
                <w:sz w:val="20"/>
              </w:rPr>
            </w:pPr>
          </w:p>
          <w:p w14:paraId="7CCE3876" w14:textId="77777777" w:rsidR="00AF1E6A" w:rsidRDefault="00AF1E6A" w:rsidP="00AF1E6A">
            <w:pPr>
              <w:spacing w:before="40" w:after="40" w:line="240" w:lineRule="auto"/>
              <w:ind w:left="720"/>
              <w:rPr>
                <w:rFonts w:cs="Tahoma"/>
                <w:b/>
                <w:sz w:val="20"/>
              </w:rPr>
            </w:pPr>
          </w:p>
          <w:p w14:paraId="1A53EF76" w14:textId="77777777" w:rsidR="00AF1E6A" w:rsidRPr="007F59FC" w:rsidRDefault="00AF1E6A" w:rsidP="00AF1E6A">
            <w:pPr>
              <w:spacing w:before="40" w:after="40" w:line="240" w:lineRule="auto"/>
              <w:ind w:left="720"/>
              <w:rPr>
                <w:rFonts w:cs="Tahoma"/>
                <w:b/>
                <w:sz w:val="20"/>
              </w:rPr>
            </w:pPr>
          </w:p>
        </w:tc>
      </w:tr>
      <w:tr w:rsidR="0031339D" w:rsidRPr="00CC3A2F" w14:paraId="5B3F1D96" w14:textId="77777777" w:rsidTr="0031339D">
        <w:tc>
          <w:tcPr>
            <w:tcW w:w="5000" w:type="pct"/>
            <w:gridSpan w:val="7"/>
            <w:shd w:val="clear" w:color="auto" w:fill="763DFF"/>
          </w:tcPr>
          <w:p w14:paraId="6F423D86" w14:textId="77777777" w:rsidR="002D121A" w:rsidRPr="00856DCD" w:rsidRDefault="002D121A" w:rsidP="0031339D">
            <w:pPr>
              <w:keepNext/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66469C86" w14:textId="77777777" w:rsidTr="0031339D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71351ED4" w14:textId="77777777" w:rsidR="002D121A" w:rsidRDefault="002D121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1DEC986A" w14:textId="77777777" w:rsid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05CAADD0" w14:textId="77777777" w:rsid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4B7AA5AE" w14:textId="77777777" w:rsid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32579D9F" w14:textId="77777777" w:rsidR="00AF1E6A" w:rsidRP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5168160B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3DEFB09F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Essential Questions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2F57ABD7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6DD729A1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</w:tcPr>
          <w:p w14:paraId="3B32E8FD" w14:textId="77777777" w:rsidR="00856DCD" w:rsidRDefault="00856DCD" w:rsidP="00AF1E6A">
            <w:pPr>
              <w:pStyle w:val="NormalWeb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2B211784" w14:textId="77777777" w:rsidR="00AF1E6A" w:rsidRDefault="00AF1E6A" w:rsidP="00AF1E6A">
            <w:pPr>
              <w:pStyle w:val="NormalWeb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2F8FE21E" w14:textId="77777777" w:rsidR="00AF1E6A" w:rsidRDefault="00AF1E6A" w:rsidP="00AF1E6A">
            <w:pPr>
              <w:pStyle w:val="NormalWeb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62E4C788" w14:textId="189FD57B" w:rsidR="00AF1E6A" w:rsidRPr="00856DCD" w:rsidRDefault="00AF1E6A" w:rsidP="00AF1E6A">
            <w:pPr>
              <w:pStyle w:val="NormalWeb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</w:tcPr>
          <w:p w14:paraId="7DC79CCC" w14:textId="46CD8149" w:rsidR="00C470A1" w:rsidRPr="00856DCD" w:rsidRDefault="00C470A1" w:rsidP="00AF1E6A">
            <w:pPr>
              <w:pStyle w:val="ListParagraph"/>
              <w:spacing w:before="60" w:after="60"/>
              <w:rPr>
                <w:rFonts w:ascii="Garamond" w:hAnsi="Garamond" w:cs="Tahoma"/>
                <w:szCs w:val="22"/>
              </w:rPr>
            </w:pPr>
          </w:p>
        </w:tc>
      </w:tr>
    </w:tbl>
    <w:tbl>
      <w:tblPr>
        <w:tblW w:w="5225" w:type="pct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328"/>
        <w:gridCol w:w="1651"/>
        <w:gridCol w:w="2844"/>
        <w:gridCol w:w="709"/>
        <w:gridCol w:w="839"/>
        <w:gridCol w:w="1475"/>
        <w:gridCol w:w="2752"/>
        <w:gridCol w:w="1744"/>
        <w:gridCol w:w="891"/>
        <w:gridCol w:w="348"/>
      </w:tblGrid>
      <w:tr w:rsidR="00D44CF4" w:rsidRPr="00CC3A2F" w14:paraId="269E3FD0" w14:textId="77777777" w:rsidTr="00743535">
        <w:trPr>
          <w:gridBefore w:val="1"/>
          <w:wBefore w:w="121" w:type="pct"/>
          <w:jc w:val="center"/>
        </w:trPr>
        <w:tc>
          <w:tcPr>
            <w:tcW w:w="48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7264F880" w14:textId="77777777" w:rsidR="00856DCD" w:rsidRPr="00856DCD" w:rsidRDefault="00856DCD" w:rsidP="00393D1B">
            <w:pPr>
              <w:pageBreakBefore/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 (Check all that apply)</w:t>
            </w:r>
          </w:p>
        </w:tc>
      </w:tr>
      <w:tr w:rsidR="00D44CF4" w:rsidRPr="007F59FC" w14:paraId="33B6D45A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346" w:type="pct"/>
            <w:gridSpan w:val="5"/>
          </w:tcPr>
          <w:p w14:paraId="2002C50A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 w:rsidRPr="00856DCD">
              <w:rPr>
                <w:rFonts w:ascii="Garamond" w:hAnsi="Garamond"/>
                <w:b/>
                <w:sz w:val="24"/>
                <w:szCs w:val="24"/>
              </w:rPr>
              <w:t>FORMATIVE</w:t>
            </w:r>
          </w:p>
        </w:tc>
        <w:tc>
          <w:tcPr>
            <w:tcW w:w="2526" w:type="pct"/>
            <w:gridSpan w:val="4"/>
          </w:tcPr>
          <w:p w14:paraId="254DC622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856DCD">
              <w:rPr>
                <w:rFonts w:ascii="Garamond" w:hAnsi="Garamond" w:cs="Tahoma"/>
                <w:b/>
                <w:sz w:val="24"/>
                <w:szCs w:val="24"/>
              </w:rPr>
              <w:t>SUMMATIVE</w:t>
            </w:r>
          </w:p>
        </w:tc>
      </w:tr>
      <w:tr w:rsidR="00D44CF4" w:rsidRPr="007F59FC" w14:paraId="2D7E3327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07FD5DE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Quizzes/Tests</w:t>
            </w:r>
          </w:p>
        </w:tc>
        <w:tc>
          <w:tcPr>
            <w:tcW w:w="309" w:type="pct"/>
          </w:tcPr>
          <w:p w14:paraId="1E0865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432F648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Multiple Choice/Short Answer Test</w:t>
            </w:r>
          </w:p>
        </w:tc>
        <w:tc>
          <w:tcPr>
            <w:tcW w:w="328" w:type="pct"/>
          </w:tcPr>
          <w:p w14:paraId="0C302167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1BDAD2F7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5D7D24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Notes/Graphic Representations</w:t>
            </w:r>
          </w:p>
        </w:tc>
        <w:tc>
          <w:tcPr>
            <w:tcW w:w="309" w:type="pct"/>
          </w:tcPr>
          <w:p w14:paraId="24F2F694" w14:textId="54E5B0CC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17EA4730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Essay Test</w:t>
            </w:r>
          </w:p>
        </w:tc>
        <w:tc>
          <w:tcPr>
            <w:tcW w:w="328" w:type="pct"/>
          </w:tcPr>
          <w:p w14:paraId="11B9B1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B291957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34DC1D4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Rough Draft</w:t>
            </w:r>
          </w:p>
        </w:tc>
        <w:tc>
          <w:tcPr>
            <w:tcW w:w="309" w:type="pct"/>
          </w:tcPr>
          <w:p w14:paraId="7B5D0F6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3C25BD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Written Product with Rubric</w:t>
            </w:r>
          </w:p>
        </w:tc>
        <w:tc>
          <w:tcPr>
            <w:tcW w:w="328" w:type="pct"/>
          </w:tcPr>
          <w:p w14:paraId="0EE325A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6741E9D5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32BE00F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Practice Presentation</w:t>
            </w:r>
          </w:p>
        </w:tc>
        <w:tc>
          <w:tcPr>
            <w:tcW w:w="309" w:type="pct"/>
          </w:tcPr>
          <w:p w14:paraId="3E38B05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1FD1EFEB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Oral Presentation with Rubric</w:t>
            </w:r>
          </w:p>
        </w:tc>
        <w:tc>
          <w:tcPr>
            <w:tcW w:w="328" w:type="pct"/>
          </w:tcPr>
          <w:p w14:paraId="53EDDCF1" w14:textId="49CCD9F2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1CAB628A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66B479E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Preliminary Plans/Goals/Checklists of Progress</w:t>
            </w:r>
          </w:p>
        </w:tc>
        <w:tc>
          <w:tcPr>
            <w:tcW w:w="309" w:type="pct"/>
          </w:tcPr>
          <w:p w14:paraId="34B47CFD" w14:textId="0ABC75CD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0B2BBDF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 Product or Performance with Rubric</w:t>
            </w:r>
          </w:p>
        </w:tc>
        <w:tc>
          <w:tcPr>
            <w:tcW w:w="328" w:type="pct"/>
          </w:tcPr>
          <w:p w14:paraId="28248913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48AE3529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75F00A4B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Journal/Learning Log</w:t>
            </w:r>
          </w:p>
        </w:tc>
        <w:tc>
          <w:tcPr>
            <w:tcW w:w="309" w:type="pct"/>
          </w:tcPr>
          <w:p w14:paraId="14C7C800" w14:textId="7AFFFE54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4F505914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Self-Evaluation or Reflection </w:t>
            </w:r>
          </w:p>
        </w:tc>
        <w:tc>
          <w:tcPr>
            <w:tcW w:w="328" w:type="pct"/>
          </w:tcPr>
          <w:p w14:paraId="58762D21" w14:textId="52D1F573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0CD2769E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5E3A4E7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 xml:space="preserve">Other: </w:t>
            </w:r>
          </w:p>
        </w:tc>
        <w:tc>
          <w:tcPr>
            <w:tcW w:w="309" w:type="pct"/>
          </w:tcPr>
          <w:p w14:paraId="7DE2277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6811DFF1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Evaluation by Authentic Audience</w:t>
            </w:r>
          </w:p>
        </w:tc>
        <w:tc>
          <w:tcPr>
            <w:tcW w:w="328" w:type="pct"/>
          </w:tcPr>
          <w:p w14:paraId="10C9125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C80B9A7" w14:textId="77777777" w:rsidTr="00AB2B13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2037" w:type="pct"/>
            <w:gridSpan w:val="4"/>
          </w:tcPr>
          <w:p w14:paraId="011D566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pct"/>
          </w:tcPr>
          <w:p w14:paraId="5D88807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8" w:type="pct"/>
            <w:gridSpan w:val="3"/>
          </w:tcPr>
          <w:p w14:paraId="58B42C6B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Other: 3D model</w:t>
            </w:r>
          </w:p>
        </w:tc>
        <w:tc>
          <w:tcPr>
            <w:tcW w:w="328" w:type="pct"/>
          </w:tcPr>
          <w:p w14:paraId="1318E11C" w14:textId="5BC22321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CC3A2F" w14:paraId="2533CBA5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4872" w:type="pct"/>
            <w:gridSpan w:val="9"/>
            <w:shd w:val="clear" w:color="auto" w:fill="412288"/>
          </w:tcPr>
          <w:p w14:paraId="315F0446" w14:textId="77777777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>materials and resources will be needed?  Are there any perceived challenges?</w:t>
            </w:r>
          </w:p>
        </w:tc>
      </w:tr>
      <w:tr w:rsidR="00D44CF4" w:rsidRPr="007F59FC" w14:paraId="0C56A926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4872" w:type="pct"/>
            <w:gridSpan w:val="9"/>
          </w:tcPr>
          <w:p w14:paraId="200270A6" w14:textId="77777777" w:rsidR="00856DCD" w:rsidRPr="007F59FC" w:rsidRDefault="00856DCD" w:rsidP="00393D1B">
            <w:pPr>
              <w:spacing w:before="40" w:after="40"/>
              <w:rPr>
                <w:rFonts w:cs="Tahoma"/>
                <w:b/>
              </w:rPr>
            </w:pPr>
          </w:p>
          <w:p w14:paraId="3DE27775" w14:textId="77777777" w:rsidR="00856DCD" w:rsidRDefault="00856DCD" w:rsidP="00393D1B">
            <w:pPr>
              <w:spacing w:before="40" w:after="40"/>
              <w:rPr>
                <w:rFonts w:cs="Tahoma"/>
                <w:b/>
              </w:rPr>
            </w:pPr>
          </w:p>
          <w:p w14:paraId="3EE37115" w14:textId="77777777" w:rsidR="00AF1E6A" w:rsidRDefault="00AF1E6A" w:rsidP="00393D1B">
            <w:pPr>
              <w:spacing w:before="40" w:after="40"/>
              <w:rPr>
                <w:rFonts w:cs="Tahoma"/>
                <w:b/>
              </w:rPr>
            </w:pPr>
          </w:p>
          <w:p w14:paraId="18A851CB" w14:textId="77777777" w:rsidR="00AF1E6A" w:rsidRPr="007F59FC" w:rsidRDefault="00AF1E6A" w:rsidP="00393D1B">
            <w:pPr>
              <w:spacing w:before="40" w:after="40"/>
              <w:rPr>
                <w:rFonts w:cs="Tahoma"/>
                <w:b/>
              </w:rPr>
            </w:pPr>
          </w:p>
        </w:tc>
      </w:tr>
      <w:tr w:rsidR="00743535" w:rsidRPr="006D6EED" w14:paraId="6D01646C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4872" w:type="pct"/>
            <w:gridSpan w:val="9"/>
            <w:shd w:val="clear" w:color="auto" w:fill="412288"/>
          </w:tcPr>
          <w:p w14:paraId="73A3C675" w14:textId="46836A0E" w:rsidR="00743535" w:rsidRPr="00856DCD" w:rsidRDefault="00743535" w:rsidP="00393D1B">
            <w:pPr>
              <w:keepNext/>
              <w:spacing w:before="40" w:after="4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7EAE7FAC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4872" w:type="pct"/>
            <w:gridSpan w:val="9"/>
            <w:shd w:val="clear" w:color="auto" w:fill="auto"/>
          </w:tcPr>
          <w:p w14:paraId="1F50E167" w14:textId="77777777" w:rsidR="00743535" w:rsidRDefault="00743535" w:rsidP="002638ED">
            <w:pPr>
              <w:spacing w:before="40" w:after="40"/>
              <w:rPr>
                <w:rFonts w:cs="Tahoma"/>
                <w:b/>
              </w:rPr>
            </w:pPr>
          </w:p>
          <w:p w14:paraId="7CE3EC67" w14:textId="77777777" w:rsidR="00743535" w:rsidRDefault="00743535" w:rsidP="002638ED">
            <w:pPr>
              <w:spacing w:before="40" w:after="40"/>
              <w:rPr>
                <w:rFonts w:cs="Tahoma"/>
                <w:b/>
              </w:rPr>
            </w:pPr>
          </w:p>
          <w:p w14:paraId="340DA62F" w14:textId="77777777" w:rsidR="00AF1E6A" w:rsidRPr="007F59FC" w:rsidRDefault="00AF1E6A" w:rsidP="002638ED">
            <w:pPr>
              <w:spacing w:before="40" w:after="40"/>
              <w:rPr>
                <w:rFonts w:cs="Tahoma"/>
                <w:b/>
              </w:rPr>
            </w:pPr>
          </w:p>
          <w:p w14:paraId="38ADCD6C" w14:textId="77777777" w:rsidR="00743535" w:rsidRPr="007F59FC" w:rsidRDefault="00743535" w:rsidP="00393D1B">
            <w:pPr>
              <w:spacing w:before="40" w:after="40"/>
              <w:rPr>
                <w:rFonts w:cs="Tahoma"/>
                <w:b/>
              </w:rPr>
            </w:pPr>
          </w:p>
        </w:tc>
      </w:tr>
      <w:tr w:rsidR="00D44CF4" w:rsidRPr="00CC3A2F" w14:paraId="45407871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  <w:trHeight w:val="440"/>
        </w:trPr>
        <w:tc>
          <w:tcPr>
            <w:tcW w:w="4872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0764E8B7" w14:textId="71A968C3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ACTIVITIES—What are the learning act</w:t>
            </w:r>
            <w:r w:rsidR="00EC7F4A">
              <w:rPr>
                <w:rFonts w:ascii="News Gothic MT" w:hAnsi="News Gothic MT" w:cs="Tahoma"/>
                <w:b/>
              </w:rPr>
              <w:t xml:space="preserve">ivities or tasks for each day? </w:t>
            </w:r>
            <w:r w:rsidRPr="00856DCD">
              <w:rPr>
                <w:rFonts w:ascii="News Gothic MT" w:hAnsi="News Gothic MT" w:cs="Tahoma"/>
                <w:b/>
              </w:rPr>
              <w:t xml:space="preserve"> Are there any project milestones?  When will formal assessment activities occur?</w:t>
            </w:r>
          </w:p>
        </w:tc>
      </w:tr>
      <w:tr w:rsidR="00D44CF4" w:rsidRPr="007F59FC" w14:paraId="5F740D2E" w14:textId="77777777" w:rsidTr="00D44CF4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128" w:type="pct"/>
        </w:trPr>
        <w:tc>
          <w:tcPr>
            <w:tcW w:w="4872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5595739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44CF4" w:rsidRPr="007F59FC" w14:paraId="50B65576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608" w:type="pct"/>
          </w:tcPr>
          <w:p w14:paraId="022A97FF" w14:textId="77777777" w:rsidR="00856DCD" w:rsidRPr="007F59FC" w:rsidRDefault="00856DCD" w:rsidP="00393D1B">
            <w:pPr>
              <w:spacing w:before="40" w:after="40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Monday</w:t>
            </w:r>
          </w:p>
        </w:tc>
        <w:tc>
          <w:tcPr>
            <w:tcW w:w="1047" w:type="pct"/>
          </w:tcPr>
          <w:p w14:paraId="3715D5E6" w14:textId="77777777" w:rsidR="00856DCD" w:rsidRPr="007F59FC" w:rsidRDefault="00856DCD" w:rsidP="00393D1B">
            <w:pPr>
              <w:spacing w:before="40" w:after="40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Tuesday</w:t>
            </w:r>
          </w:p>
        </w:tc>
        <w:tc>
          <w:tcPr>
            <w:tcW w:w="1113" w:type="pct"/>
            <w:gridSpan w:val="3"/>
          </w:tcPr>
          <w:p w14:paraId="5BBB9E3D" w14:textId="77777777" w:rsidR="00856DCD" w:rsidRPr="007F59FC" w:rsidRDefault="00856DCD" w:rsidP="00393D1B">
            <w:pPr>
              <w:spacing w:before="40" w:after="40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Wednesday</w:t>
            </w:r>
          </w:p>
        </w:tc>
        <w:tc>
          <w:tcPr>
            <w:tcW w:w="1013" w:type="pct"/>
          </w:tcPr>
          <w:p w14:paraId="47B27828" w14:textId="77777777" w:rsidR="00856DCD" w:rsidRPr="007F59FC" w:rsidRDefault="00856DCD" w:rsidP="00393D1B">
            <w:pPr>
              <w:spacing w:before="40" w:after="40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Thursday</w:t>
            </w:r>
          </w:p>
        </w:tc>
        <w:tc>
          <w:tcPr>
            <w:tcW w:w="1098" w:type="pct"/>
            <w:gridSpan w:val="3"/>
          </w:tcPr>
          <w:p w14:paraId="24B862E3" w14:textId="77777777" w:rsidR="00856DCD" w:rsidRPr="007F59FC" w:rsidRDefault="00856DCD" w:rsidP="00393D1B">
            <w:pPr>
              <w:spacing w:before="40" w:after="40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Friday</w:t>
            </w:r>
          </w:p>
        </w:tc>
      </w:tr>
      <w:tr w:rsidR="00D44CF4" w:rsidRPr="007F59FC" w14:paraId="158F0490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608" w:type="pct"/>
          </w:tcPr>
          <w:p w14:paraId="5213063F" w14:textId="77777777" w:rsidR="00856DCD" w:rsidRDefault="00856DCD" w:rsidP="00AF1E6A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  <w:p w14:paraId="663640F5" w14:textId="77777777" w:rsidR="00AF1E6A" w:rsidRPr="00856DCD" w:rsidRDefault="00AF1E6A" w:rsidP="00AF1E6A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47" w:type="pct"/>
          </w:tcPr>
          <w:p w14:paraId="4A66D6D6" w14:textId="10C092CF" w:rsidR="00856DCD" w:rsidRPr="00856DCD" w:rsidRDefault="00856DCD" w:rsidP="00856DCD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14:paraId="664CB5CB" w14:textId="46CCB736" w:rsidR="00856DCD" w:rsidRPr="00856DCD" w:rsidRDefault="00856DCD" w:rsidP="00856DCD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pct"/>
          </w:tcPr>
          <w:p w14:paraId="27E715B9" w14:textId="369D6C4F" w:rsidR="00856DCD" w:rsidRPr="00856DCD" w:rsidRDefault="00856DCD" w:rsidP="00856DCD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8" w:type="pct"/>
            <w:gridSpan w:val="3"/>
          </w:tcPr>
          <w:p w14:paraId="6739200A" w14:textId="5050D66F" w:rsidR="00856DCD" w:rsidRPr="00856DCD" w:rsidRDefault="00856DCD" w:rsidP="00856DCD">
            <w:pPr>
              <w:spacing w:before="40" w:after="40" w:line="28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CF4" w:rsidRPr="007F59FC" w14:paraId="1040F9B3" w14:textId="77777777" w:rsidTr="00743535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4879" w:type="pct"/>
            <w:gridSpan w:val="9"/>
            <w:shd w:val="clear" w:color="auto" w:fill="763DFF"/>
          </w:tcPr>
          <w:p w14:paraId="2AAED57E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2</w:t>
            </w:r>
          </w:p>
        </w:tc>
      </w:tr>
      <w:tr w:rsidR="00D44CF4" w:rsidRPr="007F59FC" w14:paraId="06599D03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608" w:type="pct"/>
          </w:tcPr>
          <w:p w14:paraId="0AAD3B62" w14:textId="77777777" w:rsidR="00856DCD" w:rsidRDefault="00856DCD" w:rsidP="00AF1E6A">
            <w:pPr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90A2C18" w14:textId="77777777" w:rsidR="00AF1E6A" w:rsidRPr="00856DCD" w:rsidRDefault="00AF1E6A" w:rsidP="00AF1E6A">
            <w:pPr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47" w:type="pct"/>
          </w:tcPr>
          <w:p w14:paraId="764A742D" w14:textId="41CA8779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14:paraId="2157CBEC" w14:textId="11BC08AC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pct"/>
          </w:tcPr>
          <w:p w14:paraId="4036F407" w14:textId="75A56E8C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8" w:type="pct"/>
            <w:gridSpan w:val="3"/>
          </w:tcPr>
          <w:p w14:paraId="173C7B79" w14:textId="668ED64F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CF4" w:rsidRPr="007F59FC" w14:paraId="2CEC272A" w14:textId="77777777" w:rsidTr="00743535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4879" w:type="pct"/>
            <w:gridSpan w:val="9"/>
            <w:shd w:val="clear" w:color="auto" w:fill="763DFF"/>
          </w:tcPr>
          <w:p w14:paraId="36E93D94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44CF4" w:rsidRPr="007F59FC" w14:paraId="41CFBA8F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608" w:type="pct"/>
          </w:tcPr>
          <w:p w14:paraId="32CBDE11" w14:textId="77777777" w:rsidR="00856DCD" w:rsidRDefault="00856DCD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7F260759" w14:textId="77777777" w:rsidR="00AF1E6A" w:rsidRPr="00856DCD" w:rsidRDefault="00AF1E6A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47" w:type="pct"/>
          </w:tcPr>
          <w:p w14:paraId="7A6F39B1" w14:textId="77777777" w:rsidR="00856DCD" w:rsidRPr="00856DCD" w:rsidRDefault="00856DCD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14:paraId="1847BDF6" w14:textId="77777777" w:rsidR="00856DCD" w:rsidRPr="00856DCD" w:rsidRDefault="00856DCD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pct"/>
          </w:tcPr>
          <w:p w14:paraId="655BD7BF" w14:textId="77777777" w:rsidR="00856DCD" w:rsidRPr="00856DCD" w:rsidRDefault="00856DCD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8" w:type="pct"/>
            <w:gridSpan w:val="3"/>
          </w:tcPr>
          <w:p w14:paraId="6E9413FD" w14:textId="77777777" w:rsidR="00856DCD" w:rsidRPr="00856DCD" w:rsidRDefault="00856DCD" w:rsidP="00AF1E6A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CF4" w:rsidRPr="007F59FC" w14:paraId="5C40644B" w14:textId="77777777" w:rsidTr="00743535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4879" w:type="pct"/>
            <w:gridSpan w:val="9"/>
            <w:shd w:val="clear" w:color="auto" w:fill="763DFF"/>
          </w:tcPr>
          <w:p w14:paraId="5934DE48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4</w:t>
            </w:r>
          </w:p>
        </w:tc>
      </w:tr>
      <w:tr w:rsidR="00D44CF4" w:rsidRPr="007F59FC" w14:paraId="04043910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608" w:type="pct"/>
          </w:tcPr>
          <w:p w14:paraId="1DBC18B7" w14:textId="77777777" w:rsidR="00856DCD" w:rsidRPr="00856DCD" w:rsidRDefault="00856DCD" w:rsidP="00393D1B">
            <w:pPr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40CDCC0" w14:textId="77777777" w:rsidR="00856DCD" w:rsidRPr="00856DCD" w:rsidRDefault="00856DCD" w:rsidP="00393D1B">
            <w:pPr>
              <w:spacing w:before="40" w:after="4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C7D9B67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47" w:type="pct"/>
          </w:tcPr>
          <w:p w14:paraId="49BF763D" w14:textId="483F41F5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14:paraId="5127E85D" w14:textId="3DD2217B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pct"/>
          </w:tcPr>
          <w:p w14:paraId="030A0856" w14:textId="415B3E7B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8" w:type="pct"/>
            <w:gridSpan w:val="3"/>
          </w:tcPr>
          <w:p w14:paraId="32EE88D6" w14:textId="6478C382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B2B13" w:rsidRPr="007F59FC" w14:paraId="5237519C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4879" w:type="pct"/>
            <w:gridSpan w:val="9"/>
            <w:shd w:val="clear" w:color="auto" w:fill="321674"/>
          </w:tcPr>
          <w:p w14:paraId="0FAF46AF" w14:textId="71D8F966" w:rsidR="00AB2B13" w:rsidRPr="00AB2B13" w:rsidRDefault="00AB2B13" w:rsidP="00AB2B13">
            <w:pPr>
              <w:spacing w:before="40" w:after="40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AB2B13">
              <w:rPr>
                <w:rFonts w:ascii="News Gothic MT" w:hAnsi="News Gothic MT" w:cs="Tahoma"/>
                <w:b/>
                <w:color w:val="FFFFFF" w:themeColor="background1"/>
              </w:rPr>
              <w:t>STUDENT REFLECTION ACTIVITIES</w:t>
            </w:r>
            <w:r w:rsidRPr="00F54471">
              <w:rPr>
                <w:rFonts w:ascii="News Gothic MT" w:hAnsi="News Gothic MT" w:cs="Tahoma"/>
                <w:color w:val="FFFFFF" w:themeColor="background1"/>
              </w:rPr>
              <w:t>—How will students reflect on their work?</w:t>
            </w:r>
            <w:r w:rsidR="00F54471" w:rsidRPr="00F54471">
              <w:rPr>
                <w:rFonts w:ascii="News Gothic MT" w:hAnsi="News Gothic MT" w:cs="Tahoma"/>
                <w:color w:val="FFFFFF" w:themeColor="background1"/>
              </w:rPr>
              <w:t xml:space="preserve"> Add reflection questions and/or activities here.</w:t>
            </w:r>
            <w:r w:rsidR="00F54471">
              <w:rPr>
                <w:rFonts w:ascii="News Gothic MT" w:hAnsi="News Gothic MT" w:cs="Tahoma"/>
                <w:b/>
                <w:color w:val="FFFFFF" w:themeColor="background1"/>
              </w:rPr>
              <w:t xml:space="preserve"> </w:t>
            </w:r>
          </w:p>
        </w:tc>
      </w:tr>
      <w:tr w:rsidR="00AB2B13" w:rsidRPr="007F59FC" w14:paraId="4F889D41" w14:textId="77777777" w:rsidTr="00AB2B13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Before w:val="1"/>
          <w:wBefore w:w="121" w:type="pct"/>
          <w:trHeight w:val="330"/>
          <w:jc w:val="center"/>
        </w:trPr>
        <w:tc>
          <w:tcPr>
            <w:tcW w:w="4879" w:type="pct"/>
            <w:gridSpan w:val="9"/>
          </w:tcPr>
          <w:p w14:paraId="5070C05E" w14:textId="77777777" w:rsidR="00AB2B13" w:rsidRDefault="00AB2B13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1090BF93" w14:textId="77777777" w:rsidR="00AB2B13" w:rsidRDefault="00AB2B13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1C1233AF" w14:textId="77777777" w:rsidR="00AB2B13" w:rsidRDefault="00AB2B13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30372B65" w14:textId="77777777" w:rsidR="00AB2B13" w:rsidRPr="00856DCD" w:rsidRDefault="00AB2B13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0DD196" w14:textId="77777777" w:rsidR="00DF4E81" w:rsidRDefault="00DF4E81" w:rsidP="00DF4E81"/>
    <w:p w14:paraId="7A2E38DC" w14:textId="77777777" w:rsidR="00941D97" w:rsidRPr="00EC7F4A" w:rsidRDefault="00CA33AB" w:rsidP="00EC7F4A">
      <w:pPr>
        <w:rPr>
          <w:rFonts w:ascii="Garamond" w:hAnsi="Garamond"/>
        </w:rPr>
      </w:pPr>
      <w:r w:rsidRPr="00EC7F4A">
        <w:rPr>
          <w:rFonts w:ascii="Garamond" w:hAnsi="Garamond"/>
          <w:sz w:val="18"/>
        </w:rPr>
        <w:t xml:space="preserve">Adapted from: </w:t>
      </w:r>
      <w:r w:rsidR="006B398D" w:rsidRPr="00EC7F4A">
        <w:rPr>
          <w:rFonts w:ascii="Garamond" w:hAnsi="Garamond"/>
          <w:sz w:val="18"/>
        </w:rPr>
        <w:t xml:space="preserve">Southern Regional Education Board, Unit Planning Template, </w:t>
      </w:r>
      <w:proofErr w:type="gramStart"/>
      <w:r w:rsidR="006B398D" w:rsidRPr="00EC7F4A">
        <w:rPr>
          <w:rFonts w:ascii="Garamond" w:hAnsi="Garamond" w:cs="Arial"/>
          <w:color w:val="000000"/>
          <w:sz w:val="20"/>
          <w:shd w:val="clear" w:color="auto" w:fill="FFFFFF"/>
        </w:rPr>
        <w:t>592</w:t>
      </w:r>
      <w:proofErr w:type="gramEnd"/>
      <w:r w:rsidR="006B398D" w:rsidRPr="00EC7F4A">
        <w:rPr>
          <w:rFonts w:ascii="Garamond" w:hAnsi="Garamond" w:cs="Arial"/>
          <w:color w:val="000000"/>
          <w:sz w:val="20"/>
          <w:shd w:val="clear" w:color="auto" w:fill="FFFFFF"/>
        </w:rPr>
        <w:t xml:space="preserve"> 10th St. N.W., Atlanta, GA  30318-5776</w:t>
      </w:r>
    </w:p>
    <w:sectPr w:rsidR="00941D97" w:rsidRPr="00EC7F4A" w:rsidSect="00552DC6">
      <w:head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A478" w14:textId="77777777" w:rsidR="00552DC6" w:rsidRDefault="00552DC6" w:rsidP="002A00CC">
      <w:pPr>
        <w:spacing w:line="240" w:lineRule="auto"/>
      </w:pPr>
      <w:r>
        <w:separator/>
      </w:r>
    </w:p>
  </w:endnote>
  <w:endnote w:type="continuationSeparator" w:id="0">
    <w:p w14:paraId="13DFB30D" w14:textId="77777777" w:rsidR="00552DC6" w:rsidRDefault="00552DC6" w:rsidP="002A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504677"/>
      <w:docPartObj>
        <w:docPartGallery w:val="Page Numbers (Bottom of Page)"/>
        <w:docPartUnique/>
      </w:docPartObj>
    </w:sdtPr>
    <w:sdtEndPr/>
    <w:sdtContent>
      <w:p w14:paraId="66B83424" w14:textId="77777777" w:rsidR="00552DC6" w:rsidRDefault="0055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53FD7" w14:textId="77777777" w:rsidR="00552DC6" w:rsidRDefault="00552D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5C2F" w14:textId="4420A276" w:rsidR="00552DC6" w:rsidRDefault="00552DC6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48F05E85" wp14:editId="18CCC2C0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5A2A" w14:textId="77777777" w:rsidR="00552DC6" w:rsidRDefault="00552DC6" w:rsidP="002A00CC">
      <w:pPr>
        <w:spacing w:line="240" w:lineRule="auto"/>
      </w:pPr>
      <w:r>
        <w:separator/>
      </w:r>
    </w:p>
  </w:footnote>
  <w:footnote w:type="continuationSeparator" w:id="0">
    <w:p w14:paraId="3C816338" w14:textId="77777777" w:rsidR="00552DC6" w:rsidRDefault="00552DC6" w:rsidP="002A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68845" w14:textId="77777777" w:rsidR="00552DC6" w:rsidRDefault="00A33421">
    <w:pPr>
      <w:pStyle w:val="Header"/>
    </w:pPr>
    <w:sdt>
      <w:sdtPr>
        <w:id w:val="677234232"/>
        <w:placeholder>
          <w:docPart w:val="459C70B88FB3FB4FAF714292B08A71C5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center" w:leader="none"/>
    </w:r>
    <w:sdt>
      <w:sdtPr>
        <w:id w:val="-874463552"/>
        <w:placeholder>
          <w:docPart w:val="40DB80CA64C5EB4CBC11F32133D5DDCE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right" w:leader="none"/>
    </w:r>
    <w:sdt>
      <w:sdtPr>
        <w:id w:val="875894215"/>
        <w:placeholder>
          <w:docPart w:val="AC28A6CA008BEC45A57B683D0C788C8E"/>
        </w:placeholder>
        <w:temporary/>
        <w:showingPlcHdr/>
      </w:sdtPr>
      <w:sdtEndPr/>
      <w:sdtContent>
        <w:r w:rsidR="00552DC6">
          <w:t>[Type text]</w:t>
        </w:r>
      </w:sdtContent>
    </w:sdt>
  </w:p>
  <w:p w14:paraId="3D16B202" w14:textId="77777777" w:rsidR="00552DC6" w:rsidRDefault="00552D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202F" w14:textId="5F727A6E" w:rsidR="00552DC6" w:rsidRDefault="00552DC6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81"/>
    <w:rsid w:val="00003A90"/>
    <w:rsid w:val="000054C6"/>
    <w:rsid w:val="000079B8"/>
    <w:rsid w:val="000146F7"/>
    <w:rsid w:val="00016F07"/>
    <w:rsid w:val="0006294F"/>
    <w:rsid w:val="000668A7"/>
    <w:rsid w:val="000D0028"/>
    <w:rsid w:val="00124C94"/>
    <w:rsid w:val="00171059"/>
    <w:rsid w:val="00194CA2"/>
    <w:rsid w:val="001E35CD"/>
    <w:rsid w:val="002968CC"/>
    <w:rsid w:val="002A00CC"/>
    <w:rsid w:val="002A0B6B"/>
    <w:rsid w:val="002A7258"/>
    <w:rsid w:val="002B5FD4"/>
    <w:rsid w:val="002D121A"/>
    <w:rsid w:val="002E146E"/>
    <w:rsid w:val="002F1201"/>
    <w:rsid w:val="0031339D"/>
    <w:rsid w:val="003149A0"/>
    <w:rsid w:val="00325FB4"/>
    <w:rsid w:val="00363ACE"/>
    <w:rsid w:val="003902C2"/>
    <w:rsid w:val="00393D1B"/>
    <w:rsid w:val="003C53FE"/>
    <w:rsid w:val="0040107E"/>
    <w:rsid w:val="004462F8"/>
    <w:rsid w:val="00480AFD"/>
    <w:rsid w:val="004867D9"/>
    <w:rsid w:val="004A29F1"/>
    <w:rsid w:val="004B5694"/>
    <w:rsid w:val="00552DC6"/>
    <w:rsid w:val="0062202C"/>
    <w:rsid w:val="006521E7"/>
    <w:rsid w:val="0067760D"/>
    <w:rsid w:val="006B25D8"/>
    <w:rsid w:val="006B398D"/>
    <w:rsid w:val="00703C2D"/>
    <w:rsid w:val="00717899"/>
    <w:rsid w:val="00743535"/>
    <w:rsid w:val="008165FA"/>
    <w:rsid w:val="008437E9"/>
    <w:rsid w:val="00854AA2"/>
    <w:rsid w:val="00856DCD"/>
    <w:rsid w:val="00872AF1"/>
    <w:rsid w:val="00926246"/>
    <w:rsid w:val="009342DF"/>
    <w:rsid w:val="00941D97"/>
    <w:rsid w:val="00963DD9"/>
    <w:rsid w:val="009A4E5D"/>
    <w:rsid w:val="009E2407"/>
    <w:rsid w:val="009F43B1"/>
    <w:rsid w:val="00A21C71"/>
    <w:rsid w:val="00A33421"/>
    <w:rsid w:val="00A81804"/>
    <w:rsid w:val="00AB0285"/>
    <w:rsid w:val="00AB2B13"/>
    <w:rsid w:val="00AD6303"/>
    <w:rsid w:val="00AF1E6A"/>
    <w:rsid w:val="00B72DAE"/>
    <w:rsid w:val="00BB4EEB"/>
    <w:rsid w:val="00BE6CE5"/>
    <w:rsid w:val="00BE7E71"/>
    <w:rsid w:val="00C15ABD"/>
    <w:rsid w:val="00C34465"/>
    <w:rsid w:val="00C470A1"/>
    <w:rsid w:val="00C60492"/>
    <w:rsid w:val="00CA33AB"/>
    <w:rsid w:val="00D44CF4"/>
    <w:rsid w:val="00DA26C3"/>
    <w:rsid w:val="00DD10B1"/>
    <w:rsid w:val="00DD30F5"/>
    <w:rsid w:val="00DF4CFE"/>
    <w:rsid w:val="00DF4E81"/>
    <w:rsid w:val="00E50DAA"/>
    <w:rsid w:val="00E56331"/>
    <w:rsid w:val="00EC7F4A"/>
    <w:rsid w:val="00F30314"/>
    <w:rsid w:val="00F5184B"/>
    <w:rsid w:val="00F54471"/>
    <w:rsid w:val="00F85931"/>
    <w:rsid w:val="00F95ECD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DD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9C70B88FB3FB4FAF714292B08A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01BB-0EB8-E741-9285-65041C5BABC2}"/>
      </w:docPartPr>
      <w:docPartBody>
        <w:p w:rsidR="00A414F5" w:rsidRDefault="00A414F5" w:rsidP="00A414F5">
          <w:pPr>
            <w:pStyle w:val="459C70B88FB3FB4FAF714292B08A71C5"/>
          </w:pPr>
          <w:r>
            <w:t>[Type text]</w:t>
          </w:r>
        </w:p>
      </w:docPartBody>
    </w:docPart>
    <w:docPart>
      <w:docPartPr>
        <w:name w:val="40DB80CA64C5EB4CBC11F32133D5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A16D-ABB3-B147-BE23-4E78858577CD}"/>
      </w:docPartPr>
      <w:docPartBody>
        <w:p w:rsidR="00A414F5" w:rsidRDefault="00A414F5" w:rsidP="00A414F5">
          <w:pPr>
            <w:pStyle w:val="40DB80CA64C5EB4CBC11F32133D5DDCE"/>
          </w:pPr>
          <w:r>
            <w:t>[Type text]</w:t>
          </w:r>
        </w:p>
      </w:docPartBody>
    </w:docPart>
    <w:docPart>
      <w:docPartPr>
        <w:name w:val="AC28A6CA008BEC45A57B683D0C7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254-9040-3A42-95AE-8C134C777494}"/>
      </w:docPartPr>
      <w:docPartBody>
        <w:p w:rsidR="00A414F5" w:rsidRDefault="00A414F5" w:rsidP="00A414F5">
          <w:pPr>
            <w:pStyle w:val="AC28A6CA008BEC45A57B683D0C788C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5"/>
    <w:rsid w:val="00594078"/>
    <w:rsid w:val="007F74DA"/>
    <w:rsid w:val="00A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  <w:style w:type="paragraph" w:customStyle="1" w:styleId="7F6841F51C29FC46B926897FA9EF121C">
    <w:name w:val="7F6841F51C29FC46B926897FA9EF121C"/>
    <w:rsid w:val="00A414F5"/>
  </w:style>
  <w:style w:type="paragraph" w:customStyle="1" w:styleId="60E3E1ED6C314B4BA4C32242B504DC0B">
    <w:name w:val="60E3E1ED6C314B4BA4C32242B504DC0B"/>
    <w:rsid w:val="00A414F5"/>
  </w:style>
  <w:style w:type="paragraph" w:customStyle="1" w:styleId="C38E798CF376AA41A8F4537E4F54207F">
    <w:name w:val="C38E798CF376AA41A8F4537E4F54207F"/>
    <w:rsid w:val="00A414F5"/>
  </w:style>
  <w:style w:type="paragraph" w:customStyle="1" w:styleId="9B61EB07D9BA2141B7C86B8D798C43E7">
    <w:name w:val="9B61EB07D9BA2141B7C86B8D798C43E7"/>
    <w:rsid w:val="00594078"/>
  </w:style>
  <w:style w:type="paragraph" w:customStyle="1" w:styleId="F3E142551D522C4EB3F146F16E88F321">
    <w:name w:val="F3E142551D522C4EB3F146F16E88F321"/>
    <w:rsid w:val="00594078"/>
  </w:style>
  <w:style w:type="paragraph" w:customStyle="1" w:styleId="FC6ABEA442A5DA4BB7ED1F9E0BF8379E">
    <w:name w:val="FC6ABEA442A5DA4BB7ED1F9E0BF8379E"/>
    <w:rsid w:val="0059407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  <w:style w:type="paragraph" w:customStyle="1" w:styleId="7F6841F51C29FC46B926897FA9EF121C">
    <w:name w:val="7F6841F51C29FC46B926897FA9EF121C"/>
    <w:rsid w:val="00A414F5"/>
  </w:style>
  <w:style w:type="paragraph" w:customStyle="1" w:styleId="60E3E1ED6C314B4BA4C32242B504DC0B">
    <w:name w:val="60E3E1ED6C314B4BA4C32242B504DC0B"/>
    <w:rsid w:val="00A414F5"/>
  </w:style>
  <w:style w:type="paragraph" w:customStyle="1" w:styleId="C38E798CF376AA41A8F4537E4F54207F">
    <w:name w:val="C38E798CF376AA41A8F4537E4F54207F"/>
    <w:rsid w:val="00A414F5"/>
  </w:style>
  <w:style w:type="paragraph" w:customStyle="1" w:styleId="9B61EB07D9BA2141B7C86B8D798C43E7">
    <w:name w:val="9B61EB07D9BA2141B7C86B8D798C43E7"/>
    <w:rsid w:val="00594078"/>
  </w:style>
  <w:style w:type="paragraph" w:customStyle="1" w:styleId="F3E142551D522C4EB3F146F16E88F321">
    <w:name w:val="F3E142551D522C4EB3F146F16E88F321"/>
    <w:rsid w:val="00594078"/>
  </w:style>
  <w:style w:type="paragraph" w:customStyle="1" w:styleId="FC6ABEA442A5DA4BB7ED1F9E0BF8379E">
    <w:name w:val="FC6ABEA442A5DA4BB7ED1F9E0BF8379E"/>
    <w:rsid w:val="00594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07962-A08E-C844-A17B-392CDA6D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Heather Singmaster</cp:lastModifiedBy>
  <cp:revision>7</cp:revision>
  <cp:lastPrinted>2016-05-27T17:01:00Z</cp:lastPrinted>
  <dcterms:created xsi:type="dcterms:W3CDTF">2016-07-01T17:25:00Z</dcterms:created>
  <dcterms:modified xsi:type="dcterms:W3CDTF">2016-10-18T21:05:00Z</dcterms:modified>
</cp:coreProperties>
</file>