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190C2" w14:textId="77777777" w:rsidR="00204B58" w:rsidRDefault="00F477E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the </w:t>
      </w:r>
      <w:r>
        <w:rPr>
          <w:rFonts w:ascii="Roboto" w:eastAsia="Roboto" w:hAnsi="Roboto" w:cs="Roboto"/>
          <w:b/>
          <w:sz w:val="24"/>
          <w:szCs w:val="24"/>
        </w:rPr>
        <w:t>Organization</w:t>
      </w:r>
      <w:r>
        <w:rPr>
          <w:rFonts w:ascii="Roboto" w:eastAsia="Roboto" w:hAnsi="Roboto" w:cs="Roboto"/>
          <w:sz w:val="24"/>
          <w:szCs w:val="24"/>
        </w:rPr>
        <w:t xml:space="preserve"> category, you have achieved a rating of </w:t>
      </w:r>
      <w:r>
        <w:rPr>
          <w:rFonts w:ascii="Roboto" w:eastAsia="Roboto" w:hAnsi="Roboto" w:cs="Roboto"/>
          <w:b/>
          <w:color w:val="BB4B3E"/>
          <w:sz w:val="24"/>
          <w:szCs w:val="24"/>
        </w:rPr>
        <w:t>Proficient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6CEB5EC8" w14:textId="77777777" w:rsidR="00204B58" w:rsidRDefault="00F477E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can improve your writing score in this category by revising your essay based on specific criteria. </w:t>
      </w:r>
    </w:p>
    <w:p w14:paraId="1CA005AF" w14:textId="77777777" w:rsidR="00204B58" w:rsidRDefault="00F477E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order to move up to the </w:t>
      </w:r>
      <w:r>
        <w:rPr>
          <w:rFonts w:ascii="Roboto" w:eastAsia="Roboto" w:hAnsi="Roboto" w:cs="Roboto"/>
          <w:b/>
          <w:sz w:val="24"/>
          <w:szCs w:val="24"/>
        </w:rPr>
        <w:t>Advanced</w:t>
      </w:r>
      <w:r>
        <w:rPr>
          <w:rFonts w:ascii="Roboto" w:eastAsia="Roboto" w:hAnsi="Roboto" w:cs="Roboto"/>
          <w:sz w:val="24"/>
          <w:szCs w:val="24"/>
        </w:rPr>
        <w:t xml:space="preserve"> rating, your writing must </w:t>
      </w:r>
    </w:p>
    <w:p w14:paraId="4206DB1F" w14:textId="77777777" w:rsidR="00204B58" w:rsidRDefault="00F477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revise the transitions to clarify the relationship between ideas in a way that strengthen</w:t>
      </w:r>
      <w:r>
        <w:rPr>
          <w:rFonts w:ascii="Roboto" w:eastAsia="Roboto" w:hAnsi="Roboto" w:cs="Roboto"/>
          <w:sz w:val="24"/>
          <w:szCs w:val="24"/>
        </w:rPr>
        <w:t>s your argument; and</w:t>
      </w:r>
    </w:p>
    <w:p w14:paraId="1C111838" w14:textId="77777777" w:rsidR="00204B58" w:rsidRDefault="00F477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revise the introduction and concluding sections to be more effective.</w:t>
      </w:r>
    </w:p>
    <w:p w14:paraId="56DADBA8" w14:textId="77777777" w:rsidR="00204B58" w:rsidRDefault="00204B5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2529A888" w14:textId="77777777" w:rsidR="00204B58" w:rsidRDefault="00F477E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should remember a few things when revising for organization: </w:t>
      </w:r>
    </w:p>
    <w:p w14:paraId="4A331D7B" w14:textId="77777777" w:rsidR="00204B58" w:rsidRDefault="00204B5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25FEDABE" w14:textId="77777777" w:rsidR="00204B58" w:rsidRDefault="00F477E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Improving Introduction and Conclusion</w:t>
      </w:r>
    </w:p>
    <w:p w14:paraId="3D1A6372" w14:textId="77777777" w:rsidR="00204B58" w:rsidRDefault="00F47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Ensure the introduction summarizes the ongoing argument on </w:t>
      </w:r>
      <w:r>
        <w:rPr>
          <w:rFonts w:ascii="Roboto" w:eastAsia="Roboto" w:hAnsi="Roboto" w:cs="Roboto"/>
          <w:sz w:val="24"/>
          <w:szCs w:val="24"/>
        </w:rPr>
        <w:t>the issue, states your claim, and previews your reasons. Consider including a counterargument.</w:t>
      </w:r>
    </w:p>
    <w:p w14:paraId="3865DDA3" w14:textId="77777777" w:rsidR="00204B58" w:rsidRDefault="00F477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The conclusion should restate your claim, summarize how you defended your claim, and encourage the reader to both agree and take action. </w:t>
      </w:r>
    </w:p>
    <w:p w14:paraId="36F48C29" w14:textId="77777777" w:rsidR="00204B58" w:rsidRDefault="00204B5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5EB1C17B" w14:textId="77777777" w:rsidR="00204B58" w:rsidRDefault="00F477E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Improving Transitions</w:t>
      </w:r>
    </w:p>
    <w:p w14:paraId="64587B8D" w14:textId="77777777" w:rsidR="00204B58" w:rsidRDefault="00F47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Your body paragraphs can be organized using different strategies such as arranging your support from weakest to strongest, as a chain of causes and effects, or by using a point/counterpoint or pros/cons pattern. </w:t>
      </w:r>
    </w:p>
    <w:p w14:paraId="3188B155" w14:textId="77777777" w:rsidR="00204B58" w:rsidRDefault="00F477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</w:pPr>
      <w:r>
        <w:rPr>
          <w:rFonts w:ascii="Roboto" w:eastAsia="Roboto" w:hAnsi="Roboto" w:cs="Roboto"/>
          <w:sz w:val="24"/>
          <w:szCs w:val="24"/>
        </w:rPr>
        <w:t>Transition words shou</w:t>
      </w:r>
      <w:r>
        <w:rPr>
          <w:rFonts w:ascii="Roboto" w:eastAsia="Roboto" w:hAnsi="Roboto" w:cs="Roboto"/>
          <w:sz w:val="24"/>
          <w:szCs w:val="24"/>
        </w:rPr>
        <w:t xml:space="preserve">ld not simply show how ideas are related; they should help strengthen your argument. Depending on the specific structure you use, you should use appropriate transition words and phrases, such as </w:t>
      </w:r>
      <w:r>
        <w:rPr>
          <w:rFonts w:ascii="Roboto" w:eastAsia="Roboto" w:hAnsi="Roboto" w:cs="Roboto"/>
          <w:i/>
          <w:sz w:val="24"/>
          <w:szCs w:val="24"/>
        </w:rPr>
        <w:t>first...next...finally; or more importantly...most importantl</w:t>
      </w:r>
      <w:r>
        <w:rPr>
          <w:rFonts w:ascii="Roboto" w:eastAsia="Roboto" w:hAnsi="Roboto" w:cs="Roboto"/>
          <w:i/>
          <w:sz w:val="24"/>
          <w:szCs w:val="24"/>
        </w:rPr>
        <w:t>y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6407CCF0" w14:textId="77777777" w:rsidR="00204B58" w:rsidRDefault="00F477ED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Now, revise your essay to improve its organization. </w:t>
      </w:r>
    </w:p>
    <w:p w14:paraId="1A4E02D5" w14:textId="77777777" w:rsidR="00204B58" w:rsidRDefault="00204B58">
      <w:pP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3DCF7195" w14:textId="77777777" w:rsidR="00204B58" w:rsidRDefault="00F477ED">
      <w:pP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br w:type="page"/>
      </w:r>
    </w:p>
    <w:p w14:paraId="5A45308D" w14:textId="77777777" w:rsidR="00204B58" w:rsidRDefault="00F477ED">
      <w:pPr>
        <w:spacing w:after="120" w:line="288" w:lineRule="auto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sz w:val="24"/>
          <w:szCs w:val="24"/>
        </w:rPr>
        <w:lastRenderedPageBreak/>
        <w:t>First be sure you have included all necessary components. Next, select an organizational structure and be sure you have included strong transitions within and among paragraphs.</w:t>
      </w:r>
    </w:p>
    <w:tbl>
      <w:tblPr>
        <w:tblStyle w:val="a2"/>
        <w:tblW w:w="10455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4455"/>
        <w:gridCol w:w="6000"/>
      </w:tblGrid>
      <w:tr w:rsidR="00204B58" w14:paraId="1F919643" w14:textId="77777777">
        <w:trPr>
          <w:trHeight w:val="1590"/>
        </w:trPr>
        <w:tc>
          <w:tcPr>
            <w:tcW w:w="4455" w:type="dxa"/>
            <w:shd w:val="clear" w:color="auto" w:fill="F3F3F3"/>
            <w:vAlign w:val="center"/>
          </w:tcPr>
          <w:p w14:paraId="2B647FBE" w14:textId="77777777" w:rsidR="00204B58" w:rsidRDefault="00F477ED">
            <w:pP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Questions for Reviewing Your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br/>
              <w:t>Essay’s Organization</w:t>
            </w:r>
          </w:p>
        </w:tc>
        <w:tc>
          <w:tcPr>
            <w:tcW w:w="6000" w:type="dxa"/>
            <w:shd w:val="clear" w:color="auto" w:fill="F3F3F3"/>
            <w:vAlign w:val="center"/>
          </w:tcPr>
          <w:p w14:paraId="498572CA" w14:textId="77777777" w:rsidR="00204B58" w:rsidRDefault="00F477ED">
            <w:pP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Potential Action</w:t>
            </w:r>
          </w:p>
        </w:tc>
      </w:tr>
      <w:tr w:rsidR="00204B58" w14:paraId="2B12F4FF" w14:textId="77777777">
        <w:trPr>
          <w:trHeight w:val="1380"/>
        </w:trPr>
        <w:tc>
          <w:tcPr>
            <w:tcW w:w="4455" w:type="dxa"/>
          </w:tcPr>
          <w:p w14:paraId="2F3E4AE1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Have you indicated a plan for the organization of your essay in your introduction?</w:t>
            </w:r>
          </w:p>
        </w:tc>
        <w:tc>
          <w:tcPr>
            <w:tcW w:w="6000" w:type="dxa"/>
          </w:tcPr>
          <w:p w14:paraId="03CB589B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In your transition into or out of your claim within your introduction, consider adding a brief sentence that previews the reasons you’ll discuss throughout the argument.</w:t>
            </w:r>
          </w:p>
        </w:tc>
      </w:tr>
      <w:tr w:rsidR="00204B58" w14:paraId="5F3F59B0" w14:textId="77777777">
        <w:trPr>
          <w:trHeight w:val="1800"/>
        </w:trPr>
        <w:tc>
          <w:tcPr>
            <w:tcW w:w="4455" w:type="dxa"/>
          </w:tcPr>
          <w:p w14:paraId="114DA771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Wh</w:t>
            </w:r>
            <w:r>
              <w:rPr>
                <w:rFonts w:ascii="Roboto" w:eastAsia="Roboto" w:hAnsi="Roboto" w:cs="Roboto"/>
                <w:sz w:val="24"/>
                <w:szCs w:val="24"/>
              </w:rPr>
              <w:t>at is the relationship between the first point and the rest of the argument?</w:t>
            </w:r>
          </w:p>
        </w:tc>
        <w:tc>
          <w:tcPr>
            <w:tcW w:w="6000" w:type="dxa"/>
          </w:tcPr>
          <w:p w14:paraId="6B1D547E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Is it the strongest or weakest? Does it help the reader understand the main values or issues at stake from your perspective?</w:t>
            </w:r>
          </w:p>
        </w:tc>
      </w:tr>
      <w:tr w:rsidR="00204B58" w14:paraId="5086921F" w14:textId="77777777">
        <w:trPr>
          <w:trHeight w:val="1725"/>
        </w:trPr>
        <w:tc>
          <w:tcPr>
            <w:tcW w:w="4455" w:type="dxa"/>
          </w:tcPr>
          <w:p w14:paraId="1C608EC7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Given the main purpose of the previous paragraph, what is the relationship of the second paragraph to the first?</w:t>
            </w:r>
          </w:p>
        </w:tc>
        <w:tc>
          <w:tcPr>
            <w:tcW w:w="6000" w:type="dxa"/>
          </w:tcPr>
          <w:p w14:paraId="3F5239F7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Do your transition words make the relationship between the first and second points clear? (Sequence: </w:t>
            </w:r>
            <w:r>
              <w:rPr>
                <w:rFonts w:ascii="Roboto" w:eastAsia="Roboto" w:hAnsi="Roboto" w:cs="Roboto"/>
                <w:i/>
                <w:sz w:val="24"/>
                <w:szCs w:val="24"/>
              </w:rPr>
              <w:t>first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, </w:t>
            </w:r>
            <w:r>
              <w:rPr>
                <w:rFonts w:ascii="Roboto" w:eastAsia="Roboto" w:hAnsi="Roboto" w:cs="Roboto"/>
                <w:i/>
                <w:sz w:val="24"/>
                <w:szCs w:val="24"/>
              </w:rPr>
              <w:t>second</w:t>
            </w:r>
            <w:r>
              <w:rPr>
                <w:rFonts w:ascii="Roboto" w:eastAsia="Roboto" w:hAnsi="Roboto" w:cs="Roboto"/>
                <w:sz w:val="24"/>
                <w:szCs w:val="24"/>
              </w:rPr>
              <w:t>; Strength: weakest to next s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trongest; Cause and Effect: </w:t>
            </w:r>
            <w:r>
              <w:rPr>
                <w:rFonts w:ascii="Roboto" w:eastAsia="Roboto" w:hAnsi="Roboto" w:cs="Roboto"/>
                <w:i/>
                <w:sz w:val="24"/>
                <w:szCs w:val="24"/>
              </w:rPr>
              <w:t>Because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..., </w:t>
            </w:r>
            <w:r>
              <w:rPr>
                <w:rFonts w:ascii="Roboto" w:eastAsia="Roboto" w:hAnsi="Roboto" w:cs="Roboto"/>
                <w:i/>
                <w:sz w:val="24"/>
                <w:szCs w:val="24"/>
              </w:rPr>
              <w:t>It stands to reason</w:t>
            </w:r>
            <w:r>
              <w:rPr>
                <w:rFonts w:ascii="Roboto" w:eastAsia="Roboto" w:hAnsi="Roboto" w:cs="Roboto"/>
                <w:sz w:val="24"/>
                <w:szCs w:val="24"/>
              </w:rPr>
              <w:t>…)</w:t>
            </w:r>
          </w:p>
        </w:tc>
      </w:tr>
      <w:tr w:rsidR="00204B58" w14:paraId="1DDC473D" w14:textId="77777777">
        <w:trPr>
          <w:trHeight w:val="1935"/>
        </w:trPr>
        <w:tc>
          <w:tcPr>
            <w:tcW w:w="4455" w:type="dxa"/>
          </w:tcPr>
          <w:p w14:paraId="55A07D7C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Repeat the evaluation above for each of your additional points.</w:t>
            </w:r>
          </w:p>
        </w:tc>
        <w:tc>
          <w:tcPr>
            <w:tcW w:w="6000" w:type="dxa"/>
          </w:tcPr>
          <w:p w14:paraId="08FAF02B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Consider playing around with different organizational patterns. Does it change your thinking about how these points relate to one another?</w:t>
            </w:r>
          </w:p>
        </w:tc>
      </w:tr>
      <w:tr w:rsidR="00204B58" w14:paraId="7B6B7793" w14:textId="77777777">
        <w:trPr>
          <w:trHeight w:val="1512"/>
        </w:trPr>
        <w:tc>
          <w:tcPr>
            <w:tcW w:w="4455" w:type="dxa"/>
          </w:tcPr>
          <w:p w14:paraId="26A5A9AE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 xml:space="preserve">Does your conclusion add an overall insight or a call to action, or does it simply repeat what’s already been said? </w:t>
            </w:r>
          </w:p>
        </w:tc>
        <w:tc>
          <w:tcPr>
            <w:tcW w:w="6000" w:type="dxa"/>
          </w:tcPr>
          <w:p w14:paraId="3C6B4CBB" w14:textId="77777777" w:rsidR="00204B58" w:rsidRDefault="00F477ED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Make sure you have the right balance between driving home the main point based on the reader’s new learning and leaving the reader with som</w:t>
            </w:r>
            <w:r>
              <w:rPr>
                <w:rFonts w:ascii="Roboto" w:eastAsia="Roboto" w:hAnsi="Roboto" w:cs="Roboto"/>
                <w:sz w:val="24"/>
                <w:szCs w:val="24"/>
              </w:rPr>
              <w:t>ething worthwhile to do or think about.</w:t>
            </w:r>
          </w:p>
        </w:tc>
      </w:tr>
    </w:tbl>
    <w:p w14:paraId="64D733D8" w14:textId="77777777" w:rsidR="00204B58" w:rsidRDefault="00204B58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"/>
          <w:szCs w:val="2"/>
        </w:rPr>
      </w:pPr>
    </w:p>
    <w:sectPr w:rsidR="00204B58">
      <w:headerReference w:type="default" r:id="rId8"/>
      <w:footerReference w:type="default" r:id="rId9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81479" w14:textId="77777777" w:rsidR="00F477ED" w:rsidRDefault="00F477ED">
      <w:pPr>
        <w:spacing w:line="240" w:lineRule="auto"/>
      </w:pPr>
      <w:r>
        <w:separator/>
      </w:r>
    </w:p>
  </w:endnote>
  <w:endnote w:type="continuationSeparator" w:id="0">
    <w:p w14:paraId="2DC0EA7A" w14:textId="77777777" w:rsidR="00F477ED" w:rsidRDefault="00F47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4AC0B" w14:textId="77777777" w:rsidR="00204B58" w:rsidRDefault="00F477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D280628" wp14:editId="63810D9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58C849" w14:textId="77777777" w:rsidR="00204B58" w:rsidRDefault="00204B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28088264" w14:textId="77777777" w:rsidR="00204B58" w:rsidRDefault="00F477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68F22FC4" wp14:editId="2E1F65F8">
          <wp:extent cx="605311" cy="171778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597A6ED" wp14:editId="25EB7EAF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67B5F9" w14:textId="77777777" w:rsidR="00204B58" w:rsidRDefault="00F477ED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63BCE659" w14:textId="77777777" w:rsidR="00204B58" w:rsidRDefault="00204B58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69F8" w14:textId="77777777" w:rsidR="00F477ED" w:rsidRDefault="00F477ED">
      <w:pPr>
        <w:spacing w:line="240" w:lineRule="auto"/>
      </w:pPr>
      <w:r>
        <w:separator/>
      </w:r>
    </w:p>
  </w:footnote>
  <w:footnote w:type="continuationSeparator" w:id="0">
    <w:p w14:paraId="1CE8466F" w14:textId="77777777" w:rsidR="00F477ED" w:rsidRDefault="00F47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4544D" w14:textId="77777777" w:rsidR="00204B58" w:rsidRDefault="00F477ED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Organization Revision—Proficient</w:t>
    </w:r>
  </w:p>
  <w:p w14:paraId="0362D828" w14:textId="77777777" w:rsidR="00204B58" w:rsidRDefault="00F477ED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4CAD880" wp14:editId="74E054F4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02EB4"/>
    <w:multiLevelType w:val="multilevel"/>
    <w:tmpl w:val="EC563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40584"/>
    <w:multiLevelType w:val="multilevel"/>
    <w:tmpl w:val="8716E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0C4174"/>
    <w:multiLevelType w:val="multilevel"/>
    <w:tmpl w:val="8E4C9AC8"/>
    <w:lvl w:ilvl="0">
      <w:start w:val="1"/>
      <w:numFmt w:val="decimal"/>
      <w:pStyle w:val="Workshee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2F0532"/>
    <w:multiLevelType w:val="multilevel"/>
    <w:tmpl w:val="EDC4F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58"/>
    <w:rsid w:val="00204B58"/>
    <w:rsid w:val="00870D2F"/>
    <w:rsid w:val="00F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47565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paragraph" w:customStyle="1" w:styleId="WorksheetBullet">
    <w:name w:val="Worksheet Bullet"/>
    <w:basedOn w:val="WorksheetQuestions"/>
    <w:qFormat/>
    <w:rsid w:val="003B4622"/>
    <w:pPr>
      <w:numPr>
        <w:numId w:val="4"/>
      </w:numPr>
    </w:pPr>
  </w:style>
  <w:style w:type="paragraph" w:customStyle="1" w:styleId="WorksheetNumbering">
    <w:name w:val="Worksheet Numbering"/>
    <w:basedOn w:val="WorksheetBullet"/>
    <w:qFormat/>
    <w:rsid w:val="00A0336A"/>
    <w:pPr>
      <w:numPr>
        <w:numId w:val="0"/>
      </w:numPr>
      <w:tabs>
        <w:tab w:val="num" w:pos="720"/>
      </w:tabs>
      <w:spacing w:before="120"/>
      <w:ind w:left="720" w:hanging="720"/>
    </w:p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Ar8O+ohn68gjRSQxhYYQI7yUWQ==">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2020-08-27T19:28:00Z</dcterms:created>
  <dcterms:modified xsi:type="dcterms:W3CDTF">2020-08-27T19:28:00Z</dcterms:modified>
</cp:coreProperties>
</file>