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D39E" w14:textId="77777777" w:rsidR="00C1651D" w:rsidRDefault="0061281E">
      <w:pPr>
        <w:spacing w:line="360" w:lineRule="auto"/>
        <w:ind w:right="29"/>
        <w:rPr>
          <w:rFonts w:ascii="Roboto" w:eastAsia="Roboto" w:hAnsi="Roboto" w:cs="Roboto"/>
        </w:rPr>
      </w:pPr>
      <w:bookmarkStart w:id="0" w:name="_GoBack"/>
      <w:bookmarkEnd w:id="0"/>
      <w:r>
        <w:rPr>
          <w:rFonts w:ascii="Roboto" w:eastAsia="Roboto" w:hAnsi="Roboto" w:cs="Roboto"/>
        </w:rPr>
        <w:t xml:space="preserve">Think about each question. If your answer to the question is “no,” follow the steps below the question to revise your essay. </w:t>
      </w:r>
    </w:p>
    <w:p w14:paraId="0795416C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Does the essay follow a clear organizational structure beginning with an introduction and claim, followed by presenting reasons, evidence, and reasoning, and ending with a conclusion?</w:t>
      </w:r>
      <w:r>
        <w:rPr>
          <w:rFonts w:ascii="Roboto" w:eastAsia="Roboto" w:hAnsi="Roboto" w:cs="Roboto"/>
        </w:rPr>
        <w:t xml:space="preserve"> If not,</w:t>
      </w:r>
    </w:p>
    <w:p w14:paraId="03FB8ABB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Create an outline of your essay. First, write the claim. </w:t>
      </w:r>
    </w:p>
    <w:p w14:paraId="6405C7C7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Leave </w:t>
      </w:r>
      <w:r>
        <w:rPr>
          <w:rFonts w:ascii="Roboto" w:eastAsia="Roboto" w:hAnsi="Roboto" w:cs="Roboto"/>
        </w:rPr>
        <w:t xml:space="preserve">a few lines and then write each reason (at least two) in a full sentence with space between each. Remember that reasons should support the claim. </w:t>
      </w:r>
    </w:p>
    <w:p w14:paraId="4CCDFEB3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Under each reason, list at least one piece of evidence that supports the reason. This can be taken from the f</w:t>
      </w:r>
      <w:r>
        <w:rPr>
          <w:rFonts w:ascii="Roboto" w:eastAsia="Roboto" w:hAnsi="Roboto" w:cs="Roboto"/>
        </w:rPr>
        <w:t xml:space="preserve">irst draft of the essay or can be a new addition. </w:t>
      </w:r>
    </w:p>
    <w:p w14:paraId="15B0F7F7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Accompany each piece of evidence with a reasoning statement connecting the evidence to the claim. This statement should be placed directly after the piece of evidence. On the outline, the reasoning stateme</w:t>
      </w:r>
      <w:r>
        <w:rPr>
          <w:rFonts w:ascii="Roboto" w:eastAsia="Roboto" w:hAnsi="Roboto" w:cs="Roboto"/>
        </w:rPr>
        <w:t>nt does not need to be a full sentence.</w:t>
      </w:r>
    </w:p>
    <w:p w14:paraId="41257787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Add 2–3 bullets points outlining an introduction that explains the issue and why it is important before the claim.</w:t>
      </w:r>
    </w:p>
    <w:p w14:paraId="556743BE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Add 2–3 bullet points outlining a conclusion statement immediately after the last body paragraph. </w:t>
      </w:r>
    </w:p>
    <w:p w14:paraId="759EB7B9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Us</w:t>
      </w:r>
      <w:r>
        <w:rPr>
          <w:rFonts w:ascii="Roboto" w:eastAsia="Roboto" w:hAnsi="Roboto" w:cs="Roboto"/>
        </w:rPr>
        <w:t xml:space="preserve">ing the outline, rearrange the existing parts of the essay to improve upon the overall organization of the essay. </w:t>
      </w:r>
    </w:p>
    <w:p w14:paraId="64FB1D08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Add any additional parts of the essay that were not originally included. </w:t>
      </w:r>
    </w:p>
    <w:p w14:paraId="10959A3F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Does the essay utilize transition words and phrases to show connect</w:t>
      </w:r>
      <w:r>
        <w:rPr>
          <w:rFonts w:ascii="Roboto" w:eastAsia="Roboto" w:hAnsi="Roboto" w:cs="Roboto"/>
          <w:b/>
        </w:rPr>
        <w:t>ions or relationships between ideas?</w:t>
      </w:r>
      <w:r>
        <w:rPr>
          <w:rFonts w:ascii="Roboto" w:eastAsia="Roboto" w:hAnsi="Roboto" w:cs="Roboto"/>
        </w:rPr>
        <w:t xml:space="preserve"> If not, </w:t>
      </w:r>
    </w:p>
    <w:p w14:paraId="564B0A4C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Review the first and last sentences of each paragraph. Look for places where you can make connections between the end of one paragraph and the beginning of the next.</w:t>
      </w:r>
    </w:p>
    <w:p w14:paraId="17D6F448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Add connecting sentences that tie together t</w:t>
      </w:r>
      <w:r>
        <w:rPr>
          <w:rFonts w:ascii="Roboto" w:eastAsia="Roboto" w:hAnsi="Roboto" w:cs="Roboto"/>
        </w:rPr>
        <w:t>he body paragraphs in your essay.</w:t>
      </w:r>
    </w:p>
    <w:p w14:paraId="2C662C80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Read the essay paragraph by paragraph. In each paragraph, identify places where transition words can connect the reason, evidence, and reasoning statements. </w:t>
      </w:r>
    </w:p>
    <w:p w14:paraId="66C5E2C5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Does the essay have a clear introduction? </w:t>
      </w:r>
      <w:r>
        <w:rPr>
          <w:rFonts w:ascii="Roboto" w:eastAsia="Roboto" w:hAnsi="Roboto" w:cs="Roboto"/>
        </w:rPr>
        <w:t xml:space="preserve">If not, </w:t>
      </w:r>
    </w:p>
    <w:p w14:paraId="50998937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Reread the es</w:t>
      </w:r>
      <w:r>
        <w:rPr>
          <w:rFonts w:ascii="Roboto" w:eastAsia="Roboto" w:hAnsi="Roboto" w:cs="Roboto"/>
        </w:rPr>
        <w:t>say</w:t>
      </w:r>
    </w:p>
    <w:p w14:paraId="2D31E12B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Add an introduction before the claim statement. In one or two sentences, explain why the issue is important and acknowledge the counterargument. Consider adding a hook </w:t>
      </w:r>
      <w:r>
        <w:rPr>
          <w:rFonts w:ascii="Roboto" w:eastAsia="Roboto" w:hAnsi="Roboto" w:cs="Roboto"/>
        </w:rPr>
        <w:lastRenderedPageBreak/>
        <w:t>such as a question, fact, quotation, short story, or strong statement that is direct</w:t>
      </w:r>
      <w:r>
        <w:rPr>
          <w:rFonts w:ascii="Roboto" w:eastAsia="Roboto" w:hAnsi="Roboto" w:cs="Roboto"/>
        </w:rPr>
        <w:t>ed toward the intended audience of the essay and will attract their attention.</w:t>
      </w:r>
    </w:p>
    <w:p w14:paraId="6D97EE75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Does the essay have a clear conclusion?</w:t>
      </w:r>
      <w:r>
        <w:rPr>
          <w:rFonts w:ascii="Roboto" w:eastAsia="Roboto" w:hAnsi="Roboto" w:cs="Roboto"/>
        </w:rPr>
        <w:t xml:space="preserve"> If not,</w:t>
      </w:r>
    </w:p>
    <w:p w14:paraId="78A3F569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Reread the essay</w:t>
      </w:r>
    </w:p>
    <w:p w14:paraId="450AC789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After the last body paragraph, add a conclusion statement that restates the claim and summarizes the main points</w:t>
      </w:r>
      <w:r>
        <w:rPr>
          <w:rFonts w:ascii="Roboto" w:eastAsia="Roboto" w:hAnsi="Roboto" w:cs="Roboto"/>
        </w:rPr>
        <w:t xml:space="preserve"> of the argument. Make sure that the conclusion brings together the ideas in the rest of the essay. Keeping in mind your audience, consider ending with a call to action or a thought on why this topic is important. </w:t>
      </w:r>
    </w:p>
    <w:p w14:paraId="4995BF7D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Does the essay have all of the parts of a</w:t>
      </w:r>
      <w:r>
        <w:rPr>
          <w:rFonts w:ascii="Roboto" w:eastAsia="Roboto" w:hAnsi="Roboto" w:cs="Roboto"/>
          <w:b/>
        </w:rPr>
        <w:t>rgumentative writing (claim, evidence, reasons, counterargument)?</w:t>
      </w:r>
      <w:r>
        <w:rPr>
          <w:rFonts w:ascii="Roboto" w:eastAsia="Roboto" w:hAnsi="Roboto" w:cs="Roboto"/>
        </w:rPr>
        <w:t xml:space="preserve"> If not, </w:t>
      </w:r>
    </w:p>
    <w:p w14:paraId="10E00DC2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Copy and paste the essay into a program like Google Docs or Word. </w:t>
      </w:r>
    </w:p>
    <w:p w14:paraId="7E7C7BCD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Use a different color to highlight the:</w:t>
      </w:r>
    </w:p>
    <w:p w14:paraId="08A66DBF" w14:textId="77777777" w:rsidR="00C1651D" w:rsidRDefault="0061281E">
      <w:pPr>
        <w:numPr>
          <w:ilvl w:val="2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Claim</w:t>
      </w:r>
    </w:p>
    <w:p w14:paraId="73CCFF0B" w14:textId="77777777" w:rsidR="00C1651D" w:rsidRDefault="0061281E">
      <w:pPr>
        <w:numPr>
          <w:ilvl w:val="2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Reasons</w:t>
      </w:r>
    </w:p>
    <w:p w14:paraId="1A612DDA" w14:textId="77777777" w:rsidR="00C1651D" w:rsidRDefault="0061281E">
      <w:pPr>
        <w:numPr>
          <w:ilvl w:val="2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Evidence</w:t>
      </w:r>
    </w:p>
    <w:p w14:paraId="1D28CA8E" w14:textId="77777777" w:rsidR="00C1651D" w:rsidRDefault="0061281E">
      <w:pPr>
        <w:numPr>
          <w:ilvl w:val="2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Reasoning</w:t>
      </w:r>
    </w:p>
    <w:p w14:paraId="40EF7291" w14:textId="77777777" w:rsidR="00C1651D" w:rsidRDefault="0061281E">
      <w:pPr>
        <w:numPr>
          <w:ilvl w:val="2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Counterargument</w:t>
      </w:r>
    </w:p>
    <w:p w14:paraId="3D0AFB5E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Check to ensure the claim includes at least two reasons. If not, use “because” to add two reasons. </w:t>
      </w:r>
    </w:p>
    <w:p w14:paraId="695A250E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Make sure each reason has at least one piece of evidence and is in its own paragraph that starts with a topic sentence. If not, return to the sources and id</w:t>
      </w:r>
      <w:r>
        <w:rPr>
          <w:rFonts w:ascii="Roboto" w:eastAsia="Roboto" w:hAnsi="Roboto" w:cs="Roboto"/>
        </w:rPr>
        <w:t xml:space="preserve">entify evidence for each reason. </w:t>
      </w:r>
    </w:p>
    <w:p w14:paraId="424C771B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Make sure each piece of evidence is accompanied by a reasoning statement. If not, add a reasoning statement directly after the evidence connecting the evidence to the central claim and reason it supports. </w:t>
      </w:r>
    </w:p>
    <w:p w14:paraId="0A822BAA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Determine whethe</w:t>
      </w:r>
      <w:r>
        <w:rPr>
          <w:rFonts w:ascii="Roboto" w:eastAsia="Roboto" w:hAnsi="Roboto" w:cs="Roboto"/>
        </w:rPr>
        <w:t xml:space="preserve">r a counterclaim is identified in the essay. If not, add a counterclaim to the introduction or within one of your reasons. </w:t>
      </w:r>
    </w:p>
    <w:p w14:paraId="3ED1DEF7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Does the essay present only one topic per paragraph?</w:t>
      </w:r>
      <w:r>
        <w:rPr>
          <w:rFonts w:ascii="Roboto" w:eastAsia="Roboto" w:hAnsi="Roboto" w:cs="Roboto"/>
        </w:rPr>
        <w:t xml:space="preserve">  If not, </w:t>
      </w:r>
    </w:p>
    <w:p w14:paraId="14638B24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Reread each paragraph individually.</w:t>
      </w:r>
    </w:p>
    <w:p w14:paraId="49DD9CA6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Determine the main idea of the pa</w:t>
      </w:r>
      <w:r>
        <w:rPr>
          <w:rFonts w:ascii="Roboto" w:eastAsia="Roboto" w:hAnsi="Roboto" w:cs="Roboto"/>
        </w:rPr>
        <w:t>ragraph.</w:t>
      </w:r>
    </w:p>
    <w:p w14:paraId="55CF6B76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If multiple ideas are covered in the same paragraph, divide the paragraph into multiple paragraphs to ensure that only one idea is covered in each paragraph.</w:t>
      </w:r>
    </w:p>
    <w:p w14:paraId="115A81EF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Add a topic sentence to each paragraph to </w:t>
      </w:r>
      <w:proofErr w:type="spellStart"/>
      <w:r>
        <w:rPr>
          <w:rFonts w:ascii="Roboto" w:eastAsia="Roboto" w:hAnsi="Roboto" w:cs="Roboto"/>
        </w:rPr>
        <w:t>identicate</w:t>
      </w:r>
      <w:proofErr w:type="spellEnd"/>
      <w:r>
        <w:rPr>
          <w:rFonts w:ascii="Roboto" w:eastAsia="Roboto" w:hAnsi="Roboto" w:cs="Roboto"/>
        </w:rPr>
        <w:t xml:space="preserve"> the topic of the paragraph.</w:t>
      </w:r>
    </w:p>
    <w:p w14:paraId="58376F29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Is the o</w:t>
      </w:r>
      <w:r>
        <w:rPr>
          <w:rFonts w:ascii="Roboto" w:eastAsia="Roboto" w:hAnsi="Roboto" w:cs="Roboto"/>
          <w:b/>
        </w:rPr>
        <w:t>rder of the evidence and reason paragraphs based on the strength of the arguments?</w:t>
      </w:r>
      <w:r>
        <w:rPr>
          <w:rFonts w:ascii="Roboto" w:eastAsia="Roboto" w:hAnsi="Roboto" w:cs="Roboto"/>
        </w:rPr>
        <w:t xml:space="preserve">  If not, </w:t>
      </w:r>
    </w:p>
    <w:p w14:paraId="61B060B8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Reread the claim of the writing.</w:t>
      </w:r>
    </w:p>
    <w:p w14:paraId="467B511A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Reread each of the body paragraphs and note the reason supporting the central claim that is argued in each.</w:t>
      </w:r>
    </w:p>
    <w:p w14:paraId="03E33F9F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Based on the evidence </w:t>
      </w:r>
      <w:r>
        <w:rPr>
          <w:rFonts w:ascii="Roboto" w:eastAsia="Roboto" w:hAnsi="Roboto" w:cs="Roboto"/>
        </w:rPr>
        <w:t xml:space="preserve">provided, determine which body paragraph is the strongest. Place this paragraph first. </w:t>
      </w:r>
    </w:p>
    <w:p w14:paraId="400C5CD3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Determine the strength of the other body paragraphs and determine a logical order. This could be placing paragraphs from strongest to weakest, or placing a strong paragraph as your first and last body paragraphs to end on a stronger piece of evidence. </w:t>
      </w:r>
    </w:p>
    <w:p w14:paraId="3551EEFB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Add</w:t>
      </w:r>
      <w:r>
        <w:rPr>
          <w:rFonts w:ascii="Roboto" w:eastAsia="Roboto" w:hAnsi="Roboto" w:cs="Roboto"/>
        </w:rPr>
        <w:t xml:space="preserve"> transitional words to link the paragraphs and indicate the relationship between each part of your essay. </w:t>
      </w:r>
    </w:p>
    <w:p w14:paraId="2349F557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Does the essay have a strong hook that will be of interest to the broader audience reading the essay?</w:t>
      </w:r>
      <w:r>
        <w:rPr>
          <w:rFonts w:ascii="Roboto" w:eastAsia="Roboto" w:hAnsi="Roboto" w:cs="Roboto"/>
        </w:rPr>
        <w:t xml:space="preserve"> If not,</w:t>
      </w:r>
    </w:p>
    <w:p w14:paraId="6755E27F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Reread the sources and the introductory</w:t>
      </w:r>
      <w:r>
        <w:rPr>
          <w:rFonts w:ascii="Roboto" w:eastAsia="Roboto" w:hAnsi="Roboto" w:cs="Roboto"/>
        </w:rPr>
        <w:t xml:space="preserve"> paragraph.</w:t>
      </w:r>
    </w:p>
    <w:p w14:paraId="64DEFE72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Reflecting on the audience of the work, identify what type of information will catch the reader’s attention. </w:t>
      </w:r>
    </w:p>
    <w:p w14:paraId="59D45339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Identify a type of hook to add to the writing. Consider starting with a question, a quotation, a short story, a strong statement, or a</w:t>
      </w:r>
      <w:r>
        <w:rPr>
          <w:rFonts w:ascii="Roboto" w:eastAsia="Roboto" w:hAnsi="Roboto" w:cs="Roboto"/>
        </w:rPr>
        <w:t xml:space="preserve"> fact or statistic. </w:t>
      </w:r>
    </w:p>
    <w:p w14:paraId="41899C8E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Add the hook at the beginning of the introduction and adjust the introduction as needed to maintain the flow of the writing.</w:t>
      </w:r>
    </w:p>
    <w:p w14:paraId="5747CE2C" w14:textId="77777777" w:rsidR="00C1651D" w:rsidRDefault="0061281E">
      <w:pPr>
        <w:numPr>
          <w:ilvl w:val="0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Does the writing end with the significance of the essay topic? </w:t>
      </w:r>
      <w:r>
        <w:rPr>
          <w:rFonts w:ascii="Roboto" w:eastAsia="Roboto" w:hAnsi="Roboto" w:cs="Roboto"/>
        </w:rPr>
        <w:t>If not,</w:t>
      </w:r>
    </w:p>
    <w:p w14:paraId="78BD5EF9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Reread the sources and the conclusion paragraph.</w:t>
      </w:r>
    </w:p>
    <w:p w14:paraId="13F1735E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Reflecting on the audience of the work, identify an appropriate call to action or final insight that the reader can accomplish or will resonate with them. </w:t>
      </w:r>
    </w:p>
    <w:p w14:paraId="30E388D5" w14:textId="77777777" w:rsidR="00C1651D" w:rsidRDefault="0061281E">
      <w:pPr>
        <w:numPr>
          <w:ilvl w:val="1"/>
          <w:numId w:val="1"/>
        </w:numPr>
        <w:spacing w:line="360" w:lineRule="auto"/>
        <w:ind w:right="2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Add a significance at the end of the conclusion. Co</w:t>
      </w:r>
      <w:r>
        <w:rPr>
          <w:rFonts w:ascii="Roboto" w:eastAsia="Roboto" w:hAnsi="Roboto" w:cs="Roboto"/>
        </w:rPr>
        <w:t xml:space="preserve">nsider using a call to action or a powerful insight statement that pertains specifically to this audience. </w:t>
      </w:r>
    </w:p>
    <w:sectPr w:rsidR="00C1651D">
      <w:headerReference w:type="default" r:id="rId7"/>
      <w:footerReference w:type="default" r:id="rId8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5021C" w14:textId="77777777" w:rsidR="0061281E" w:rsidRDefault="0061281E">
      <w:pPr>
        <w:spacing w:line="240" w:lineRule="auto"/>
      </w:pPr>
      <w:r>
        <w:separator/>
      </w:r>
    </w:p>
  </w:endnote>
  <w:endnote w:type="continuationSeparator" w:id="0">
    <w:p w14:paraId="4036C910" w14:textId="77777777" w:rsidR="0061281E" w:rsidRDefault="00612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90CF7" w14:textId="77777777" w:rsidR="00C1651D" w:rsidRDefault="006128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10D8397" wp14:editId="4E7E01BC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337935" cy="4127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337935" cy="412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793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2130D49" w14:textId="77777777" w:rsidR="00C1651D" w:rsidRDefault="00C16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5FF19424" w14:textId="77777777" w:rsidR="00C1651D" w:rsidRDefault="006128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531566E2" wp14:editId="7718C0EB">
          <wp:extent cx="605311" cy="171778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BADE8E4" wp14:editId="29CC2D80">
              <wp:simplePos x="0" y="0"/>
              <wp:positionH relativeFrom="column">
                <wp:posOffset>4826000</wp:posOffset>
              </wp:positionH>
              <wp:positionV relativeFrom="paragraph">
                <wp:posOffset>-25399</wp:posOffset>
              </wp:positionV>
              <wp:extent cx="1459810" cy="267114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FA4398" w14:textId="77777777" w:rsidR="00C1651D" w:rsidRDefault="0061281E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53FFEB9E" w14:textId="77777777" w:rsidR="00C1651D" w:rsidRDefault="00C1651D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-25399</wp:posOffset>
              </wp:positionV>
              <wp:extent cx="1459810" cy="267114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9810" cy="2671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53F54" w14:textId="77777777" w:rsidR="0061281E" w:rsidRDefault="0061281E">
      <w:pPr>
        <w:spacing w:line="240" w:lineRule="auto"/>
      </w:pPr>
      <w:r>
        <w:separator/>
      </w:r>
    </w:p>
  </w:footnote>
  <w:footnote w:type="continuationSeparator" w:id="0">
    <w:p w14:paraId="2273D197" w14:textId="77777777" w:rsidR="0061281E" w:rsidRDefault="00612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98AC" w14:textId="77777777" w:rsidR="00C1651D" w:rsidRDefault="0061281E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Revision Strategies: Organization</w:t>
    </w:r>
  </w:p>
  <w:p w14:paraId="7514E090" w14:textId="77777777" w:rsidR="00C1651D" w:rsidRDefault="0061281E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6543B5" wp14:editId="29E353AB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6335786" cy="381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6335786" cy="381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5786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76104"/>
    <w:multiLevelType w:val="multilevel"/>
    <w:tmpl w:val="34840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D"/>
    <w:rsid w:val="0061281E"/>
    <w:rsid w:val="00A973DF"/>
    <w:rsid w:val="00C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034B1"/>
  <w15:docId w15:val="{B5B35A08-7EE9-794A-8FCB-FB22833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Elyse Gainor</cp:lastModifiedBy>
  <cp:revision>2</cp:revision>
  <dcterms:created xsi:type="dcterms:W3CDTF">2020-08-27T23:35:00Z</dcterms:created>
  <dcterms:modified xsi:type="dcterms:W3CDTF">2020-08-27T23:35:00Z</dcterms:modified>
</cp:coreProperties>
</file>