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BF5ED" w14:textId="77777777" w:rsidR="005E21E9" w:rsidRDefault="005E21E9">
      <w:pPr>
        <w:ind w:right="35"/>
        <w:rPr>
          <w:rFonts w:ascii="Roboto Slab" w:eastAsia="Roboto Slab" w:hAnsi="Roboto Slab" w:cs="Roboto Slab"/>
          <w:color w:val="5C666E"/>
          <w:sz w:val="20"/>
          <w:szCs w:val="20"/>
        </w:rPr>
      </w:pPr>
      <w:bookmarkStart w:id="0" w:name="_GoBack"/>
      <w:bookmarkEnd w:id="0"/>
    </w:p>
    <w:p w14:paraId="1EC66E60" w14:textId="77777777" w:rsidR="005E21E9" w:rsidRDefault="00A31BF3">
      <w:pPr>
        <w:ind w:left="-720" w:right="-720"/>
        <w:rPr>
          <w:rFonts w:ascii="Roboto Slab" w:eastAsia="Roboto Slab" w:hAnsi="Roboto Slab" w:cs="Roboto Slab"/>
          <w:color w:val="5C666E"/>
          <w:sz w:val="24"/>
          <w:szCs w:val="24"/>
        </w:rPr>
      </w:pPr>
      <w:r>
        <w:rPr>
          <w:rFonts w:ascii="Roboto Slab" w:eastAsia="Roboto Slab" w:hAnsi="Roboto Slab" w:cs="Roboto Slab"/>
          <w:color w:val="5C666E"/>
          <w:sz w:val="24"/>
          <w:szCs w:val="24"/>
        </w:rPr>
        <w:t>Read the sample first draft of the introduction paragraph below, which responds to the writing prompt, “Do school uniform policies and dress codes violate students' rights and undermine important values?” Using the Revision Strategies: Language and Style</w:t>
      </w:r>
      <w:r>
        <w:rPr>
          <w:rFonts w:ascii="Roboto Slab" w:eastAsia="Roboto Slab" w:hAnsi="Roboto Slab" w:cs="Roboto Slab"/>
          <w:color w:val="5C666E"/>
          <w:sz w:val="24"/>
          <w:szCs w:val="24"/>
        </w:rPr>
        <w:t xml:space="preserve"> handout, suggest revisions that would strengthen the writer’s achievement in the language and style domain.</w:t>
      </w:r>
    </w:p>
    <w:p w14:paraId="3D851438" w14:textId="77777777" w:rsidR="005E21E9" w:rsidRDefault="005E21E9">
      <w:pPr>
        <w:ind w:left="-720" w:right="-720"/>
        <w:rPr>
          <w:rFonts w:ascii="Roboto Slab" w:eastAsia="Roboto Slab" w:hAnsi="Roboto Slab" w:cs="Roboto Slab"/>
          <w:color w:val="5C666E"/>
        </w:rPr>
      </w:pPr>
    </w:p>
    <w:p w14:paraId="35657CCA" w14:textId="77777777" w:rsidR="005E21E9" w:rsidRDefault="00A31BF3">
      <w:pPr>
        <w:ind w:left="-720" w:right="-720"/>
        <w:rPr>
          <w:rFonts w:ascii="Roboto Slab" w:eastAsia="Roboto Slab" w:hAnsi="Roboto Slab" w:cs="Roboto Slab"/>
          <w:color w:val="A61C00"/>
          <w:sz w:val="20"/>
          <w:szCs w:val="20"/>
        </w:rPr>
      </w:pPr>
      <w:r>
        <w:rPr>
          <w:rFonts w:ascii="Roboto Slab" w:eastAsia="Roboto Slab" w:hAnsi="Roboto Slab" w:cs="Roboto Slab"/>
          <w:color w:val="A61C00"/>
          <w:sz w:val="28"/>
          <w:szCs w:val="28"/>
        </w:rPr>
        <w:t>Student Sample—First Draft</w:t>
      </w:r>
    </w:p>
    <w:p w14:paraId="11712010" w14:textId="77777777" w:rsidR="005E21E9" w:rsidRDefault="005E21E9">
      <w:pPr>
        <w:ind w:right="-30" w:firstLine="720"/>
        <w:rPr>
          <w:rFonts w:ascii="Roboto Slab" w:eastAsia="Roboto Slab" w:hAnsi="Roboto Slab" w:cs="Roboto Slab"/>
          <w:color w:val="5C666E"/>
          <w:sz w:val="20"/>
          <w:szCs w:val="20"/>
        </w:rPr>
      </w:pPr>
    </w:p>
    <w:p w14:paraId="3BE7AEA6" w14:textId="77777777" w:rsidR="005E21E9" w:rsidRDefault="00A31BF3">
      <w:pPr>
        <w:spacing w:line="480" w:lineRule="auto"/>
        <w:ind w:right="-30" w:firstLine="720"/>
        <w:rPr>
          <w:rFonts w:ascii="Roboto" w:eastAsia="Roboto" w:hAnsi="Roboto" w:cs="Roboto"/>
          <w:color w:val="674EA7"/>
          <w:sz w:val="24"/>
          <w:szCs w:val="24"/>
        </w:rPr>
      </w:pPr>
      <w:r>
        <w:rPr>
          <w:rFonts w:ascii="Roboto" w:eastAsia="Roboto" w:hAnsi="Roboto" w:cs="Roboto"/>
          <w:color w:val="5C666E"/>
          <w:sz w:val="24"/>
          <w:szCs w:val="24"/>
        </w:rPr>
        <w:t>The debate about dress codes and uniforms are revisited each year it seems. because the issue is important to everyone</w:t>
      </w:r>
      <w:r>
        <w:rPr>
          <w:rFonts w:ascii="Roboto" w:eastAsia="Roboto" w:hAnsi="Roboto" w:cs="Roboto"/>
          <w:color w:val="5C666E"/>
          <w:sz w:val="24"/>
          <w:szCs w:val="24"/>
        </w:rPr>
        <w:t xml:space="preserve"> . However, you never hear a discussion about why the whole issue of how one dresses is just lame in the first place.  In “Freedom of Choice: The Very Best Policy,” the author claims that dress codes and uniform policies limit students’ rights to free spee</w:t>
      </w:r>
      <w:r>
        <w:rPr>
          <w:rFonts w:ascii="Roboto" w:eastAsia="Roboto" w:hAnsi="Roboto" w:cs="Roboto"/>
          <w:color w:val="5C666E"/>
          <w:sz w:val="24"/>
          <w:szCs w:val="24"/>
        </w:rPr>
        <w:t>ch, self-expression, and individuality. I think that’s just wrong. After a careful review of the text and the author’s claims, it is clear that school uniform policies and dress codes don’t violate students’ rights or undermine important values. In fact, s</w:t>
      </w:r>
      <w:r>
        <w:rPr>
          <w:rFonts w:ascii="Roboto" w:eastAsia="Roboto" w:hAnsi="Roboto" w:cs="Roboto"/>
          <w:color w:val="5C666E"/>
          <w:sz w:val="24"/>
          <w:szCs w:val="24"/>
        </w:rPr>
        <w:t>tudents’ rights are protected.</w:t>
      </w:r>
      <w:r>
        <w:rPr>
          <w:rFonts w:ascii="Roboto" w:eastAsia="Roboto" w:hAnsi="Roboto" w:cs="Roboto"/>
          <w:color w:val="674EA7"/>
          <w:sz w:val="24"/>
          <w:szCs w:val="24"/>
        </w:rPr>
        <w:t xml:space="preserve"> </w:t>
      </w:r>
    </w:p>
    <w:p w14:paraId="4223EFEB" w14:textId="77777777" w:rsidR="005E21E9" w:rsidRDefault="005E21E9">
      <w:pPr>
        <w:ind w:right="-30" w:firstLine="720"/>
        <w:rPr>
          <w:rFonts w:ascii="Roboto Slab" w:eastAsia="Roboto Slab" w:hAnsi="Roboto Slab" w:cs="Roboto Slab"/>
          <w:color w:val="674EA7"/>
          <w:sz w:val="28"/>
          <w:szCs w:val="28"/>
        </w:rPr>
      </w:pPr>
    </w:p>
    <w:p w14:paraId="77B7ED80" w14:textId="77777777" w:rsidR="005E21E9" w:rsidRDefault="005E21E9">
      <w:pPr>
        <w:rPr>
          <w:rFonts w:ascii="Roboto Slab" w:eastAsia="Roboto Slab" w:hAnsi="Roboto Slab" w:cs="Roboto Slab"/>
          <w:color w:val="5C666E"/>
        </w:rPr>
      </w:pPr>
    </w:p>
    <w:p w14:paraId="661F2D40" w14:textId="77777777" w:rsidR="005E21E9" w:rsidRDefault="00A31BF3">
      <w:pPr>
        <w:ind w:left="-720"/>
        <w:rPr>
          <w:rFonts w:ascii="Roboto Slab" w:eastAsia="Roboto Slab" w:hAnsi="Roboto Slab" w:cs="Roboto Slab"/>
          <w:color w:val="5C666E"/>
          <w:sz w:val="24"/>
          <w:szCs w:val="24"/>
        </w:rPr>
      </w:pPr>
      <w:r>
        <w:br w:type="page"/>
      </w:r>
    </w:p>
    <w:p w14:paraId="5517E3DD" w14:textId="77777777" w:rsidR="005E21E9" w:rsidRDefault="00A31BF3">
      <w:pPr>
        <w:ind w:left="-720"/>
        <w:rPr>
          <w:rFonts w:ascii="Roboto Slab" w:eastAsia="Roboto Slab" w:hAnsi="Roboto Slab" w:cs="Roboto Slab"/>
          <w:color w:val="5C666E"/>
          <w:sz w:val="24"/>
          <w:szCs w:val="24"/>
        </w:rPr>
      </w:pPr>
      <w:r>
        <w:rPr>
          <w:rFonts w:ascii="Roboto Slab" w:eastAsia="Roboto Slab" w:hAnsi="Roboto Slab" w:cs="Roboto Slab"/>
          <w:color w:val="5C666E"/>
          <w:sz w:val="24"/>
          <w:szCs w:val="24"/>
        </w:rPr>
        <w:lastRenderedPageBreak/>
        <w:t xml:space="preserve">The annotated paragraph below notes some areas where the writer can revise to improve the language and style. </w:t>
      </w:r>
    </w:p>
    <w:p w14:paraId="108D798B" w14:textId="77777777" w:rsidR="005E21E9" w:rsidRDefault="005E21E9">
      <w:pPr>
        <w:ind w:left="-720"/>
        <w:rPr>
          <w:rFonts w:ascii="Roboto Slab" w:eastAsia="Roboto Slab" w:hAnsi="Roboto Slab" w:cs="Roboto Slab"/>
          <w:color w:val="5C666E"/>
          <w:sz w:val="24"/>
          <w:szCs w:val="24"/>
        </w:rPr>
      </w:pPr>
    </w:p>
    <w:p w14:paraId="1E7C7E53" w14:textId="77777777" w:rsidR="005E21E9" w:rsidRDefault="00A31BF3">
      <w:pPr>
        <w:ind w:left="-720"/>
        <w:rPr>
          <w:rFonts w:ascii="Roboto Slab" w:eastAsia="Roboto Slab" w:hAnsi="Roboto Slab" w:cs="Roboto Slab"/>
          <w:sz w:val="24"/>
          <w:szCs w:val="24"/>
        </w:rPr>
      </w:pPr>
      <w:r>
        <w:rPr>
          <w:rFonts w:ascii="Roboto Slab" w:eastAsia="Roboto Slab" w:hAnsi="Roboto Slab" w:cs="Roboto Slab"/>
          <w:noProof/>
          <w:color w:val="5C666E"/>
          <w:sz w:val="24"/>
          <w:szCs w:val="24"/>
          <w:lang w:val="en-US"/>
        </w:rPr>
        <w:drawing>
          <wp:inline distT="114300" distB="114300" distL="114300" distR="114300" wp14:anchorId="7FA6060C" wp14:editId="1F42F0F9">
            <wp:extent cx="5357813" cy="345010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5357813" cy="3450107"/>
                    </a:xfrm>
                    <a:prstGeom prst="rect">
                      <a:avLst/>
                    </a:prstGeom>
                    <a:ln/>
                  </pic:spPr>
                </pic:pic>
              </a:graphicData>
            </a:graphic>
          </wp:inline>
        </w:drawing>
      </w:r>
      <w:r>
        <w:br w:type="page"/>
      </w:r>
    </w:p>
    <w:p w14:paraId="2906EBCD" w14:textId="77777777" w:rsidR="005E21E9" w:rsidRDefault="005E21E9">
      <w:pPr>
        <w:spacing w:after="120" w:line="288" w:lineRule="auto"/>
        <w:rPr>
          <w:rFonts w:ascii="Roboto" w:eastAsia="Roboto" w:hAnsi="Roboto" w:cs="Roboto"/>
          <w:b/>
          <w:color w:val="BB4B3E"/>
          <w:sz w:val="28"/>
          <w:szCs w:val="28"/>
        </w:rPr>
      </w:pPr>
      <w:bookmarkStart w:id="1" w:name="_bpdi9g743b96" w:colFirst="0" w:colLast="0"/>
      <w:bookmarkEnd w:id="1"/>
    </w:p>
    <w:p w14:paraId="0990F36A" w14:textId="77777777" w:rsidR="005E21E9" w:rsidRDefault="00A31BF3">
      <w:pPr>
        <w:spacing w:after="120" w:line="288" w:lineRule="auto"/>
        <w:rPr>
          <w:rFonts w:ascii="Roboto" w:eastAsia="Roboto" w:hAnsi="Roboto" w:cs="Roboto"/>
          <w:color w:val="BB4B3E"/>
          <w:sz w:val="28"/>
          <w:szCs w:val="28"/>
        </w:rPr>
      </w:pPr>
      <w:bookmarkStart w:id="2" w:name="_yg3gndal4uit" w:colFirst="0" w:colLast="0"/>
      <w:bookmarkEnd w:id="2"/>
      <w:r>
        <w:rPr>
          <w:rFonts w:ascii="Roboto" w:eastAsia="Roboto" w:hAnsi="Roboto" w:cs="Roboto"/>
          <w:b/>
          <w:color w:val="BB4B3E"/>
          <w:sz w:val="28"/>
          <w:szCs w:val="28"/>
        </w:rPr>
        <w:t>Vocabulary Supports</w:t>
      </w:r>
    </w:p>
    <w:p w14:paraId="18D6D81E" w14:textId="77777777" w:rsidR="005E21E9" w:rsidRDefault="00A31BF3">
      <w:pPr>
        <w:rPr>
          <w:rFonts w:ascii="Roboto" w:eastAsia="Roboto" w:hAnsi="Roboto" w:cs="Roboto"/>
          <w:color w:val="212136"/>
        </w:rPr>
      </w:pPr>
      <w:bookmarkStart w:id="3" w:name="_d9svzv7lpk7c" w:colFirst="0" w:colLast="0"/>
      <w:bookmarkEnd w:id="3"/>
      <w:r>
        <w:rPr>
          <w:rFonts w:ascii="Roboto" w:eastAsia="Roboto" w:hAnsi="Roboto" w:cs="Roboto"/>
          <w:b/>
          <w:color w:val="212136"/>
        </w:rPr>
        <w:t>Argument</w:t>
      </w:r>
      <w:r>
        <w:rPr>
          <w:rFonts w:ascii="Roboto" w:eastAsia="Roboto" w:hAnsi="Roboto" w:cs="Roboto"/>
          <w:color w:val="212136"/>
        </w:rPr>
        <w:t>—an attempt to persuade or convince others to accept an opinion or position on an issue</w:t>
      </w:r>
    </w:p>
    <w:p w14:paraId="052DA9A1" w14:textId="77777777" w:rsidR="005E21E9" w:rsidRDefault="00A31BF3">
      <w:pPr>
        <w:rPr>
          <w:rFonts w:ascii="Roboto" w:eastAsia="Roboto" w:hAnsi="Roboto" w:cs="Roboto"/>
          <w:color w:val="212136"/>
        </w:rPr>
      </w:pPr>
      <w:bookmarkStart w:id="4" w:name="_ajk7wewoxuso" w:colFirst="0" w:colLast="0"/>
      <w:bookmarkEnd w:id="4"/>
      <w:r>
        <w:rPr>
          <w:rFonts w:ascii="Roboto" w:eastAsia="Roboto" w:hAnsi="Roboto" w:cs="Roboto"/>
          <w:b/>
          <w:color w:val="212136"/>
        </w:rPr>
        <w:t>Claim</w:t>
      </w:r>
      <w:r>
        <w:rPr>
          <w:rFonts w:ascii="Roboto" w:eastAsia="Roboto" w:hAnsi="Roboto" w:cs="Roboto"/>
          <w:color w:val="212136"/>
        </w:rPr>
        <w:t>—an arguable position on an issue</w:t>
      </w:r>
    </w:p>
    <w:p w14:paraId="43D137D7" w14:textId="77777777" w:rsidR="005E21E9" w:rsidRDefault="00A31BF3">
      <w:pPr>
        <w:rPr>
          <w:rFonts w:ascii="Roboto" w:eastAsia="Roboto" w:hAnsi="Roboto" w:cs="Roboto"/>
          <w:color w:val="212136"/>
        </w:rPr>
      </w:pPr>
      <w:bookmarkStart w:id="5" w:name="_djcsyiliqvog" w:colFirst="0" w:colLast="0"/>
      <w:bookmarkEnd w:id="5"/>
      <w:r>
        <w:rPr>
          <w:rFonts w:ascii="Roboto" w:eastAsia="Roboto" w:hAnsi="Roboto" w:cs="Roboto"/>
          <w:b/>
          <w:color w:val="212136"/>
        </w:rPr>
        <w:t>Counterclaim</w:t>
      </w:r>
      <w:r>
        <w:rPr>
          <w:rFonts w:ascii="Roboto" w:eastAsia="Roboto" w:hAnsi="Roboto" w:cs="Roboto"/>
          <w:color w:val="212136"/>
        </w:rPr>
        <w:t>—a different position on an issue that opposes the writer’s claim</w:t>
      </w:r>
    </w:p>
    <w:p w14:paraId="4C580F57" w14:textId="77777777" w:rsidR="005E21E9" w:rsidRDefault="00A31BF3">
      <w:pPr>
        <w:rPr>
          <w:rFonts w:ascii="Roboto" w:eastAsia="Roboto" w:hAnsi="Roboto" w:cs="Roboto"/>
          <w:color w:val="212136"/>
        </w:rPr>
      </w:pPr>
      <w:bookmarkStart w:id="6" w:name="_bvve021qxzst" w:colFirst="0" w:colLast="0"/>
      <w:bookmarkEnd w:id="6"/>
      <w:r>
        <w:rPr>
          <w:rFonts w:ascii="Roboto" w:eastAsia="Roboto" w:hAnsi="Roboto" w:cs="Roboto"/>
          <w:b/>
          <w:color w:val="212136"/>
        </w:rPr>
        <w:t>Evidence</w:t>
      </w:r>
      <w:r>
        <w:rPr>
          <w:rFonts w:ascii="Roboto" w:eastAsia="Roboto" w:hAnsi="Roboto" w:cs="Roboto"/>
          <w:color w:val="212136"/>
        </w:rPr>
        <w:t>—details such as facts, statistics, or quot</w:t>
      </w:r>
      <w:r>
        <w:rPr>
          <w:rFonts w:ascii="Roboto" w:eastAsia="Roboto" w:hAnsi="Roboto" w:cs="Roboto"/>
          <w:color w:val="212136"/>
        </w:rPr>
        <w:t>ations that support the writer’s claim</w:t>
      </w:r>
    </w:p>
    <w:p w14:paraId="69516D72" w14:textId="77777777" w:rsidR="005E21E9" w:rsidRDefault="00A31BF3">
      <w:pPr>
        <w:rPr>
          <w:rFonts w:ascii="Roboto" w:eastAsia="Roboto" w:hAnsi="Roboto" w:cs="Roboto"/>
          <w:color w:val="212136"/>
        </w:rPr>
      </w:pPr>
      <w:bookmarkStart w:id="7" w:name="_el6b757jrw86" w:colFirst="0" w:colLast="0"/>
      <w:bookmarkEnd w:id="7"/>
      <w:r>
        <w:rPr>
          <w:rFonts w:ascii="Roboto" w:eastAsia="Roboto" w:hAnsi="Roboto" w:cs="Roboto"/>
          <w:b/>
          <w:color w:val="212136"/>
        </w:rPr>
        <w:t>Focus</w:t>
      </w:r>
      <w:r>
        <w:rPr>
          <w:rFonts w:ascii="Roboto" w:eastAsia="Roboto" w:hAnsi="Roboto" w:cs="Roboto"/>
          <w:color w:val="212136"/>
        </w:rPr>
        <w:t xml:space="preserve">—the set of related ideas used by a writer to support an argument; an argument that lacks focus, presents unrelated ideas, or goes off topic  </w:t>
      </w:r>
    </w:p>
    <w:p w14:paraId="73E09D61" w14:textId="77777777" w:rsidR="005E21E9" w:rsidRDefault="00A31BF3">
      <w:pPr>
        <w:rPr>
          <w:rFonts w:ascii="Roboto" w:eastAsia="Roboto" w:hAnsi="Roboto" w:cs="Roboto"/>
          <w:color w:val="212136"/>
        </w:rPr>
      </w:pPr>
      <w:bookmarkStart w:id="8" w:name="_1y12ymvgj6ke" w:colFirst="0" w:colLast="0"/>
      <w:bookmarkEnd w:id="8"/>
      <w:r>
        <w:rPr>
          <w:rFonts w:ascii="Roboto" w:eastAsia="Roboto" w:hAnsi="Roboto" w:cs="Roboto"/>
          <w:b/>
          <w:color w:val="212136"/>
        </w:rPr>
        <w:t>Prompt</w:t>
      </w:r>
      <w:r>
        <w:rPr>
          <w:rFonts w:ascii="Roboto" w:eastAsia="Roboto" w:hAnsi="Roboto" w:cs="Roboto"/>
          <w:color w:val="212136"/>
        </w:rPr>
        <w:t>—the information and instructions students are responding to wh</w:t>
      </w:r>
      <w:r>
        <w:rPr>
          <w:rFonts w:ascii="Roboto" w:eastAsia="Roboto" w:hAnsi="Roboto" w:cs="Roboto"/>
          <w:color w:val="212136"/>
        </w:rPr>
        <w:t xml:space="preserve">en writing an argument </w:t>
      </w:r>
    </w:p>
    <w:p w14:paraId="0B0292D2" w14:textId="77777777" w:rsidR="005E21E9" w:rsidRDefault="00A31BF3">
      <w:pPr>
        <w:rPr>
          <w:rFonts w:ascii="Roboto" w:eastAsia="Roboto" w:hAnsi="Roboto" w:cs="Roboto"/>
          <w:color w:val="212136"/>
        </w:rPr>
      </w:pPr>
      <w:bookmarkStart w:id="9" w:name="_wvay3pn7km7l" w:colFirst="0" w:colLast="0"/>
      <w:bookmarkEnd w:id="9"/>
      <w:r>
        <w:rPr>
          <w:rFonts w:ascii="Roboto" w:eastAsia="Roboto" w:hAnsi="Roboto" w:cs="Roboto"/>
          <w:b/>
          <w:color w:val="212136"/>
        </w:rPr>
        <w:t>Reason</w:t>
      </w:r>
      <w:r>
        <w:rPr>
          <w:rFonts w:ascii="Roboto" w:eastAsia="Roboto" w:hAnsi="Roboto" w:cs="Roboto"/>
          <w:color w:val="212136"/>
        </w:rPr>
        <w:t>—a statement explaining why a writer takes a particular position in an argument</w:t>
      </w:r>
      <w:r>
        <w:rPr>
          <w:rFonts w:ascii="Roboto" w:eastAsia="Roboto" w:hAnsi="Roboto" w:cs="Roboto"/>
          <w:color w:val="212136"/>
        </w:rPr>
        <w:br/>
      </w:r>
      <w:r>
        <w:rPr>
          <w:rFonts w:ascii="Roboto" w:eastAsia="Roboto" w:hAnsi="Roboto" w:cs="Roboto"/>
          <w:b/>
          <w:color w:val="212136"/>
        </w:rPr>
        <w:t>Reasoning</w:t>
      </w:r>
      <w:r>
        <w:rPr>
          <w:rFonts w:ascii="Roboto" w:eastAsia="Roboto" w:hAnsi="Roboto" w:cs="Roboto"/>
          <w:color w:val="212136"/>
        </w:rPr>
        <w:t xml:space="preserve">—an explanation of how a reason and its supporting evidence connect to the claim </w:t>
      </w:r>
    </w:p>
    <w:p w14:paraId="7CC72A13" w14:textId="77777777" w:rsidR="005E21E9" w:rsidRDefault="005E21E9">
      <w:pPr>
        <w:spacing w:line="360" w:lineRule="auto"/>
        <w:ind w:right="35"/>
        <w:jc w:val="both"/>
        <w:rPr>
          <w:rFonts w:ascii="Roboto Slab" w:eastAsia="Roboto Slab" w:hAnsi="Roboto Slab" w:cs="Roboto Slab"/>
          <w:sz w:val="24"/>
          <w:szCs w:val="24"/>
        </w:rPr>
      </w:pPr>
    </w:p>
    <w:sectPr w:rsidR="005E21E9">
      <w:headerReference w:type="default" r:id="rId7"/>
      <w:pgSz w:w="12240" w:h="15840"/>
      <w:pgMar w:top="1440" w:right="2160" w:bottom="1440" w:left="216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AB0F6" w14:textId="77777777" w:rsidR="00A31BF3" w:rsidRDefault="00A31BF3">
      <w:pPr>
        <w:spacing w:line="240" w:lineRule="auto"/>
      </w:pPr>
      <w:r>
        <w:separator/>
      </w:r>
    </w:p>
  </w:endnote>
  <w:endnote w:type="continuationSeparator" w:id="0">
    <w:p w14:paraId="299BD689" w14:textId="77777777" w:rsidR="00A31BF3" w:rsidRDefault="00A31B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Roboto Slab">
    <w:altName w:val="Arial"/>
    <w:charset w:val="00"/>
    <w:family w:val="auto"/>
    <w:pitch w:val="default"/>
  </w:font>
  <w:font w:name="Roboto">
    <w:altName w:val="Arial"/>
    <w:charset w:val="00"/>
    <w:family w:val="auto"/>
    <w:pitch w:val="default"/>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7ABDD" w14:textId="77777777" w:rsidR="00A31BF3" w:rsidRDefault="00A31BF3">
      <w:pPr>
        <w:spacing w:line="240" w:lineRule="auto"/>
      </w:pPr>
      <w:r>
        <w:separator/>
      </w:r>
    </w:p>
  </w:footnote>
  <w:footnote w:type="continuationSeparator" w:id="0">
    <w:p w14:paraId="36C279F6" w14:textId="77777777" w:rsidR="00A31BF3" w:rsidRDefault="00A31BF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A518D6" w14:textId="77777777" w:rsidR="005E21E9" w:rsidRDefault="00A31BF3">
    <w:pPr>
      <w:ind w:left="-720"/>
      <w:rPr>
        <w:rFonts w:ascii="Roboto Slab" w:eastAsia="Roboto Slab" w:hAnsi="Roboto Slab" w:cs="Roboto Slab"/>
        <w:b/>
        <w:color w:val="BB4B3E"/>
        <w:sz w:val="36"/>
        <w:szCs w:val="36"/>
      </w:rPr>
    </w:pPr>
    <w:r>
      <w:rPr>
        <w:rFonts w:ascii="Roboto Slab" w:eastAsia="Roboto Slab" w:hAnsi="Roboto Slab" w:cs="Roboto Slab"/>
        <w:b/>
        <w:color w:val="BB4B3E"/>
        <w:sz w:val="36"/>
        <w:szCs w:val="36"/>
      </w:rPr>
      <w:t>Language and Style Exemplar: Before Revision</w:t>
    </w:r>
    <w:r>
      <w:rPr>
        <w:noProof/>
        <w:lang w:val="en-US"/>
      </w:rPr>
      <mc:AlternateContent>
        <mc:Choice Requires="wpg">
          <w:drawing>
            <wp:anchor distT="0" distB="0" distL="114300" distR="114300" simplePos="0" relativeHeight="251658240" behindDoc="0" locked="0" layoutInCell="1" hidden="0" allowOverlap="1" wp14:anchorId="322781F0" wp14:editId="30B08FE8">
              <wp:simplePos x="0" y="0"/>
              <wp:positionH relativeFrom="column">
                <wp:posOffset>-390524</wp:posOffset>
              </wp:positionH>
              <wp:positionV relativeFrom="paragraph">
                <wp:posOffset>304800</wp:posOffset>
              </wp:positionV>
              <wp:extent cx="6323086" cy="25400"/>
              <wp:effectExtent l="0" t="0" r="0" b="0"/>
              <wp:wrapNone/>
              <wp:docPr id="1" name="Straight Arrow Connector 1"/>
              <wp:cNvGraphicFramePr/>
              <a:graphic xmlns:a="http://schemas.openxmlformats.org/drawingml/2006/main">
                <a:graphicData uri="http://schemas.microsoft.com/office/word/2010/wordprocessingShape">
                  <wps:wsp>
                    <wps:cNvCnPr/>
                    <wps:spPr>
                      <a:xfrm>
                        <a:off x="2190807" y="3780000"/>
                        <a:ext cx="6310386" cy="0"/>
                      </a:xfrm>
                      <a:prstGeom prst="straightConnector1">
                        <a:avLst/>
                      </a:prstGeom>
                      <a:noFill/>
                      <a:ln w="12700" cap="flat" cmpd="sng">
                        <a:solidFill>
                          <a:srgbClr val="BB4B3E"/>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-390524</wp:posOffset>
              </wp:positionH>
              <wp:positionV relativeFrom="paragraph">
                <wp:posOffset>304800</wp:posOffset>
              </wp:positionV>
              <wp:extent cx="6323086" cy="254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23086" cy="25400"/>
                      </a:xfrm>
                      <a:prstGeom prst="rect"/>
                      <a:ln/>
                    </pic:spPr>
                  </pic:pic>
                </a:graphicData>
              </a:graphic>
            </wp:anchor>
          </w:drawing>
        </mc:Fallback>
      </mc:AlternateContent>
    </w:r>
  </w:p>
  <w:p w14:paraId="7DB6CBBD" w14:textId="77777777" w:rsidR="005E21E9" w:rsidRDefault="005E21E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E9"/>
    <w:rsid w:val="001C5B35"/>
    <w:rsid w:val="005E21E9"/>
    <w:rsid w:val="00A31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AF135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1631</Characters>
  <Application>Microsoft Macintosh Word</Application>
  <DocSecurity>0</DocSecurity>
  <Lines>13</Lines>
  <Paragraphs>3</Paragraphs>
  <ScaleCrop>false</ScaleCrop>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2022-04-20T17:36:00Z</dcterms:created>
  <dcterms:modified xsi:type="dcterms:W3CDTF">2022-04-20T17:36:00Z</dcterms:modified>
</cp:coreProperties>
</file>