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A90FC" w14:textId="77777777" w:rsidR="00A754EF" w:rsidRDefault="009F3104">
      <w:pPr>
        <w:pStyle w:val="Heading2"/>
        <w:ind w:left="-720" w:right="-720"/>
        <w:rPr>
          <w:rFonts w:ascii="Roboto Slab" w:eastAsia="Roboto Slab" w:hAnsi="Roboto Slab" w:cs="Roboto Slab"/>
          <w:color w:val="A61C00"/>
          <w:sz w:val="24"/>
          <w:szCs w:val="24"/>
        </w:rPr>
      </w:pPr>
      <w:bookmarkStart w:id="0" w:name="_eqgmzg6wese3" w:colFirst="0" w:colLast="0"/>
      <w:bookmarkEnd w:id="0"/>
      <w:r>
        <w:rPr>
          <w:rFonts w:ascii="Roboto Slab" w:eastAsia="Roboto Slab" w:hAnsi="Roboto Slab" w:cs="Roboto Slab"/>
          <w:color w:val="3C4043"/>
          <w:sz w:val="24"/>
          <w:szCs w:val="24"/>
          <w:highlight w:val="white"/>
        </w:rPr>
        <w:t>Review the rev</w:t>
      </w:r>
      <w:bookmarkStart w:id="1" w:name="_GoBack"/>
      <w:bookmarkEnd w:id="1"/>
      <w:r>
        <w:rPr>
          <w:rFonts w:ascii="Roboto Slab" w:eastAsia="Roboto Slab" w:hAnsi="Roboto Slab" w:cs="Roboto Slab"/>
          <w:color w:val="3C4043"/>
          <w:sz w:val="24"/>
          <w:szCs w:val="24"/>
          <w:highlight w:val="white"/>
        </w:rPr>
        <w:t>ised introduction paragraph below. Revisions are highlighted in red. For each revision, note why this revision has had a positive impact on the language and style of this essay.</w:t>
      </w:r>
    </w:p>
    <w:p w14:paraId="0118CF45" w14:textId="77777777" w:rsidR="00A754EF" w:rsidRDefault="009F3104">
      <w:pPr>
        <w:pStyle w:val="Heading2"/>
        <w:ind w:right="35"/>
        <w:rPr>
          <w:rFonts w:ascii="Roboto Slab" w:eastAsia="Roboto Slab" w:hAnsi="Roboto Slab" w:cs="Roboto Slab"/>
          <w:color w:val="A61C00"/>
          <w:sz w:val="28"/>
          <w:szCs w:val="28"/>
        </w:rPr>
      </w:pPr>
      <w:bookmarkStart w:id="2" w:name="_xrlgswhalex9" w:colFirst="0" w:colLast="0"/>
      <w:bookmarkEnd w:id="2"/>
      <w:r>
        <w:rPr>
          <w:rFonts w:ascii="Roboto Slab" w:eastAsia="Roboto Slab" w:hAnsi="Roboto Slab" w:cs="Roboto Slab"/>
          <w:color w:val="A61C00"/>
          <w:sz w:val="28"/>
          <w:szCs w:val="28"/>
        </w:rPr>
        <w:t>Student Sample—Revised Draft</w:t>
      </w:r>
    </w:p>
    <w:p w14:paraId="2FD434A1" w14:textId="77777777" w:rsidR="00A754EF" w:rsidRDefault="009F3104">
      <w:pPr>
        <w:spacing w:line="480" w:lineRule="auto"/>
        <w:ind w:firstLine="720"/>
        <w:rPr>
          <w:rFonts w:ascii="Roboto" w:eastAsia="Roboto" w:hAnsi="Roboto" w:cs="Roboto"/>
          <w:color w:val="BB4B3E"/>
          <w:sz w:val="24"/>
          <w:szCs w:val="24"/>
        </w:rPr>
      </w:pPr>
      <w:r>
        <w:rPr>
          <w:rFonts w:ascii="Roboto" w:eastAsia="Roboto" w:hAnsi="Roboto" w:cs="Roboto"/>
          <w:color w:val="BB4B3E"/>
          <w:sz w:val="24"/>
          <w:szCs w:val="24"/>
        </w:rPr>
        <w:t>The debate about dress codes and uniforms is revisited</w:t>
      </w:r>
      <w:r>
        <w:rPr>
          <w:rFonts w:ascii="Roboto" w:eastAsia="Roboto" w:hAnsi="Roboto" w:cs="Roboto"/>
          <w:color w:val="5C666E"/>
          <w:sz w:val="24"/>
          <w:szCs w:val="24"/>
        </w:rPr>
        <w:t xml:space="preserve"> each year it seems because the issue is important </w:t>
      </w:r>
      <w:r>
        <w:rPr>
          <w:rFonts w:ascii="Roboto" w:eastAsia="Roboto" w:hAnsi="Roboto" w:cs="Roboto"/>
          <w:color w:val="BB4B3E"/>
          <w:sz w:val="24"/>
          <w:szCs w:val="24"/>
        </w:rPr>
        <w:t>to school leaders, parents, and most of all, students</w:t>
      </w:r>
      <w:r>
        <w:rPr>
          <w:rFonts w:ascii="Roboto" w:eastAsia="Roboto" w:hAnsi="Roboto" w:cs="Roboto"/>
          <w:color w:val="5C666E"/>
          <w:sz w:val="24"/>
          <w:szCs w:val="24"/>
        </w:rPr>
        <w:t xml:space="preserve">. </w:t>
      </w:r>
      <w:r>
        <w:rPr>
          <w:rFonts w:ascii="Roboto" w:eastAsia="Roboto" w:hAnsi="Roboto" w:cs="Roboto"/>
          <w:color w:val="BB4B3E"/>
          <w:sz w:val="24"/>
          <w:szCs w:val="24"/>
        </w:rPr>
        <w:t>However, the debate almost never includes</w:t>
      </w:r>
      <w:r>
        <w:rPr>
          <w:rFonts w:ascii="Roboto" w:eastAsia="Roboto" w:hAnsi="Roboto" w:cs="Roboto"/>
          <w:color w:val="5C666E"/>
          <w:sz w:val="24"/>
          <w:szCs w:val="24"/>
        </w:rPr>
        <w:t xml:space="preserve"> a discussion about why the whole issue of how one dres</w:t>
      </w:r>
      <w:r>
        <w:rPr>
          <w:rFonts w:ascii="Roboto" w:eastAsia="Roboto" w:hAnsi="Roboto" w:cs="Roboto"/>
          <w:color w:val="5C666E"/>
          <w:sz w:val="24"/>
          <w:szCs w:val="24"/>
        </w:rPr>
        <w:t>ses</w:t>
      </w:r>
      <w:r>
        <w:rPr>
          <w:rFonts w:ascii="Roboto" w:eastAsia="Roboto" w:hAnsi="Roboto" w:cs="Roboto"/>
          <w:color w:val="BB4B3E"/>
          <w:sz w:val="24"/>
          <w:szCs w:val="24"/>
        </w:rPr>
        <w:t xml:space="preserve"> is almost beside the point of school in the first place</w:t>
      </w:r>
      <w:r>
        <w:rPr>
          <w:rFonts w:ascii="Roboto" w:eastAsia="Roboto" w:hAnsi="Roboto" w:cs="Roboto"/>
          <w:color w:val="5C666E"/>
          <w:sz w:val="24"/>
          <w:szCs w:val="24"/>
        </w:rPr>
        <w:t xml:space="preserve">.  In “Freedom of Choice: The Very Best Policy,” the author claims that dress codes and uniform policies limit students’ rights to free speech, self-expression, and individuality. </w:t>
      </w:r>
      <w:r>
        <w:rPr>
          <w:rFonts w:ascii="Roboto" w:eastAsia="Roboto" w:hAnsi="Roboto" w:cs="Roboto"/>
          <w:color w:val="BB4B3E"/>
          <w:sz w:val="24"/>
          <w:szCs w:val="24"/>
        </w:rPr>
        <w:t>After a careful r</w:t>
      </w:r>
      <w:r>
        <w:rPr>
          <w:rFonts w:ascii="Roboto" w:eastAsia="Roboto" w:hAnsi="Roboto" w:cs="Roboto"/>
          <w:color w:val="BB4B3E"/>
          <w:sz w:val="24"/>
          <w:szCs w:val="24"/>
        </w:rPr>
        <w:t>eview</w:t>
      </w:r>
      <w:r>
        <w:rPr>
          <w:rFonts w:ascii="Roboto" w:eastAsia="Roboto" w:hAnsi="Roboto" w:cs="Roboto"/>
          <w:color w:val="5C666E"/>
          <w:sz w:val="24"/>
          <w:szCs w:val="24"/>
        </w:rPr>
        <w:t xml:space="preserve"> of the text and the author’s claims, it is clear that school uniform policies and dress codes </w:t>
      </w:r>
      <w:r>
        <w:rPr>
          <w:rFonts w:ascii="Roboto" w:eastAsia="Roboto" w:hAnsi="Roboto" w:cs="Roboto"/>
          <w:color w:val="BB4B3E"/>
          <w:sz w:val="24"/>
          <w:szCs w:val="24"/>
        </w:rPr>
        <w:t>do not</w:t>
      </w:r>
      <w:r>
        <w:rPr>
          <w:rFonts w:ascii="Roboto" w:eastAsia="Roboto" w:hAnsi="Roboto" w:cs="Roboto"/>
          <w:color w:val="5C666E"/>
          <w:sz w:val="24"/>
          <w:szCs w:val="24"/>
        </w:rPr>
        <w:t xml:space="preserve"> violate students’ rights or undermine important values. </w:t>
      </w:r>
      <w:r>
        <w:rPr>
          <w:rFonts w:ascii="Roboto" w:eastAsia="Roboto" w:hAnsi="Roboto" w:cs="Roboto"/>
          <w:color w:val="BB4B3E"/>
          <w:sz w:val="24"/>
          <w:szCs w:val="24"/>
        </w:rPr>
        <w:t>In fact, such policies actually protect students’ rights.</w:t>
      </w:r>
    </w:p>
    <w:p w14:paraId="7AF3BE8E" w14:textId="77777777" w:rsidR="00A754EF" w:rsidRDefault="00A754EF"/>
    <w:p w14:paraId="73E25085" w14:textId="77777777" w:rsidR="00A754EF" w:rsidRDefault="00A754EF"/>
    <w:p w14:paraId="4C37FB5F" w14:textId="77777777" w:rsidR="00A754EF" w:rsidRDefault="00A754EF">
      <w:pPr>
        <w:pStyle w:val="Heading2"/>
        <w:ind w:left="-720" w:right="-720"/>
        <w:rPr>
          <w:rFonts w:ascii="Roboto Slab" w:eastAsia="Roboto Slab" w:hAnsi="Roboto Slab" w:cs="Roboto Slab"/>
          <w:color w:val="3C4043"/>
          <w:sz w:val="24"/>
          <w:szCs w:val="24"/>
          <w:highlight w:val="white"/>
        </w:rPr>
      </w:pPr>
      <w:bookmarkStart w:id="3" w:name="_et6iwcd88aa8" w:colFirst="0" w:colLast="0"/>
      <w:bookmarkEnd w:id="3"/>
    </w:p>
    <w:p w14:paraId="1AB34B7F" w14:textId="77777777" w:rsidR="00A754EF" w:rsidRDefault="009F3104">
      <w:pPr>
        <w:pStyle w:val="Heading2"/>
        <w:ind w:left="-720" w:right="-720"/>
        <w:rPr>
          <w:rFonts w:ascii="Roboto Slab" w:eastAsia="Roboto Slab" w:hAnsi="Roboto Slab" w:cs="Roboto Slab"/>
          <w:color w:val="3C4043"/>
          <w:sz w:val="24"/>
          <w:szCs w:val="24"/>
          <w:highlight w:val="white"/>
        </w:rPr>
      </w:pPr>
      <w:bookmarkStart w:id="4" w:name="_z8ua6zr0ouaq" w:colFirst="0" w:colLast="0"/>
      <w:bookmarkEnd w:id="4"/>
      <w:r>
        <w:br w:type="page"/>
      </w:r>
    </w:p>
    <w:p w14:paraId="6B6414C3" w14:textId="77777777" w:rsidR="00A754EF" w:rsidRDefault="009F3104">
      <w:pPr>
        <w:pStyle w:val="Heading2"/>
        <w:ind w:left="-720" w:right="-720"/>
      </w:pPr>
      <w:bookmarkStart w:id="5" w:name="_hzsa1qp31sw" w:colFirst="0" w:colLast="0"/>
      <w:bookmarkEnd w:id="5"/>
      <w:r>
        <w:rPr>
          <w:rFonts w:ascii="Roboto Slab" w:eastAsia="Roboto Slab" w:hAnsi="Roboto Slab" w:cs="Roboto Slab"/>
          <w:color w:val="3C4043"/>
          <w:sz w:val="24"/>
          <w:szCs w:val="24"/>
          <w:highlight w:val="white"/>
        </w:rPr>
        <w:lastRenderedPageBreak/>
        <w:t xml:space="preserve">The annotations below explain </w:t>
      </w:r>
      <w:r>
        <w:rPr>
          <w:rFonts w:ascii="Roboto Slab" w:eastAsia="Roboto Slab" w:hAnsi="Roboto Slab" w:cs="Roboto Slab"/>
          <w:color w:val="3C4043"/>
          <w:sz w:val="24"/>
          <w:szCs w:val="24"/>
          <w:highlight w:val="white"/>
        </w:rPr>
        <w:t>how revisions improved the language and style of the paragraph.</w:t>
      </w:r>
      <w:r>
        <w:rPr>
          <w:noProof/>
          <w:lang w:val="en-US"/>
        </w:rPr>
        <w:drawing>
          <wp:inline distT="114300" distB="114300" distL="114300" distR="114300" wp14:anchorId="797D5D92" wp14:editId="597B970F">
            <wp:extent cx="5872163" cy="428178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2163" cy="4281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754EF">
      <w:headerReference w:type="default" r:id="rId7"/>
      <w:pgSz w:w="12240" w:h="15840"/>
      <w:pgMar w:top="1440" w:right="216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15F5C" w14:textId="77777777" w:rsidR="009F3104" w:rsidRDefault="009F3104">
      <w:pPr>
        <w:spacing w:line="240" w:lineRule="auto"/>
      </w:pPr>
      <w:r>
        <w:separator/>
      </w:r>
    </w:p>
  </w:endnote>
  <w:endnote w:type="continuationSeparator" w:id="0">
    <w:p w14:paraId="3DE95204" w14:textId="77777777" w:rsidR="009F3104" w:rsidRDefault="009F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Roboto Slab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B8977" w14:textId="77777777" w:rsidR="009F3104" w:rsidRDefault="009F3104">
      <w:pPr>
        <w:spacing w:line="240" w:lineRule="auto"/>
      </w:pPr>
      <w:r>
        <w:separator/>
      </w:r>
    </w:p>
  </w:footnote>
  <w:footnote w:type="continuationSeparator" w:id="0">
    <w:p w14:paraId="6D30C73F" w14:textId="77777777" w:rsidR="009F3104" w:rsidRDefault="009F3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1139" w14:textId="77777777" w:rsidR="00A754EF" w:rsidRDefault="009F3104">
    <w:pPr>
      <w:ind w:left="-720"/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Language and Style Exemplar: After Revision</w: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B55F69E" wp14:editId="1BE2DF78">
              <wp:simplePos x="0" y="0"/>
              <wp:positionH relativeFrom="column">
                <wp:posOffset>-571499</wp:posOffset>
              </wp:positionH>
              <wp:positionV relativeFrom="paragraph">
                <wp:posOffset>304800</wp:posOffset>
              </wp:positionV>
              <wp:extent cx="6323086" cy="254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-571499</wp:posOffset>
              </wp:positionH>
              <wp:positionV relativeFrom="paragraph">
                <wp:posOffset>304800</wp:posOffset>
              </wp:positionV>
              <wp:extent cx="6323086" cy="25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EAD86E8" w14:textId="77777777" w:rsidR="00A754EF" w:rsidRDefault="00A754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EF"/>
    <w:rsid w:val="000B489E"/>
    <w:rsid w:val="009F3104"/>
    <w:rsid w:val="00A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DB9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Macintosh Word</Application>
  <DocSecurity>0</DocSecurity>
  <Lines>7</Lines>
  <Paragraphs>2</Paragraphs>
  <ScaleCrop>false</ScaleCrop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2022-04-20T17:36:00Z</dcterms:created>
  <dcterms:modified xsi:type="dcterms:W3CDTF">2022-04-20T17:36:00Z</dcterms:modified>
</cp:coreProperties>
</file>